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sz w:val="84"/>
        </w:rPr>
      </w:pPr>
    </w:p>
    <w:p>
      <w:pPr>
        <w:spacing w:line="360" w:lineRule="auto"/>
        <w:jc w:val="center"/>
        <w:rPr>
          <w:rFonts w:ascii="宋体"/>
          <w:b/>
          <w:sz w:val="84"/>
        </w:rPr>
      </w:pPr>
    </w:p>
    <w:p>
      <w:pPr>
        <w:spacing w:line="360" w:lineRule="auto"/>
        <w:jc w:val="center"/>
        <w:rPr>
          <w:rFonts w:ascii="宋体" w:hAnsi="宋体"/>
          <w:b/>
          <w:sz w:val="84"/>
        </w:rPr>
      </w:pPr>
      <w:r>
        <w:rPr>
          <w:rFonts w:hint="eastAsia" w:ascii="宋体"/>
          <w:b/>
          <w:sz w:val="84"/>
          <w:lang w:eastAsia="zh-CN"/>
        </w:rPr>
        <w:t>预公告</w:t>
      </w:r>
      <w:r>
        <w:rPr>
          <w:rFonts w:hint="eastAsia" w:ascii="宋体"/>
          <w:b/>
          <w:sz w:val="84"/>
        </w:rPr>
        <w:t>招标文件</w:t>
      </w:r>
    </w:p>
    <w:p>
      <w:pPr>
        <w:pStyle w:val="9"/>
        <w:spacing w:line="360" w:lineRule="auto"/>
        <w:rPr>
          <w:rFonts w:hAnsi="宋体"/>
          <w:b/>
          <w:sz w:val="44"/>
        </w:rPr>
      </w:pPr>
    </w:p>
    <w:p>
      <w:pPr>
        <w:pStyle w:val="9"/>
        <w:spacing w:line="360" w:lineRule="auto"/>
        <w:rPr>
          <w:rFonts w:hAnsi="宋体"/>
          <w:b/>
          <w:color w:val="FF0000"/>
          <w:sz w:val="44"/>
        </w:rPr>
      </w:pPr>
    </w:p>
    <w:p>
      <w:pPr>
        <w:spacing w:line="360" w:lineRule="auto"/>
        <w:ind w:firstLine="1084" w:firstLineChars="300"/>
        <w:rPr>
          <w:rFonts w:hint="eastAsia" w:ascii="宋体" w:hAnsi="宋体" w:eastAsia="宋体"/>
          <w:b/>
          <w:color w:val="auto"/>
          <w:sz w:val="36"/>
          <w:lang w:eastAsia="zh-CN"/>
        </w:rPr>
      </w:pPr>
      <w:r>
        <w:rPr>
          <w:rFonts w:hint="eastAsia" w:ascii="宋体" w:hAnsi="宋体"/>
          <w:b/>
          <w:sz w:val="36"/>
        </w:rPr>
        <w:t>招标编</w:t>
      </w:r>
      <w:r>
        <w:rPr>
          <w:rFonts w:hint="eastAsia" w:ascii="宋体" w:hAnsi="宋体"/>
          <w:b/>
          <w:color w:val="auto"/>
          <w:sz w:val="36"/>
        </w:rPr>
        <w:t>号：</w:t>
      </w:r>
      <w:r>
        <w:rPr>
          <w:rFonts w:hint="eastAsia" w:ascii="宋体" w:hAnsi="宋体"/>
          <w:b/>
          <w:color w:val="auto"/>
          <w:sz w:val="36"/>
          <w:lang w:eastAsia="zh-CN"/>
        </w:rPr>
        <w:t>FJTHND-2120240325</w:t>
      </w:r>
    </w:p>
    <w:p>
      <w:pPr>
        <w:pStyle w:val="9"/>
        <w:spacing w:line="360" w:lineRule="auto"/>
        <w:ind w:right="-334" w:rightChars="-159" w:firstLine="1084" w:firstLineChars="300"/>
        <w:jc w:val="both"/>
        <w:rPr>
          <w:rFonts w:hint="eastAsia" w:hAnsi="宋体" w:eastAsia="宋体"/>
          <w:b/>
          <w:color w:val="auto"/>
          <w:sz w:val="36"/>
          <w:lang w:eastAsia="zh-CN"/>
        </w:rPr>
      </w:pPr>
      <w:r>
        <w:rPr>
          <w:rFonts w:hint="eastAsia" w:hAnsi="宋体"/>
          <w:b/>
          <w:color w:val="auto"/>
          <w:sz w:val="36"/>
        </w:rPr>
        <w:t>项目名称：</w:t>
      </w:r>
      <w:r>
        <w:rPr>
          <w:rFonts w:hint="eastAsia" w:hAnsi="宋体"/>
          <w:b/>
          <w:color w:val="auto"/>
          <w:sz w:val="36"/>
          <w:lang w:eastAsia="zh-CN"/>
        </w:rPr>
        <w:t>宁德市中医院中药饮片采购及代煎配送服务项目</w:t>
      </w:r>
    </w:p>
    <w:p>
      <w:pPr>
        <w:pStyle w:val="9"/>
        <w:snapToGrid w:val="0"/>
        <w:spacing w:line="360" w:lineRule="auto"/>
        <w:ind w:firstLine="1532" w:firstLineChars="545"/>
        <w:rPr>
          <w:rFonts w:hAnsi="宋体"/>
          <w:b/>
          <w:sz w:val="28"/>
        </w:rPr>
      </w:pPr>
    </w:p>
    <w:p>
      <w:pPr>
        <w:pStyle w:val="9"/>
        <w:snapToGrid w:val="0"/>
        <w:spacing w:line="360" w:lineRule="auto"/>
        <w:rPr>
          <w:rFonts w:hAnsi="宋体"/>
          <w:b/>
          <w:sz w:val="28"/>
        </w:rPr>
      </w:pPr>
    </w:p>
    <w:p>
      <w:pPr>
        <w:pStyle w:val="9"/>
        <w:snapToGrid w:val="0"/>
        <w:spacing w:line="360" w:lineRule="auto"/>
        <w:rPr>
          <w:rFonts w:hAnsi="宋体"/>
          <w:b/>
          <w:sz w:val="28"/>
        </w:rPr>
      </w:pPr>
    </w:p>
    <w:p>
      <w:pPr>
        <w:pStyle w:val="9"/>
        <w:snapToGrid w:val="0"/>
        <w:spacing w:line="360" w:lineRule="auto"/>
        <w:rPr>
          <w:rFonts w:hAnsi="宋体"/>
          <w:b/>
          <w:sz w:val="28"/>
        </w:rPr>
      </w:pPr>
    </w:p>
    <w:p>
      <w:pPr>
        <w:pStyle w:val="9"/>
        <w:snapToGrid w:val="0"/>
        <w:spacing w:line="360" w:lineRule="auto"/>
        <w:rPr>
          <w:rFonts w:hAnsi="宋体"/>
          <w:b/>
          <w:sz w:val="28"/>
        </w:rPr>
      </w:pPr>
    </w:p>
    <w:p>
      <w:pPr>
        <w:pStyle w:val="9"/>
        <w:snapToGrid w:val="0"/>
        <w:spacing w:line="360" w:lineRule="auto"/>
        <w:rPr>
          <w:rFonts w:hAnsi="宋体"/>
          <w:b/>
          <w:spacing w:val="20"/>
          <w:sz w:val="32"/>
        </w:rPr>
      </w:pPr>
      <w:r>
        <w:rPr>
          <w:rFonts w:hint="eastAsia" w:hAnsi="宋体"/>
          <w:b/>
          <w:spacing w:val="20"/>
          <w:sz w:val="32"/>
        </w:rPr>
        <w:t xml:space="preserve">  </w:t>
      </w:r>
      <w:r>
        <w:rPr>
          <w:rFonts w:hint="eastAsia" w:hAnsi="宋体"/>
          <w:b/>
          <w:spacing w:val="20"/>
          <w:sz w:val="32"/>
          <w:lang w:eastAsia="zh-CN"/>
        </w:rPr>
        <w:t>采购人</w:t>
      </w:r>
      <w:r>
        <w:rPr>
          <w:rFonts w:hint="eastAsia" w:hAnsi="宋体"/>
          <w:b/>
          <w:spacing w:val="20"/>
          <w:sz w:val="32"/>
        </w:rPr>
        <w:t>:</w:t>
      </w:r>
      <w:r>
        <w:rPr>
          <w:rFonts w:hint="eastAsia" w:hAnsi="宋体"/>
          <w:b/>
          <w:spacing w:val="20"/>
          <w:sz w:val="32"/>
          <w:lang w:eastAsia="zh-CN"/>
        </w:rPr>
        <w:t>宁德市中医院</w:t>
      </w:r>
      <w:r>
        <w:rPr>
          <w:rFonts w:hint="eastAsia" w:hAnsi="宋体"/>
          <w:b/>
          <w:spacing w:val="20"/>
          <w:sz w:val="32"/>
        </w:rPr>
        <w:t>（盖章）</w:t>
      </w:r>
    </w:p>
    <w:p>
      <w:pPr>
        <w:pStyle w:val="9"/>
        <w:snapToGrid w:val="0"/>
        <w:spacing w:line="360" w:lineRule="auto"/>
        <w:rPr>
          <w:rFonts w:hAnsi="宋体"/>
          <w:b/>
          <w:spacing w:val="20"/>
          <w:sz w:val="32"/>
        </w:rPr>
      </w:pPr>
      <w:r>
        <w:rPr>
          <w:rFonts w:hint="eastAsia" w:hAnsi="宋体"/>
          <w:b/>
          <w:spacing w:val="20"/>
          <w:sz w:val="32"/>
        </w:rPr>
        <w:t xml:space="preserve">  招标代理机构:福建省天海招标有限公司（盖章）</w:t>
      </w:r>
    </w:p>
    <w:p>
      <w:pPr>
        <w:pStyle w:val="4"/>
        <w:snapToGrid w:val="0"/>
        <w:spacing w:line="360" w:lineRule="auto"/>
        <w:ind w:firstLine="2522" w:firstLineChars="698"/>
        <w:rPr>
          <w:rFonts w:hint="eastAsia" w:ascii="宋体" w:hAnsi="宋体"/>
          <w:b/>
          <w:spacing w:val="20"/>
          <w:sz w:val="32"/>
        </w:rPr>
      </w:pPr>
      <w:r>
        <w:rPr>
          <w:rFonts w:hint="eastAsia" w:ascii="宋体" w:hAnsi="宋体"/>
          <w:b/>
          <w:spacing w:val="20"/>
          <w:sz w:val="32"/>
        </w:rPr>
        <w:t xml:space="preserve">   </w:t>
      </w:r>
    </w:p>
    <w:p>
      <w:pPr>
        <w:pStyle w:val="4"/>
        <w:snapToGrid w:val="0"/>
        <w:spacing w:line="360" w:lineRule="auto"/>
        <w:ind w:firstLine="2522" w:firstLineChars="698"/>
        <w:rPr>
          <w:rFonts w:hint="eastAsia" w:ascii="宋体" w:hAnsi="宋体"/>
          <w:b/>
          <w:spacing w:val="20"/>
          <w:sz w:val="32"/>
        </w:rPr>
      </w:pPr>
    </w:p>
    <w:p>
      <w:pPr>
        <w:pStyle w:val="4"/>
        <w:snapToGrid w:val="0"/>
        <w:spacing w:line="360" w:lineRule="auto"/>
        <w:ind w:firstLine="2883" w:firstLineChars="798"/>
        <w:rPr>
          <w:rFonts w:ascii="宋体" w:hAnsi="宋体"/>
          <w:b/>
          <w:spacing w:val="20"/>
          <w:sz w:val="32"/>
        </w:rPr>
      </w:pPr>
      <w:r>
        <w:rPr>
          <w:rFonts w:hint="eastAsia" w:ascii="宋体" w:hAnsi="宋体"/>
          <w:b/>
          <w:spacing w:val="20"/>
          <w:sz w:val="32"/>
        </w:rPr>
        <w:t>二○</w:t>
      </w:r>
      <w:r>
        <w:rPr>
          <w:rFonts w:hint="eastAsia" w:ascii="宋体" w:hAnsi="宋体"/>
          <w:b/>
          <w:spacing w:val="20"/>
          <w:sz w:val="32"/>
          <w:lang w:eastAsia="zh-CN"/>
        </w:rPr>
        <w:t>二</w:t>
      </w:r>
      <w:r>
        <w:rPr>
          <w:rFonts w:hint="eastAsia" w:ascii="宋体" w:hAnsi="宋体"/>
          <w:b/>
          <w:spacing w:val="20"/>
          <w:sz w:val="32"/>
          <w:lang w:val="en-US" w:eastAsia="zh-CN"/>
        </w:rPr>
        <w:t>四</w:t>
      </w:r>
      <w:r>
        <w:rPr>
          <w:rFonts w:hint="eastAsia" w:ascii="宋体" w:hAnsi="宋体"/>
          <w:b/>
          <w:spacing w:val="20"/>
          <w:sz w:val="32"/>
        </w:rPr>
        <w:t>年</w:t>
      </w:r>
      <w:r>
        <w:rPr>
          <w:rFonts w:hint="eastAsia" w:ascii="宋体" w:hAnsi="宋体"/>
          <w:b/>
          <w:spacing w:val="20"/>
          <w:sz w:val="32"/>
          <w:lang w:eastAsia="zh-CN"/>
        </w:rPr>
        <w:t>四</w:t>
      </w:r>
      <w:r>
        <w:rPr>
          <w:rFonts w:hint="eastAsia" w:ascii="宋体" w:hAnsi="宋体"/>
          <w:b/>
          <w:spacing w:val="20"/>
          <w:sz w:val="32"/>
        </w:rPr>
        <w:t>月</w:t>
      </w:r>
    </w:p>
    <w:p>
      <w:pPr>
        <w:pStyle w:val="9"/>
        <w:spacing w:line="360" w:lineRule="auto"/>
        <w:jc w:val="center"/>
        <w:rPr>
          <w:rFonts w:hint="eastAsia" w:hAnsi="宋体"/>
          <w:b/>
          <w:sz w:val="44"/>
          <w:szCs w:val="44"/>
        </w:rPr>
        <w:sectPr>
          <w:headerReference r:id="rId3" w:type="default"/>
          <w:type w:val="nextColumn"/>
          <w:pgSz w:w="11907" w:h="16840"/>
          <w:pgMar w:top="1134" w:right="1474" w:bottom="1304" w:left="1474" w:header="454" w:footer="624" w:gutter="0"/>
          <w:pgNumType w:start="1"/>
          <w:cols w:space="720" w:num="1"/>
        </w:sectPr>
      </w:pPr>
    </w:p>
    <w:p>
      <w:pPr>
        <w:pStyle w:val="9"/>
        <w:spacing w:line="360" w:lineRule="auto"/>
        <w:jc w:val="center"/>
        <w:rPr>
          <w:rFonts w:hAnsi="宋体"/>
          <w:b/>
          <w:sz w:val="44"/>
          <w:szCs w:val="44"/>
        </w:rPr>
      </w:pPr>
      <w:r>
        <w:rPr>
          <w:rFonts w:hint="eastAsia" w:hAnsi="宋体"/>
          <w:b/>
          <w:sz w:val="44"/>
          <w:szCs w:val="44"/>
        </w:rPr>
        <w:t>目   录</w:t>
      </w:r>
    </w:p>
    <w:p>
      <w:pPr>
        <w:pStyle w:val="14"/>
        <w:tabs>
          <w:tab w:val="right" w:leader="dot" w:pos="8959"/>
        </w:tabs>
        <w:spacing w:line="360" w:lineRule="auto"/>
        <w:rPr>
          <w:rFonts w:hint="eastAsia" w:ascii="宋体" w:hAnsi="宋体" w:eastAsia="宋体" w:cs="宋体"/>
          <w:sz w:val="24"/>
          <w:szCs w:val="24"/>
        </w:rPr>
      </w:pPr>
      <w:r>
        <w:rPr>
          <w:rFonts w:hint="eastAsia" w:ascii="宋体" w:hAnsi="宋体" w:eastAsia="宋体" w:cs="宋体"/>
          <w:bCs/>
          <w:sz w:val="24"/>
          <w:szCs w:val="24"/>
        </w:rPr>
        <w:fldChar w:fldCharType="begin"/>
      </w:r>
      <w:r>
        <w:rPr>
          <w:rStyle w:val="28"/>
          <w:rFonts w:hint="eastAsia" w:ascii="宋体" w:hAnsi="宋体" w:eastAsia="宋体" w:cs="宋体"/>
          <w:bCs/>
          <w:color w:val="auto"/>
          <w:sz w:val="24"/>
          <w:szCs w:val="24"/>
          <w:u w:val="none"/>
        </w:rPr>
        <w:instrText xml:space="preserve"> TOC \o "1-3" \h \z \u </w:instrText>
      </w:r>
      <w:r>
        <w:rPr>
          <w:rFonts w:hint="eastAsia" w:ascii="宋体" w:hAnsi="宋体" w:eastAsia="宋体" w:cs="宋体"/>
          <w:bCs/>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_Toc23743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第一章 投标邀请</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_Toc23743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w:t>
      </w:r>
      <w:r>
        <w:rPr>
          <w:rFonts w:hint="eastAsia" w:ascii="宋体" w:hAnsi="宋体" w:eastAsia="宋体" w:cs="宋体"/>
          <w:b w:val="0"/>
          <w:bCs w:val="0"/>
          <w:sz w:val="24"/>
          <w:szCs w:val="24"/>
        </w:rPr>
        <w:fldChar w:fldCharType="end"/>
      </w:r>
      <w:r>
        <w:rPr>
          <w:rFonts w:hint="eastAsia" w:ascii="宋体" w:hAnsi="宋体" w:eastAsia="宋体" w:cs="宋体"/>
          <w:b/>
          <w:bCs/>
          <w:sz w:val="24"/>
          <w:szCs w:val="24"/>
        </w:rPr>
        <w:fldChar w:fldCharType="end"/>
      </w:r>
    </w:p>
    <w:p>
      <w:pPr>
        <w:pStyle w:val="14"/>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_Toc23937 </w:instrText>
      </w:r>
      <w:r>
        <w:rPr>
          <w:rFonts w:hint="eastAsia" w:ascii="宋体" w:hAnsi="宋体" w:eastAsia="宋体" w:cs="宋体"/>
          <w:sz w:val="24"/>
          <w:szCs w:val="24"/>
        </w:rPr>
        <w:fldChar w:fldCharType="separate"/>
      </w:r>
      <w:r>
        <w:rPr>
          <w:rFonts w:hint="eastAsia" w:ascii="宋体" w:hAnsi="宋体" w:eastAsia="宋体" w:cs="宋体"/>
          <w:sz w:val="24"/>
          <w:szCs w:val="24"/>
        </w:rPr>
        <w:t>投标邀请函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_Toc23937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_Toc14257 </w:instrText>
      </w:r>
      <w:r>
        <w:rPr>
          <w:rFonts w:hint="eastAsia" w:ascii="宋体" w:hAnsi="宋体" w:eastAsia="宋体" w:cs="宋体"/>
          <w:sz w:val="24"/>
          <w:szCs w:val="24"/>
        </w:rPr>
        <w:fldChar w:fldCharType="separate"/>
      </w:r>
      <w:r>
        <w:rPr>
          <w:rFonts w:hint="eastAsia" w:ascii="宋体" w:hAnsi="宋体" w:eastAsia="宋体" w:cs="宋体"/>
          <w:sz w:val="24"/>
          <w:szCs w:val="24"/>
        </w:rPr>
        <w:t>招标服务一览表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_Toc14257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_Toc19564 </w:instrText>
      </w:r>
      <w:r>
        <w:rPr>
          <w:rFonts w:hint="eastAsia" w:ascii="宋体" w:hAnsi="宋体" w:eastAsia="宋体" w:cs="宋体"/>
          <w:sz w:val="24"/>
          <w:szCs w:val="24"/>
        </w:rPr>
        <w:fldChar w:fldCharType="separate"/>
      </w:r>
      <w:r>
        <w:rPr>
          <w:rFonts w:hint="eastAsia" w:ascii="宋体" w:hAnsi="宋体" w:eastAsia="宋体" w:cs="宋体"/>
          <w:b/>
          <w:bCs/>
          <w:sz w:val="24"/>
          <w:szCs w:val="24"/>
        </w:rPr>
        <w:t xml:space="preserve">第二章 </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_Toc19564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_Toc14917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_Toc14917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_Toc27341 </w:instrText>
      </w:r>
      <w:r>
        <w:rPr>
          <w:rFonts w:hint="eastAsia" w:ascii="宋体" w:hAnsi="宋体" w:eastAsia="宋体" w:cs="宋体"/>
          <w:sz w:val="24"/>
          <w:szCs w:val="24"/>
        </w:rPr>
        <w:fldChar w:fldCharType="separate"/>
      </w:r>
      <w:r>
        <w:rPr>
          <w:rFonts w:hint="eastAsia" w:ascii="宋体" w:hAnsi="宋体" w:eastAsia="宋体" w:cs="宋体"/>
          <w:sz w:val="24"/>
          <w:szCs w:val="24"/>
        </w:rPr>
        <w:t>一、  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_Toc27341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_Toc12397 </w:instrText>
      </w:r>
      <w:r>
        <w:rPr>
          <w:rFonts w:hint="eastAsia" w:ascii="宋体" w:hAnsi="宋体" w:eastAsia="宋体" w:cs="宋体"/>
          <w:sz w:val="24"/>
          <w:szCs w:val="24"/>
        </w:rPr>
        <w:fldChar w:fldCharType="separate"/>
      </w:r>
      <w:r>
        <w:rPr>
          <w:rFonts w:hint="eastAsia" w:ascii="宋体" w:hAnsi="宋体" w:eastAsia="宋体" w:cs="宋体"/>
          <w:sz w:val="24"/>
          <w:szCs w:val="24"/>
        </w:rPr>
        <w:t>二、  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_Toc12397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_Toc18838 </w:instrText>
      </w:r>
      <w:r>
        <w:rPr>
          <w:rFonts w:hint="eastAsia" w:ascii="宋体" w:hAnsi="宋体" w:eastAsia="宋体" w:cs="宋体"/>
          <w:sz w:val="24"/>
          <w:szCs w:val="24"/>
        </w:rPr>
        <w:fldChar w:fldCharType="separate"/>
      </w:r>
      <w:r>
        <w:rPr>
          <w:rFonts w:hint="eastAsia" w:ascii="宋体" w:hAnsi="宋体" w:eastAsia="宋体" w:cs="宋体"/>
          <w:sz w:val="24"/>
          <w:szCs w:val="24"/>
        </w:rPr>
        <w:t>三、  投标文件的编写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_Toc18838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_Toc12532 </w:instrText>
      </w:r>
      <w:r>
        <w:rPr>
          <w:rFonts w:hint="eastAsia" w:ascii="宋体" w:hAnsi="宋体" w:eastAsia="宋体" w:cs="宋体"/>
          <w:sz w:val="24"/>
          <w:szCs w:val="24"/>
        </w:rPr>
        <w:fldChar w:fldCharType="separate"/>
      </w:r>
      <w:r>
        <w:rPr>
          <w:rFonts w:hint="eastAsia" w:ascii="宋体" w:hAnsi="宋体" w:eastAsia="宋体" w:cs="宋体"/>
          <w:sz w:val="24"/>
          <w:szCs w:val="24"/>
        </w:rPr>
        <w:t>四、 投标文件的提交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_Toc12532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_Toc20347 </w:instrText>
      </w:r>
      <w:r>
        <w:rPr>
          <w:rFonts w:hint="eastAsia" w:ascii="宋体" w:hAnsi="宋体" w:eastAsia="宋体" w:cs="宋体"/>
          <w:sz w:val="24"/>
          <w:szCs w:val="24"/>
        </w:rPr>
        <w:fldChar w:fldCharType="separate"/>
      </w:r>
      <w:r>
        <w:rPr>
          <w:rFonts w:hint="eastAsia" w:ascii="宋体" w:hAnsi="宋体" w:eastAsia="宋体" w:cs="宋体"/>
          <w:sz w:val="24"/>
          <w:szCs w:val="24"/>
        </w:rPr>
        <w:t>五、投标文件的评估和比较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_Toc20347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_Toc28268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六、定标与签订合同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_Toc28268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_Toc30905 </w:instrText>
      </w:r>
      <w:r>
        <w:rPr>
          <w:rFonts w:hint="eastAsia" w:ascii="宋体" w:hAnsi="宋体" w:eastAsia="宋体" w:cs="宋体"/>
          <w:sz w:val="24"/>
          <w:szCs w:val="24"/>
        </w:rPr>
        <w:fldChar w:fldCharType="separate"/>
      </w:r>
      <w:r>
        <w:rPr>
          <w:rFonts w:hint="eastAsia" w:ascii="宋体" w:hAnsi="宋体" w:eastAsia="宋体" w:cs="宋体"/>
          <w:b/>
          <w:bCs/>
          <w:sz w:val="24"/>
          <w:szCs w:val="24"/>
        </w:rPr>
        <w:t>第三章  招标内容及要求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_Toc30905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959"/>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_Toc24679 </w:instrText>
      </w:r>
      <w:r>
        <w:rPr>
          <w:rFonts w:hint="eastAsia" w:ascii="宋体" w:hAnsi="宋体" w:eastAsia="宋体" w:cs="宋体"/>
          <w:sz w:val="24"/>
          <w:szCs w:val="24"/>
        </w:rPr>
        <w:fldChar w:fldCharType="separate"/>
      </w:r>
      <w:r>
        <w:rPr>
          <w:rFonts w:hint="eastAsia" w:ascii="宋体" w:hAnsi="宋体" w:eastAsia="宋体" w:cs="宋体"/>
          <w:b/>
          <w:bCs/>
          <w:sz w:val="24"/>
          <w:szCs w:val="24"/>
        </w:rPr>
        <w:t>第四章  采购合同（参考文本）</w:t>
      </w:r>
      <w:r>
        <w:rPr>
          <w:rFonts w:hint="eastAsia" w:ascii="宋体" w:hAnsi="宋体" w:eastAsia="宋体" w:cs="宋体"/>
          <w:sz w:val="24"/>
          <w:szCs w:val="24"/>
        </w:rPr>
        <w:tab/>
      </w:r>
      <w:r>
        <w:rPr>
          <w:rFonts w:hint="eastAsia" w:ascii="宋体" w:hAnsi="宋体" w:cs="宋体"/>
          <w:sz w:val="24"/>
          <w:szCs w:val="24"/>
          <w:lang w:val="en-US" w:eastAsia="zh-CN"/>
        </w:rPr>
        <w:t>75</w:t>
      </w:r>
      <w:r>
        <w:rPr>
          <w:rFonts w:hint="eastAsia" w:ascii="宋体" w:hAnsi="宋体" w:eastAsia="宋体" w:cs="宋体"/>
          <w:sz w:val="24"/>
          <w:szCs w:val="24"/>
        </w:rPr>
        <w:fldChar w:fldCharType="end"/>
      </w:r>
    </w:p>
    <w:p>
      <w:pPr>
        <w:pStyle w:val="14"/>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_Toc8654 </w:instrText>
      </w:r>
      <w:r>
        <w:rPr>
          <w:rFonts w:hint="eastAsia" w:ascii="宋体" w:hAnsi="宋体" w:eastAsia="宋体" w:cs="宋体"/>
          <w:sz w:val="24"/>
          <w:szCs w:val="24"/>
        </w:rPr>
        <w:fldChar w:fldCharType="separate"/>
      </w:r>
      <w:r>
        <w:rPr>
          <w:rFonts w:hint="eastAsia" w:ascii="宋体" w:hAnsi="宋体" w:eastAsia="宋体" w:cs="宋体"/>
          <w:b/>
          <w:bCs w:val="0"/>
          <w:sz w:val="24"/>
          <w:szCs w:val="24"/>
        </w:rPr>
        <w:t>第五章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_Toc8654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_Toc4025 </w:instrText>
      </w:r>
      <w:r>
        <w:rPr>
          <w:rFonts w:hint="eastAsia" w:ascii="宋体" w:hAnsi="宋体" w:eastAsia="宋体" w:cs="宋体"/>
          <w:sz w:val="24"/>
          <w:szCs w:val="24"/>
        </w:rPr>
        <w:fldChar w:fldCharType="separate"/>
      </w:r>
      <w:r>
        <w:rPr>
          <w:rFonts w:hint="eastAsia" w:ascii="宋体" w:hAnsi="宋体" w:eastAsia="宋体" w:cs="宋体"/>
          <w:sz w:val="24"/>
          <w:szCs w:val="24"/>
        </w:rPr>
        <w:t>封面格式：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_Toc4025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_Toc26008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一、报价部分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_Toc26008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_Toc7369 </w:instrText>
      </w:r>
      <w:r>
        <w:rPr>
          <w:rFonts w:hint="eastAsia" w:ascii="宋体" w:hAnsi="宋体" w:eastAsia="宋体" w:cs="宋体"/>
          <w:sz w:val="24"/>
          <w:szCs w:val="24"/>
        </w:rPr>
        <w:fldChar w:fldCharType="separate"/>
      </w:r>
      <w:r>
        <w:rPr>
          <w:rFonts w:hint="eastAsia" w:ascii="宋体" w:hAnsi="宋体" w:eastAsia="宋体" w:cs="宋体"/>
          <w:sz w:val="24"/>
          <w:szCs w:val="24"/>
        </w:rPr>
        <w:t>封面格式：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_Toc7369 \h </w:instrText>
      </w:r>
      <w:r>
        <w:rPr>
          <w:rFonts w:hint="eastAsia" w:ascii="宋体" w:hAnsi="宋体" w:eastAsia="宋体" w:cs="宋体"/>
          <w:sz w:val="24"/>
          <w:szCs w:val="24"/>
        </w:rPr>
        <w:fldChar w:fldCharType="separate"/>
      </w:r>
      <w:r>
        <w:rPr>
          <w:rFonts w:hint="eastAsia" w:ascii="宋体" w:hAnsi="宋体" w:eastAsia="宋体" w:cs="宋体"/>
          <w:sz w:val="24"/>
          <w:szCs w:val="24"/>
        </w:rPr>
        <w:t>100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_Toc11591 </w:instrText>
      </w:r>
      <w:r>
        <w:rPr>
          <w:rFonts w:hint="eastAsia" w:ascii="宋体" w:hAnsi="宋体" w:eastAsia="宋体" w:cs="宋体"/>
          <w:sz w:val="24"/>
          <w:szCs w:val="24"/>
        </w:rPr>
        <w:fldChar w:fldCharType="separate"/>
      </w:r>
      <w:r>
        <w:rPr>
          <w:rFonts w:hint="eastAsia" w:ascii="宋体" w:hAnsi="宋体" w:eastAsia="宋体" w:cs="宋体"/>
          <w:sz w:val="24"/>
          <w:szCs w:val="24"/>
        </w:rPr>
        <w:t>二、技术商务</w:t>
      </w:r>
      <w:r>
        <w:rPr>
          <w:rFonts w:hint="eastAsia" w:ascii="宋体" w:hAnsi="宋体" w:eastAsia="宋体" w:cs="宋体"/>
          <w:sz w:val="24"/>
          <w:szCs w:val="24"/>
          <w:lang w:eastAsia="zh-CN"/>
        </w:rPr>
        <w:t>明标</w:t>
      </w:r>
      <w:r>
        <w:rPr>
          <w:rFonts w:hint="eastAsia" w:ascii="宋体" w:hAnsi="宋体" w:eastAsia="宋体" w:cs="宋体"/>
          <w:sz w:val="24"/>
          <w:szCs w:val="24"/>
        </w:rPr>
        <w:t>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_Toc11591 \h </w:instrText>
      </w:r>
      <w:r>
        <w:rPr>
          <w:rFonts w:hint="eastAsia" w:ascii="宋体" w:hAnsi="宋体" w:eastAsia="宋体" w:cs="宋体"/>
          <w:sz w:val="24"/>
          <w:szCs w:val="24"/>
        </w:rPr>
        <w:fldChar w:fldCharType="separate"/>
      </w:r>
      <w:r>
        <w:rPr>
          <w:rFonts w:hint="eastAsia" w:ascii="宋体" w:hAnsi="宋体" w:eastAsia="宋体" w:cs="宋体"/>
          <w:sz w:val="24"/>
          <w:szCs w:val="24"/>
        </w:rPr>
        <w:t>101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59"/>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_Toc7369 </w:instrText>
      </w:r>
      <w:r>
        <w:rPr>
          <w:rFonts w:hint="eastAsia" w:ascii="宋体" w:hAnsi="宋体" w:eastAsia="宋体" w:cs="宋体"/>
          <w:sz w:val="24"/>
          <w:szCs w:val="24"/>
        </w:rPr>
        <w:fldChar w:fldCharType="separate"/>
      </w:r>
      <w:r>
        <w:rPr>
          <w:rFonts w:hint="eastAsia" w:ascii="宋体" w:hAnsi="宋体" w:eastAsia="宋体" w:cs="宋体"/>
          <w:sz w:val="24"/>
          <w:szCs w:val="24"/>
        </w:rPr>
        <w:t>封面格式：</w:t>
      </w:r>
      <w:r>
        <w:rPr>
          <w:rFonts w:hint="eastAsia" w:ascii="宋体" w:hAnsi="宋体" w:eastAsia="宋体" w:cs="宋体"/>
          <w:sz w:val="24"/>
          <w:szCs w:val="24"/>
          <w:lang w:val="en-US" w:eastAsia="zh-CN"/>
        </w:rPr>
        <w:t>技术商务</w:t>
      </w:r>
      <w:r>
        <w:rPr>
          <w:rFonts w:hint="eastAsia" w:ascii="宋体" w:hAnsi="宋体" w:eastAsia="宋体" w:cs="宋体"/>
          <w:sz w:val="24"/>
          <w:szCs w:val="24"/>
        </w:rPr>
        <w:t>暗标部分</w:t>
      </w:r>
      <w:r>
        <w:rPr>
          <w:rFonts w:hint="eastAsia" w:ascii="宋体" w:hAnsi="宋体" w:eastAsia="宋体" w:cs="宋体"/>
          <w:sz w:val="24"/>
          <w:szCs w:val="24"/>
        </w:rPr>
        <w:tab/>
      </w:r>
      <w:r>
        <w:rPr>
          <w:rFonts w:hint="eastAsia" w:ascii="宋体" w:hAnsi="宋体" w:eastAsia="宋体" w:cs="宋体"/>
          <w:sz w:val="24"/>
          <w:szCs w:val="24"/>
          <w:lang w:val="en-US" w:eastAsia="zh-CN"/>
        </w:rPr>
        <w:t>12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pPr>
        <w:pStyle w:val="14"/>
        <w:tabs>
          <w:tab w:val="right" w:leader="dot" w:pos="8959"/>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_Toc29464 </w:instrText>
      </w:r>
      <w:r>
        <w:rPr>
          <w:rFonts w:hint="eastAsia" w:ascii="宋体" w:hAnsi="宋体" w:eastAsia="宋体" w:cs="宋体"/>
          <w:sz w:val="24"/>
          <w:szCs w:val="24"/>
        </w:rPr>
        <w:fldChar w:fldCharType="separate"/>
      </w:r>
      <w:r>
        <w:rPr>
          <w:rFonts w:hint="eastAsia" w:ascii="宋体" w:hAnsi="宋体" w:eastAsia="宋体" w:cs="宋体"/>
          <w:b/>
          <w:bCs w:val="0"/>
          <w:sz w:val="24"/>
          <w:szCs w:val="24"/>
        </w:rPr>
        <w:t>第六章  招标相关附件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_Toc29464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cs="宋体"/>
          <w:sz w:val="24"/>
          <w:szCs w:val="24"/>
          <w:lang w:val="en-US" w:eastAsia="zh-CN"/>
        </w:rPr>
        <w:t>9</w:t>
      </w:r>
    </w:p>
    <w:p>
      <w:pPr>
        <w:pStyle w:val="16"/>
        <w:tabs>
          <w:tab w:val="right" w:leader="dot" w:pos="8959"/>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_Toc12259 </w:instrText>
      </w:r>
      <w:r>
        <w:rPr>
          <w:rFonts w:hint="eastAsia" w:ascii="宋体" w:hAnsi="宋体" w:eastAsia="宋体" w:cs="宋体"/>
          <w:sz w:val="24"/>
          <w:szCs w:val="24"/>
        </w:rPr>
        <w:fldChar w:fldCharType="separate"/>
      </w:r>
      <w:r>
        <w:rPr>
          <w:rFonts w:hint="eastAsia" w:ascii="宋体" w:hAnsi="宋体" w:eastAsia="宋体" w:cs="宋体"/>
          <w:sz w:val="24"/>
          <w:szCs w:val="24"/>
        </w:rPr>
        <w:t>附件1：</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_Toc1024 </w:instrText>
      </w:r>
      <w:r>
        <w:rPr>
          <w:rFonts w:hint="eastAsia" w:ascii="宋体" w:hAnsi="宋体" w:eastAsia="宋体" w:cs="宋体"/>
          <w:sz w:val="24"/>
          <w:szCs w:val="24"/>
        </w:rPr>
        <w:fldChar w:fldCharType="separate"/>
      </w:r>
      <w:r>
        <w:rPr>
          <w:rFonts w:hint="eastAsia" w:ascii="宋体" w:hAnsi="宋体" w:eastAsia="宋体" w:cs="宋体"/>
          <w:sz w:val="24"/>
          <w:szCs w:val="24"/>
        </w:rPr>
        <w:t>招标文件领取确认函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cs="宋体"/>
          <w:sz w:val="24"/>
          <w:szCs w:val="24"/>
          <w:lang w:val="en-US" w:eastAsia="zh-CN"/>
        </w:rPr>
        <w:t>9</w:t>
      </w:r>
    </w:p>
    <w:p>
      <w:pPr>
        <w:pStyle w:val="16"/>
        <w:tabs>
          <w:tab w:val="right" w:leader="dot" w:pos="8959"/>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_Toc12259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cs="宋体"/>
          <w:sz w:val="24"/>
          <w:szCs w:val="24"/>
          <w:lang w:val="en-US" w:eastAsia="zh-CN"/>
        </w:rPr>
        <w:t>2</w:t>
      </w:r>
      <w:r>
        <w:rPr>
          <w:rFonts w:hint="eastAsia" w:ascii="宋体" w:hAnsi="宋体" w:eastAsia="宋体" w:cs="宋体"/>
          <w:sz w:val="24"/>
          <w:szCs w:val="24"/>
        </w:rPr>
        <w:t>：质疑函范本</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30</w:t>
      </w:r>
    </w:p>
    <w:p>
      <w:pPr>
        <w:pStyle w:val="16"/>
        <w:tabs>
          <w:tab w:val="right" w:leader="dot" w:pos="8959"/>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_Toc12259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招标</w:t>
      </w:r>
      <w:r>
        <w:rPr>
          <w:rFonts w:hint="eastAsia" w:ascii="宋体" w:hAnsi="宋体" w:eastAsia="宋体" w:cs="宋体"/>
          <w:sz w:val="24"/>
          <w:szCs w:val="24"/>
        </w:rPr>
        <w:t>文件标准装订范本</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132</w:t>
      </w: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注：本招标文件共</w:t>
      </w:r>
      <w:r>
        <w:rPr>
          <w:rFonts w:hint="eastAsia" w:ascii="宋体" w:hAnsi="宋体"/>
          <w:sz w:val="24"/>
          <w:u w:val="single"/>
          <w:lang w:val="en-US" w:eastAsia="zh-CN"/>
        </w:rPr>
        <w:t>132</w:t>
      </w:r>
      <w:r>
        <w:rPr>
          <w:rFonts w:hint="eastAsia" w:ascii="宋体" w:hAnsi="宋体"/>
          <w:sz w:val="24"/>
        </w:rPr>
        <w:t>页（不含封面），请</w:t>
      </w:r>
      <w:r>
        <w:rPr>
          <w:rFonts w:hint="eastAsia" w:ascii="宋体" w:hAnsi="宋体"/>
          <w:sz w:val="24"/>
          <w:lang w:eastAsia="zh-CN"/>
        </w:rPr>
        <w:t>投标人</w:t>
      </w:r>
      <w:r>
        <w:rPr>
          <w:rFonts w:hint="eastAsia" w:ascii="宋体" w:hAnsi="宋体"/>
          <w:sz w:val="24"/>
        </w:rPr>
        <w:t>领取招标文件时自行核对，如发现缺、损等情况，自领取招标文件之日起二日内向福建省天海招标有限公司提出，否则，由此造成的一切后果由</w:t>
      </w:r>
      <w:r>
        <w:rPr>
          <w:rFonts w:hint="eastAsia" w:ascii="宋体" w:hAnsi="宋体" w:cs="宋体"/>
          <w:sz w:val="24"/>
          <w:lang w:eastAsia="zh-CN"/>
        </w:rPr>
        <w:t>投标人</w:t>
      </w:r>
      <w:r>
        <w:rPr>
          <w:rFonts w:hint="eastAsia" w:ascii="宋体" w:hAnsi="宋体"/>
          <w:sz w:val="24"/>
        </w:rPr>
        <w:t>自负。</w:t>
      </w:r>
    </w:p>
    <w:p>
      <w:pPr>
        <w:spacing w:line="360" w:lineRule="auto"/>
      </w:pPr>
    </w:p>
    <w:p>
      <w:pPr>
        <w:rPr>
          <w:rFonts w:hint="eastAsia" w:ascii="宋体" w:hAnsi="宋体" w:eastAsia="宋体" w:cs="Times New Roman"/>
          <w:b/>
          <w:color w:val="auto"/>
          <w:sz w:val="36"/>
          <w:szCs w:val="36"/>
          <w:lang w:val="en-US" w:eastAsia="zh-CN" w:bidi="ar-SA"/>
        </w:rPr>
      </w:pPr>
      <w:bookmarkStart w:id="0" w:name="_Toc277779946"/>
      <w:bookmarkStart w:id="1" w:name="_Toc23743"/>
      <w:r>
        <w:rPr>
          <w:rFonts w:hint="eastAsia" w:ascii="宋体" w:hAnsi="宋体" w:eastAsia="宋体" w:cs="Times New Roman"/>
          <w:b/>
          <w:color w:val="auto"/>
          <w:sz w:val="36"/>
          <w:szCs w:val="36"/>
          <w:lang w:val="en-US" w:eastAsia="zh-CN" w:bidi="ar-SA"/>
        </w:rPr>
        <w:br w:type="page"/>
      </w:r>
    </w:p>
    <w:p>
      <w:pPr>
        <w:pStyle w:val="30"/>
        <w:numPr>
          <w:ilvl w:val="0"/>
          <w:numId w:val="0"/>
        </w:numPr>
        <w:spacing w:line="360" w:lineRule="auto"/>
        <w:ind w:left="1635" w:leftChars="0" w:hanging="1455" w:firstLineChars="0"/>
        <w:jc w:val="center"/>
        <w:outlineLvl w:val="0"/>
        <w:rPr>
          <w:rFonts w:hAnsi="宋体"/>
          <w:b/>
          <w:color w:val="auto"/>
          <w:sz w:val="36"/>
          <w:szCs w:val="36"/>
        </w:rPr>
      </w:pPr>
      <w:r>
        <w:rPr>
          <w:rFonts w:hint="eastAsia" w:ascii="宋体" w:hAnsi="宋体" w:eastAsia="宋体" w:cs="Times New Roman"/>
          <w:b/>
          <w:color w:val="auto"/>
          <w:sz w:val="36"/>
          <w:szCs w:val="36"/>
          <w:lang w:val="en-US" w:eastAsia="zh-CN" w:bidi="ar-SA"/>
        </w:rPr>
        <w:t>第一章</w:t>
      </w:r>
      <w:r>
        <w:rPr>
          <w:rFonts w:hint="eastAsia" w:hAnsi="宋体" w:cs="Times New Roman"/>
          <w:b/>
          <w:color w:val="auto"/>
          <w:sz w:val="36"/>
          <w:szCs w:val="36"/>
          <w:lang w:val="en-US" w:eastAsia="zh-CN" w:bidi="ar-SA"/>
        </w:rPr>
        <w:t xml:space="preserve"> </w:t>
      </w:r>
      <w:r>
        <w:rPr>
          <w:rFonts w:hint="eastAsia" w:hAnsi="宋体"/>
          <w:b/>
          <w:color w:val="auto"/>
          <w:sz w:val="36"/>
          <w:szCs w:val="36"/>
        </w:rPr>
        <w:t>投标邀请</w:t>
      </w:r>
      <w:bookmarkEnd w:id="0"/>
      <w:bookmarkEnd w:id="1"/>
    </w:p>
    <w:p>
      <w:pPr>
        <w:pStyle w:val="30"/>
        <w:spacing w:line="360" w:lineRule="auto"/>
        <w:ind w:left="180"/>
        <w:jc w:val="center"/>
        <w:outlineLvl w:val="0"/>
        <w:rPr>
          <w:rFonts w:hAnsi="宋体"/>
          <w:b/>
          <w:color w:val="auto"/>
          <w:sz w:val="30"/>
          <w:szCs w:val="30"/>
        </w:rPr>
      </w:pPr>
      <w:bookmarkStart w:id="2" w:name="_Toc23937"/>
      <w:bookmarkStart w:id="3" w:name="_Toc277779947"/>
      <w:r>
        <w:rPr>
          <w:rFonts w:hint="eastAsia" w:hAnsi="宋体"/>
          <w:b/>
          <w:color w:val="auto"/>
          <w:sz w:val="30"/>
          <w:szCs w:val="30"/>
        </w:rPr>
        <w:t>投标邀请函</w:t>
      </w:r>
      <w:bookmarkEnd w:id="2"/>
      <w:bookmarkEnd w:id="3"/>
    </w:p>
    <w:p>
      <w:pPr>
        <w:pStyle w:val="7"/>
        <w:tabs>
          <w:tab w:val="left" w:pos="2688"/>
          <w:tab w:val="left" w:pos="3132"/>
          <w:tab w:val="left" w:pos="3772"/>
          <w:tab w:val="left" w:pos="6967"/>
          <w:tab w:val="left" w:pos="7570"/>
        </w:tabs>
        <w:spacing w:before="302" w:line="357" w:lineRule="auto"/>
        <w:ind w:right="166" w:firstLine="440"/>
        <w:jc w:val="both"/>
        <w:rPr>
          <w:color w:val="auto"/>
        </w:rPr>
      </w:pPr>
      <w:r>
        <w:rPr>
          <w:color w:val="auto"/>
        </w:rPr>
        <w:t>本招标项目</w:t>
      </w:r>
      <w:r>
        <w:rPr>
          <w:rFonts w:hint="eastAsia"/>
          <w:color w:val="auto"/>
          <w:u w:val="single"/>
          <w:lang w:val="en-US" w:eastAsia="zh-CN"/>
        </w:rPr>
        <w:t xml:space="preserve"> </w:t>
      </w:r>
      <w:r>
        <w:rPr>
          <w:rFonts w:hint="eastAsia" w:ascii="宋体" w:hAnsi="宋体"/>
          <w:color w:val="auto"/>
          <w:sz w:val="24"/>
          <w:szCs w:val="24"/>
          <w:u w:val="single"/>
          <w:lang w:eastAsia="zh-CN"/>
        </w:rPr>
        <w:t>宁德市中医院中药饮片采购及代煎配送服务项目</w:t>
      </w:r>
      <w:r>
        <w:rPr>
          <w:rFonts w:hint="eastAsia" w:eastAsia="宋体"/>
          <w:color w:val="auto"/>
          <w:u w:val="single"/>
        </w:rPr>
        <w:t>（</w:t>
      </w:r>
      <w:r>
        <w:rPr>
          <w:color w:val="auto"/>
        </w:rPr>
        <w:t>项目名称）</w:t>
      </w:r>
      <w:r>
        <w:rPr>
          <w:rFonts w:hint="eastAsia"/>
          <w:color w:val="auto"/>
        </w:rPr>
        <w:t>，</w:t>
      </w:r>
      <w:r>
        <w:rPr>
          <w:rFonts w:hint="eastAsia"/>
          <w:color w:val="auto"/>
          <w:lang w:eastAsia="zh-CN"/>
        </w:rPr>
        <w:t>采购人</w:t>
      </w:r>
      <w:r>
        <w:rPr>
          <w:color w:val="auto"/>
        </w:rPr>
        <w:t>为</w:t>
      </w:r>
      <w:r>
        <w:rPr>
          <w:rFonts w:hint="eastAsia" w:ascii="宋体" w:hAnsi="宋体"/>
          <w:color w:val="auto"/>
          <w:sz w:val="24"/>
          <w:szCs w:val="24"/>
          <w:u w:val="single"/>
          <w:lang w:eastAsia="zh-CN"/>
        </w:rPr>
        <w:t>宁德市中医院</w:t>
      </w:r>
      <w:r>
        <w:rPr>
          <w:color w:val="auto"/>
        </w:rPr>
        <w:t>，招标项目资金来自</w:t>
      </w:r>
      <w:r>
        <w:rPr>
          <w:rFonts w:hint="eastAsia"/>
          <w:color w:val="auto"/>
          <w:u w:val="single"/>
        </w:rPr>
        <w:t>自筹</w:t>
      </w:r>
      <w:r>
        <w:rPr>
          <w:rFonts w:hint="eastAsia"/>
          <w:color w:val="auto"/>
          <w:u w:val="single"/>
          <w:lang w:eastAsia="zh-CN"/>
        </w:rPr>
        <w:t>资金</w:t>
      </w:r>
      <w:r>
        <w:rPr>
          <w:color w:val="auto"/>
        </w:rPr>
        <w:t>（资金来源），出资比例为</w:t>
      </w:r>
      <w:r>
        <w:rPr>
          <w:rFonts w:hint="eastAsia"/>
          <w:color w:val="auto"/>
          <w:u w:val="single"/>
          <w:lang w:val="en-US"/>
        </w:rPr>
        <w:t>100%</w:t>
      </w:r>
      <w:r>
        <w:rPr>
          <w:color w:val="auto"/>
        </w:rPr>
        <w:t>。该项目已具备招标条件，</w:t>
      </w:r>
      <w:r>
        <w:rPr>
          <w:rFonts w:hint="eastAsia"/>
          <w:color w:val="auto"/>
          <w:lang w:eastAsia="zh-CN"/>
        </w:rPr>
        <w:t>现</w:t>
      </w:r>
      <w:r>
        <w:rPr>
          <w:rFonts w:hint="eastAsia"/>
          <w:color w:val="auto"/>
          <w:lang w:val="en-US" w:eastAsia="zh-CN"/>
        </w:rPr>
        <w:t>参照</w:t>
      </w:r>
      <w:r>
        <w:rPr>
          <w:rFonts w:hint="eastAsia" w:ascii="宋体" w:hAnsi="宋体"/>
          <w:color w:val="auto"/>
        </w:rPr>
        <w:t>《</w:t>
      </w:r>
      <w:r>
        <w:rPr>
          <w:rFonts w:hint="eastAsia" w:ascii="宋体" w:hAnsi="宋体"/>
        </w:rPr>
        <w:t>中华人民共和国政府采购法</w:t>
      </w:r>
      <w:r>
        <w:rPr>
          <w:rFonts w:hint="eastAsia" w:ascii="宋体" w:hAnsi="宋体"/>
          <w:color w:val="auto"/>
        </w:rPr>
        <w:t>》</w:t>
      </w:r>
      <w:r>
        <w:rPr>
          <w:color w:val="auto"/>
        </w:rPr>
        <w:t>进行公开招标。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olor w:val="auto"/>
          <w:sz w:val="24"/>
          <w:u w:val="single"/>
          <w:lang w:eastAsia="zh-CN"/>
        </w:rPr>
      </w:pPr>
      <w:r>
        <w:rPr>
          <w:rFonts w:hint="eastAsia" w:ascii="宋体" w:hAnsi="宋体"/>
          <w:color w:val="auto"/>
          <w:sz w:val="24"/>
        </w:rPr>
        <w:t>1、项目编号：</w:t>
      </w:r>
      <w:r>
        <w:rPr>
          <w:rFonts w:hint="eastAsia" w:ascii="宋体" w:hAnsi="宋体"/>
          <w:color w:val="auto"/>
          <w:sz w:val="24"/>
          <w:szCs w:val="24"/>
          <w:u w:val="single"/>
          <w:lang w:eastAsia="zh-CN"/>
        </w:rPr>
        <w:t>FJTHND-2120240325</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pacing w:val="-14"/>
          <w:sz w:val="24"/>
          <w:lang w:eastAsia="zh-CN"/>
        </w:rPr>
      </w:pPr>
      <w:r>
        <w:rPr>
          <w:rFonts w:hint="eastAsia" w:ascii="宋体" w:hAnsi="宋体"/>
          <w:sz w:val="24"/>
        </w:rPr>
        <w:t>2、</w:t>
      </w:r>
      <w:r>
        <w:rPr>
          <w:rFonts w:hint="eastAsia" w:ascii="宋体" w:hAnsi="宋体"/>
          <w:spacing w:val="-14"/>
          <w:sz w:val="24"/>
        </w:rPr>
        <w:t>招标货物(服务)名称、数量及主要技术规格：见后</w:t>
      </w:r>
      <w:r>
        <w:rPr>
          <w:rFonts w:hint="eastAsia" w:ascii="宋体" w:hAnsi="宋体"/>
          <w:sz w:val="24"/>
        </w:rPr>
        <w:t>附：</w:t>
      </w:r>
      <w:r>
        <w:rPr>
          <w:rFonts w:hint="eastAsia" w:ascii="宋体" w:hAnsi="宋体"/>
          <w:sz w:val="24"/>
          <w:lang w:eastAsia="zh-CN"/>
        </w:rPr>
        <w:t>招标服务一览表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3、招标文件购买时间：</w:t>
      </w:r>
      <w:r>
        <w:rPr>
          <w:rFonts w:hint="eastAsia" w:ascii="宋体" w:hAnsi="宋体"/>
          <w:sz w:val="24"/>
          <w:u w:val="single"/>
          <w:lang w:eastAsia="zh-CN"/>
        </w:rPr>
        <w:t>202</w:t>
      </w:r>
      <w:r>
        <w:rPr>
          <w:rFonts w:hint="eastAsia" w:ascii="宋体" w:hAnsi="宋体"/>
          <w:sz w:val="24"/>
          <w:u w:val="single"/>
          <w:lang w:val="en-US" w:eastAsia="zh-CN"/>
        </w:rPr>
        <w:t>4</w:t>
      </w:r>
      <w:r>
        <w:rPr>
          <w:rFonts w:hint="eastAsia" w:ascii="宋体" w:hAnsi="宋体"/>
          <w:sz w:val="24"/>
          <w:u w:val="single"/>
          <w:lang w:eastAsia="zh-CN"/>
        </w:rPr>
        <w:t>年</w:t>
      </w:r>
      <w:r>
        <w:rPr>
          <w:rFonts w:hint="eastAsia" w:ascii="宋体" w:hAnsi="宋体"/>
          <w:sz w:val="24"/>
          <w:u w:val="single"/>
          <w:lang w:val="en-US" w:eastAsia="zh-CN"/>
        </w:rPr>
        <w:t xml:space="preserve">  </w:t>
      </w:r>
      <w:r>
        <w:rPr>
          <w:rFonts w:hint="eastAsia" w:ascii="宋体" w:hAnsi="宋体"/>
          <w:sz w:val="24"/>
          <w:u w:val="single"/>
          <w:lang w:eastAsia="zh-CN"/>
        </w:rPr>
        <w:t>月</w:t>
      </w:r>
      <w:r>
        <w:rPr>
          <w:rFonts w:hint="eastAsia" w:ascii="宋体" w:hAnsi="宋体"/>
          <w:sz w:val="24"/>
          <w:u w:val="single"/>
          <w:lang w:val="en-US" w:eastAsia="zh-CN"/>
        </w:rPr>
        <w:t xml:space="preserve">  </w:t>
      </w:r>
      <w:r>
        <w:rPr>
          <w:rFonts w:hint="eastAsia" w:ascii="宋体" w:hAnsi="宋体"/>
          <w:sz w:val="24"/>
          <w:u w:val="single"/>
          <w:lang w:eastAsia="zh-CN"/>
        </w:rPr>
        <w:t>日起至202</w:t>
      </w:r>
      <w:r>
        <w:rPr>
          <w:rFonts w:hint="eastAsia" w:ascii="宋体" w:hAnsi="宋体"/>
          <w:sz w:val="24"/>
          <w:u w:val="single"/>
          <w:lang w:val="en-US" w:eastAsia="zh-CN"/>
        </w:rPr>
        <w:t>4</w:t>
      </w:r>
      <w:r>
        <w:rPr>
          <w:rFonts w:hint="eastAsia" w:ascii="宋体" w:hAnsi="宋体"/>
          <w:sz w:val="24"/>
          <w:u w:val="single"/>
          <w:lang w:eastAsia="zh-CN"/>
        </w:rPr>
        <w:t>年</w:t>
      </w:r>
      <w:r>
        <w:rPr>
          <w:rFonts w:hint="eastAsia" w:ascii="宋体" w:hAnsi="宋体"/>
          <w:sz w:val="24"/>
          <w:u w:val="single"/>
          <w:lang w:val="en-US" w:eastAsia="zh-CN"/>
        </w:rPr>
        <w:t xml:space="preserve">  </w:t>
      </w:r>
      <w:r>
        <w:rPr>
          <w:rFonts w:hint="eastAsia" w:ascii="宋体" w:hAnsi="宋体"/>
          <w:sz w:val="24"/>
          <w:u w:val="single"/>
          <w:lang w:eastAsia="zh-CN"/>
        </w:rPr>
        <w:t>月</w:t>
      </w:r>
      <w:r>
        <w:rPr>
          <w:rFonts w:hint="eastAsia" w:ascii="宋体" w:hAnsi="宋体"/>
          <w:sz w:val="24"/>
          <w:u w:val="single"/>
          <w:lang w:val="en-US" w:eastAsia="zh-CN"/>
        </w:rPr>
        <w:t xml:space="preserve">  </w:t>
      </w:r>
      <w:r>
        <w:rPr>
          <w:rFonts w:hint="eastAsia" w:ascii="宋体" w:hAnsi="宋体"/>
          <w:sz w:val="24"/>
          <w:u w:val="single"/>
          <w:lang w:eastAsia="zh-CN"/>
        </w:rPr>
        <w:t>日</w:t>
      </w:r>
      <w:r>
        <w:rPr>
          <w:rFonts w:hint="eastAsia" w:ascii="宋体" w:hAnsi="宋体"/>
          <w:sz w:val="24"/>
          <w:u w:val="single"/>
        </w:rPr>
        <w:t>止</w:t>
      </w:r>
      <w:r>
        <w:rPr>
          <w:rFonts w:ascii="宋体" w:hAnsi="宋体"/>
          <w:sz w:val="24"/>
        </w:rPr>
        <w:t>，</w:t>
      </w:r>
      <w:r>
        <w:rPr>
          <w:rFonts w:hint="eastAsia" w:ascii="宋体" w:hAnsi="宋体"/>
          <w:sz w:val="24"/>
        </w:rPr>
        <w:t>北京时间上午8:0</w:t>
      </w:r>
      <w:r>
        <w:rPr>
          <w:rFonts w:ascii="宋体" w:hAnsi="宋体"/>
          <w:sz w:val="24"/>
        </w:rPr>
        <w:t>0至</w:t>
      </w:r>
      <w:r>
        <w:rPr>
          <w:rFonts w:hint="eastAsia" w:ascii="宋体" w:hAnsi="宋体"/>
          <w:sz w:val="24"/>
        </w:rPr>
        <w:t>12:00，下午14:30-17：3</w:t>
      </w:r>
      <w:r>
        <w:rPr>
          <w:rFonts w:ascii="宋体" w:hAnsi="宋体"/>
          <w:sz w:val="24"/>
        </w:rPr>
        <w:t>0时</w:t>
      </w:r>
      <w:r>
        <w:rPr>
          <w:rFonts w:hint="eastAsia" w:ascii="宋体" w:hAnsi="宋体"/>
          <w:sz w:val="24"/>
        </w:rPr>
        <w:t>（节假日除外）</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4、购买招标文件地点：</w:t>
      </w:r>
      <w:r>
        <w:rPr>
          <w:rFonts w:hint="eastAsia" w:hAnsi="宋体" w:cs="宋体"/>
          <w:color w:val="auto"/>
          <w:sz w:val="24"/>
          <w:szCs w:val="24"/>
          <w:lang w:eastAsia="zh-CN"/>
        </w:rPr>
        <w:t>福建省宁德市东侨经济开发区福宁南路6号中益环球家居1102室</w:t>
      </w:r>
      <w:r>
        <w:rPr>
          <w:rFonts w:hint="eastAsia" w:hAnsi="宋体" w:eastAsia="宋体" w:cs="宋体"/>
          <w:sz w:val="24"/>
          <w:szCs w:val="24"/>
          <w:lang w:eastAsia="zh-CN"/>
        </w:rPr>
        <w:t>天海招标有限公司</w:t>
      </w:r>
      <w:r>
        <w:rPr>
          <w:rFonts w:hint="eastAsia" w:ascii="宋体" w:hAnsi="宋体"/>
          <w:sz w:val="24"/>
        </w:rPr>
        <w:t>。</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Ansi="宋体"/>
          <w:sz w:val="24"/>
        </w:rPr>
      </w:pPr>
      <w:r>
        <w:rPr>
          <w:rFonts w:hint="eastAsia" w:hAnsi="宋体"/>
          <w:sz w:val="24"/>
        </w:rPr>
        <w:t>5、</w:t>
      </w:r>
      <w:r>
        <w:rPr>
          <w:rFonts w:hAnsi="宋体"/>
          <w:sz w:val="24"/>
        </w:rPr>
        <w:t>纸质招标文件</w:t>
      </w:r>
      <w:r>
        <w:rPr>
          <w:rFonts w:hint="eastAsia" w:hAnsi="宋体"/>
          <w:sz w:val="24"/>
        </w:rPr>
        <w:t>或</w:t>
      </w:r>
      <w:r>
        <w:rPr>
          <w:rFonts w:hAnsi="宋体"/>
          <w:sz w:val="24"/>
        </w:rPr>
        <w:t>电子版招标文件售价</w:t>
      </w:r>
      <w:r>
        <w:rPr>
          <w:rFonts w:hint="eastAsia" w:hAnsi="宋体"/>
          <w:sz w:val="24"/>
          <w:lang w:val="en-US" w:eastAsia="zh-CN"/>
        </w:rPr>
        <w:t>200</w:t>
      </w:r>
      <w:r>
        <w:rPr>
          <w:rFonts w:hAnsi="宋体"/>
          <w:sz w:val="24"/>
        </w:rPr>
        <w:t>元人民币，售后不退，如需邮寄，另加50元人民币特快专递费；本招标代理公司不对邮寄过程中的遗失负责。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bCs/>
          <w:sz w:val="24"/>
          <w:shd w:val="clear" w:color="FFFFFF" w:fill="D9D9D9"/>
          <w:lang w:eastAsia="zh-CN"/>
        </w:rPr>
      </w:pPr>
      <w:r>
        <w:rPr>
          <w:rFonts w:hint="eastAsia" w:ascii="宋体" w:hAnsi="宋体"/>
          <w:b/>
          <w:bCs/>
          <w:sz w:val="24"/>
          <w:shd w:val="clear" w:color="FFFFFF" w:fill="D9D9D9"/>
        </w:rPr>
        <w:t>6、参加本项目投标的</w:t>
      </w:r>
      <w:r>
        <w:rPr>
          <w:rFonts w:hint="eastAsia" w:ascii="宋体" w:hAnsi="宋体"/>
          <w:b/>
          <w:bCs/>
          <w:sz w:val="24"/>
          <w:shd w:val="clear" w:color="FFFFFF" w:fill="D9D9D9"/>
          <w:lang w:eastAsia="zh-CN"/>
        </w:rPr>
        <w:t>投标人</w:t>
      </w:r>
      <w:r>
        <w:rPr>
          <w:rFonts w:hint="eastAsia" w:ascii="宋体" w:hAnsi="宋体"/>
          <w:b/>
          <w:bCs/>
          <w:sz w:val="24"/>
          <w:shd w:val="clear" w:color="FFFFFF" w:fill="D9D9D9"/>
        </w:rPr>
        <w:t>办理报名手续，可任意选择以下（1）或（2）中的要求进行办理</w:t>
      </w:r>
      <w:r>
        <w:rPr>
          <w:rFonts w:hint="eastAsia" w:ascii="宋体" w:hAnsi="宋体"/>
          <w:b/>
          <w:bCs/>
          <w:sz w:val="24"/>
          <w:shd w:val="clear" w:color="FFFFFF" w:fill="D9D9D9"/>
          <w:lang w:eastAsia="zh-CN"/>
        </w:rPr>
        <w:t>：</w:t>
      </w:r>
    </w:p>
    <w:p>
      <w:pPr>
        <w:pStyle w:val="9"/>
        <w:spacing w:line="360" w:lineRule="auto"/>
        <w:ind w:firstLine="472" w:firstLineChars="196"/>
        <w:jc w:val="left"/>
        <w:rPr>
          <w:rFonts w:hint="eastAsia" w:ascii="宋体" w:hAnsi="宋体" w:eastAsia="宋体" w:cs="宋体"/>
          <w:b/>
          <w:sz w:val="24"/>
          <w:szCs w:val="24"/>
          <w:shd w:val="pct10" w:color="auto" w:fill="FFFFFF"/>
        </w:rPr>
      </w:pPr>
      <w:r>
        <w:rPr>
          <w:rFonts w:hint="eastAsia" w:ascii="宋体" w:hAnsi="宋体" w:eastAsia="宋体" w:cs="宋体"/>
          <w:b/>
          <w:sz w:val="24"/>
          <w:szCs w:val="24"/>
          <w:shd w:val="pct10" w:color="auto" w:fill="FFFFFF"/>
        </w:rPr>
        <w:t>（1）直接至我司办理</w:t>
      </w:r>
      <w:r>
        <w:rPr>
          <w:rFonts w:hint="eastAsia" w:ascii="宋体" w:hAnsi="宋体" w:eastAsia="宋体" w:cs="宋体"/>
          <w:b/>
          <w:color w:val="auto"/>
          <w:sz w:val="24"/>
          <w:szCs w:val="24"/>
          <w:highlight w:val="none"/>
          <w:shd w:val="pct10" w:color="auto" w:fill="FFFFFF"/>
          <w:lang w:eastAsia="zh-CN"/>
        </w:rPr>
        <w:t>：</w:t>
      </w:r>
      <w:r>
        <w:rPr>
          <w:rFonts w:hint="eastAsia" w:ascii="宋体" w:hAnsi="宋体" w:eastAsia="宋体" w:cs="宋体"/>
          <w:b/>
          <w:color w:val="auto"/>
          <w:sz w:val="24"/>
          <w:szCs w:val="24"/>
          <w:highlight w:val="none"/>
          <w:shd w:val="pct10" w:color="auto" w:fill="FFFFFF"/>
        </w:rPr>
        <w:t>须至我司填写购买登记表</w:t>
      </w:r>
      <w:r>
        <w:rPr>
          <w:rFonts w:hint="eastAsia" w:ascii="宋体" w:hAnsi="宋体" w:eastAsia="宋体" w:cs="宋体"/>
          <w:b/>
          <w:sz w:val="24"/>
          <w:szCs w:val="24"/>
          <w:shd w:val="pct10" w:color="auto" w:fill="FFFFFF"/>
        </w:rPr>
        <w:t>；</w:t>
      </w:r>
    </w:p>
    <w:p>
      <w:pPr>
        <w:pStyle w:val="9"/>
        <w:spacing w:line="360" w:lineRule="auto"/>
        <w:ind w:firstLine="472" w:firstLineChars="196"/>
        <w:jc w:val="left"/>
        <w:rPr>
          <w:rFonts w:hint="eastAsia" w:ascii="宋体" w:hAnsi="宋体"/>
          <w:b/>
          <w:bCs/>
          <w:sz w:val="24"/>
          <w:shd w:val="clear" w:color="FFFFFF" w:fill="D9D9D9"/>
        </w:rPr>
      </w:pPr>
      <w:r>
        <w:rPr>
          <w:rFonts w:hint="eastAsia" w:ascii="宋体" w:hAnsi="宋体" w:eastAsia="宋体" w:cs="宋体"/>
          <w:b/>
          <w:sz w:val="24"/>
          <w:szCs w:val="24"/>
          <w:shd w:val="pct10" w:color="auto" w:fill="FFFFFF"/>
        </w:rPr>
        <w:t>（2）通过</w:t>
      </w:r>
      <w:r>
        <w:rPr>
          <w:rFonts w:hint="eastAsia" w:ascii="宋体" w:hAnsi="宋体" w:eastAsia="宋体" w:cs="宋体"/>
          <w:b/>
          <w:sz w:val="24"/>
          <w:szCs w:val="24"/>
          <w:shd w:val="pct10" w:color="auto" w:fill="FFFFFF"/>
          <w:lang w:eastAsia="zh-CN"/>
        </w:rPr>
        <w:t>邮件</w:t>
      </w:r>
      <w:r>
        <w:rPr>
          <w:rFonts w:hint="eastAsia" w:ascii="宋体" w:hAnsi="宋体" w:eastAsia="宋体" w:cs="宋体"/>
          <w:b/>
          <w:sz w:val="24"/>
          <w:szCs w:val="24"/>
          <w:shd w:val="pct10" w:color="auto" w:fill="FFFFFF"/>
        </w:rPr>
        <w:t>办理：按公告提供的开户名、开户行、账号，电汇或转账相应的金额到本公司账户，同时将电汇或转账底单复印件及</w:t>
      </w:r>
      <w:r>
        <w:rPr>
          <w:rFonts w:hint="eastAsia" w:hAnsi="宋体" w:cs="宋体"/>
          <w:b/>
          <w:sz w:val="24"/>
          <w:szCs w:val="24"/>
          <w:shd w:val="pct10" w:color="auto" w:fill="FFFFFF"/>
          <w:lang w:eastAsia="zh-CN"/>
        </w:rPr>
        <w:t>报名信息</w:t>
      </w:r>
      <w:r>
        <w:rPr>
          <w:rFonts w:hint="eastAsia" w:ascii="宋体" w:hAnsi="宋体" w:eastAsia="宋体" w:cs="宋体"/>
          <w:b/>
          <w:sz w:val="24"/>
          <w:szCs w:val="24"/>
          <w:shd w:val="pct10" w:color="auto" w:fill="FFFFFF"/>
        </w:rPr>
        <w:t>于报名截止时间前</w:t>
      </w:r>
      <w:r>
        <w:rPr>
          <w:rFonts w:hint="eastAsia" w:ascii="宋体" w:hAnsi="宋体" w:eastAsia="宋体" w:cs="宋体"/>
          <w:b/>
          <w:bCs/>
          <w:sz w:val="24"/>
          <w:szCs w:val="24"/>
          <w:shd w:val="clear" w:color="FFFFFF" w:fill="D9D9D9"/>
        </w:rPr>
        <w:t>发邮件至我公司</w:t>
      </w:r>
      <w:r>
        <w:rPr>
          <w:rFonts w:hint="eastAsia" w:ascii="宋体" w:hAnsi="宋体" w:eastAsia="宋体" w:cs="宋体"/>
          <w:b/>
          <w:sz w:val="24"/>
          <w:szCs w:val="24"/>
          <w:shd w:val="pct10" w:color="auto" w:fill="FFFFFF"/>
        </w:rPr>
        <w:t>，</w:t>
      </w:r>
      <w:r>
        <w:rPr>
          <w:rFonts w:hint="eastAsia" w:ascii="宋体" w:hAnsi="宋体" w:eastAsia="宋体" w:cs="宋体"/>
          <w:b/>
          <w:bCs/>
          <w:sz w:val="24"/>
          <w:szCs w:val="24"/>
          <w:shd w:val="clear" w:color="FFFFFF" w:fill="D9D9D9"/>
        </w:rPr>
        <w:t>发邮件</w:t>
      </w:r>
      <w:r>
        <w:rPr>
          <w:rFonts w:hint="eastAsia" w:ascii="宋体" w:hAnsi="宋体" w:eastAsia="宋体" w:cs="宋体"/>
          <w:b/>
          <w:sz w:val="24"/>
          <w:szCs w:val="24"/>
          <w:shd w:val="pct10" w:color="auto" w:fill="FFFFFF"/>
        </w:rPr>
        <w:t>后致电我司前台办理相关报名登记手续。未办理报名手续的不予以书面变更通知及不受理报价。</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hAnsi="宋体"/>
          <w:sz w:val="24"/>
        </w:rPr>
      </w:pPr>
      <w:r>
        <w:rPr>
          <w:rFonts w:hint="eastAsia" w:hAnsi="宋体"/>
          <w:sz w:val="24"/>
        </w:rPr>
        <w:t>7、投标文件应于</w:t>
      </w:r>
      <w:r>
        <w:rPr>
          <w:rFonts w:hint="eastAsia" w:hAnsi="宋体"/>
          <w:sz w:val="24"/>
          <w:u w:val="single"/>
          <w:lang w:val="en-GB" w:eastAsia="zh-CN"/>
        </w:rPr>
        <w:t xml:space="preserve">2024年   月   日          </w:t>
      </w:r>
      <w:r>
        <w:rPr>
          <w:rFonts w:hint="eastAsia" w:hAnsi="宋体"/>
          <w:sz w:val="24"/>
          <w:u w:val="single"/>
        </w:rPr>
        <w:t>（北京时间）</w:t>
      </w:r>
      <w:r>
        <w:rPr>
          <w:rFonts w:hint="eastAsia" w:hAnsi="宋体"/>
          <w:sz w:val="24"/>
        </w:rPr>
        <w:t>。前按下述地址以书面形式送至</w:t>
      </w:r>
      <w:r>
        <w:rPr>
          <w:rFonts w:hint="eastAsia" w:hAnsi="宋体"/>
          <w:sz w:val="24"/>
          <w:lang w:eastAsia="zh-CN"/>
        </w:rPr>
        <w:t>福建省宁德市东侨经济开发区福宁南路6号中益环球家居1102室</w:t>
      </w:r>
      <w:r>
        <w:rPr>
          <w:rFonts w:hint="eastAsia" w:hAnsi="宋体"/>
          <w:sz w:val="24"/>
        </w:rPr>
        <w:t>，由福建省天海招标有限公司宁德分公司接收，逾期收到的或不符合规定的投标文件将被拒绝。</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hAnsi="宋体"/>
          <w:sz w:val="24"/>
        </w:rPr>
      </w:pPr>
      <w:r>
        <w:rPr>
          <w:rFonts w:hint="eastAsia" w:hAnsi="宋体"/>
          <w:sz w:val="24"/>
        </w:rPr>
        <w:t>8、开标时间、地点：</w:t>
      </w:r>
      <w:r>
        <w:rPr>
          <w:rFonts w:hint="eastAsia" w:hAnsi="宋体"/>
          <w:sz w:val="24"/>
          <w:u w:val="single"/>
          <w:lang w:val="en-GB" w:eastAsia="zh-CN"/>
        </w:rPr>
        <w:t xml:space="preserve">2024年   月   日          </w:t>
      </w:r>
      <w:r>
        <w:rPr>
          <w:rFonts w:hint="eastAsia" w:hAnsi="宋体"/>
          <w:sz w:val="24"/>
          <w:u w:val="single"/>
          <w:lang w:val="en-GB"/>
        </w:rPr>
        <w:t>（北京时间）</w:t>
      </w:r>
      <w:r>
        <w:rPr>
          <w:rFonts w:hint="eastAsia" w:hAnsi="宋体"/>
          <w:sz w:val="24"/>
        </w:rPr>
        <w:t xml:space="preserve">, </w:t>
      </w:r>
      <w:r>
        <w:rPr>
          <w:rFonts w:hint="eastAsia" w:hAnsi="宋体" w:cs="宋体"/>
          <w:color w:val="auto"/>
          <w:sz w:val="24"/>
          <w:szCs w:val="24"/>
          <w:lang w:eastAsia="zh-CN"/>
        </w:rPr>
        <w:t>福建省宁德市东侨经济开发区福宁南路6号中益环球家居1102室</w:t>
      </w:r>
      <w:r>
        <w:rPr>
          <w:rFonts w:hint="eastAsia" w:hAnsi="宋体" w:eastAsia="宋体" w:cs="宋体"/>
          <w:sz w:val="24"/>
          <w:szCs w:val="24"/>
          <w:lang w:eastAsia="zh-CN"/>
        </w:rPr>
        <w:t>天海招标有限公司</w:t>
      </w:r>
      <w:r>
        <w:rPr>
          <w:rFonts w:hint="eastAsia" w:hAnsi="宋体"/>
          <w:sz w:val="24"/>
        </w:rPr>
        <w:t>。</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hAnsi="宋体"/>
          <w:sz w:val="24"/>
        </w:rPr>
      </w:pPr>
      <w:r>
        <w:rPr>
          <w:rFonts w:hint="eastAsia" w:hAnsi="宋体"/>
          <w:sz w:val="24"/>
        </w:rPr>
        <w:t>9、询问规定：</w:t>
      </w:r>
      <w:r>
        <w:rPr>
          <w:rFonts w:hint="eastAsia" w:hAnsi="宋体"/>
          <w:sz w:val="24"/>
          <w:lang w:eastAsia="zh-CN"/>
        </w:rPr>
        <w:t>采购人</w:t>
      </w:r>
      <w:r>
        <w:rPr>
          <w:rFonts w:hint="eastAsia" w:hAnsi="宋体"/>
          <w:sz w:val="24"/>
        </w:rPr>
        <w:t>或者</w:t>
      </w:r>
      <w:r>
        <w:rPr>
          <w:rFonts w:hint="eastAsia" w:hAnsi="宋体"/>
          <w:sz w:val="24"/>
          <w:lang w:eastAsia="zh-CN"/>
        </w:rPr>
        <w:t>招标代理机构</w:t>
      </w:r>
      <w:r>
        <w:rPr>
          <w:rFonts w:hint="eastAsia" w:hAnsi="宋体"/>
          <w:sz w:val="24"/>
        </w:rPr>
        <w:t>应当在3个工作日内对</w:t>
      </w:r>
      <w:r>
        <w:rPr>
          <w:rFonts w:hint="eastAsia" w:hAnsi="宋体"/>
          <w:sz w:val="24"/>
          <w:lang w:eastAsia="zh-CN"/>
        </w:rPr>
        <w:t>投标人</w:t>
      </w:r>
      <w:r>
        <w:rPr>
          <w:rFonts w:hint="eastAsia" w:hAnsi="宋体"/>
          <w:sz w:val="24"/>
        </w:rPr>
        <w:t>依法提出的询问作出答复。</w:t>
      </w:r>
      <w:r>
        <w:rPr>
          <w:rFonts w:hint="eastAsia" w:hAnsi="宋体"/>
          <w:sz w:val="24"/>
          <w:lang w:eastAsia="zh-CN"/>
        </w:rPr>
        <w:t>投标人</w:t>
      </w:r>
      <w:r>
        <w:rPr>
          <w:rFonts w:hint="eastAsia" w:hAnsi="宋体"/>
          <w:sz w:val="24"/>
        </w:rPr>
        <w:t>提出的询问或者质疑超出</w:t>
      </w:r>
      <w:r>
        <w:rPr>
          <w:rFonts w:hint="eastAsia" w:hAnsi="宋体"/>
          <w:sz w:val="24"/>
          <w:lang w:eastAsia="zh-CN"/>
        </w:rPr>
        <w:t>采购人</w:t>
      </w:r>
      <w:r>
        <w:rPr>
          <w:rFonts w:hint="eastAsia" w:hAnsi="宋体"/>
          <w:sz w:val="24"/>
        </w:rPr>
        <w:t>对</w:t>
      </w:r>
      <w:r>
        <w:rPr>
          <w:rFonts w:hint="eastAsia" w:hAnsi="宋体"/>
          <w:sz w:val="24"/>
          <w:lang w:eastAsia="zh-CN"/>
        </w:rPr>
        <w:t>招标代理机构</w:t>
      </w:r>
      <w:r>
        <w:rPr>
          <w:rFonts w:hint="eastAsia" w:hAnsi="宋体"/>
          <w:sz w:val="24"/>
        </w:rPr>
        <w:t>委托授权范围的，</w:t>
      </w:r>
      <w:r>
        <w:rPr>
          <w:rFonts w:hint="eastAsia" w:hAnsi="宋体"/>
          <w:sz w:val="24"/>
          <w:lang w:eastAsia="zh-CN"/>
        </w:rPr>
        <w:t>招标代理机构</w:t>
      </w:r>
      <w:r>
        <w:rPr>
          <w:rFonts w:hint="eastAsia" w:hAnsi="宋体"/>
          <w:sz w:val="24"/>
        </w:rPr>
        <w:t>应当告知</w:t>
      </w:r>
      <w:r>
        <w:rPr>
          <w:rFonts w:hint="eastAsia" w:hAnsi="宋体"/>
          <w:sz w:val="24"/>
          <w:lang w:eastAsia="zh-CN"/>
        </w:rPr>
        <w:t>投标人</w:t>
      </w:r>
      <w:r>
        <w:rPr>
          <w:rFonts w:hint="eastAsia" w:hAnsi="宋体"/>
          <w:sz w:val="24"/>
        </w:rPr>
        <w:t>向</w:t>
      </w:r>
      <w:r>
        <w:rPr>
          <w:rFonts w:hint="eastAsia" w:hAnsi="宋体"/>
          <w:sz w:val="24"/>
          <w:lang w:eastAsia="zh-CN"/>
        </w:rPr>
        <w:t>采购人</w:t>
      </w:r>
      <w:r>
        <w:rPr>
          <w:rFonts w:hint="eastAsia" w:hAnsi="宋体"/>
          <w:sz w:val="24"/>
        </w:rPr>
        <w:t>提出。</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hAnsi="宋体"/>
          <w:sz w:val="24"/>
        </w:rPr>
      </w:pPr>
      <w:r>
        <w:rPr>
          <w:rFonts w:hint="eastAsia" w:hAnsi="宋体"/>
          <w:sz w:val="24"/>
          <w:lang w:val="en-US" w:eastAsia="zh-CN"/>
        </w:rPr>
        <w:t>10</w:t>
      </w:r>
      <w:r>
        <w:rPr>
          <w:rFonts w:hint="eastAsia" w:hAnsi="宋体"/>
          <w:sz w:val="24"/>
        </w:rPr>
        <w:t>、</w:t>
      </w:r>
      <w:r>
        <w:rPr>
          <w:rFonts w:hint="eastAsia" w:hAnsi="宋体"/>
          <w:sz w:val="24"/>
          <w:lang w:eastAsia="zh-CN"/>
        </w:rPr>
        <w:t>投标人</w:t>
      </w:r>
      <w:r>
        <w:rPr>
          <w:rFonts w:hint="eastAsia" w:hAnsi="宋体"/>
          <w:sz w:val="24"/>
        </w:rPr>
        <w:t>对本次招标活动事项提出质疑的时限及提交的书面质疑材料按照招标文件第二章</w:t>
      </w:r>
      <w:r>
        <w:rPr>
          <w:rFonts w:hint="eastAsia" w:hAnsi="宋体"/>
          <w:sz w:val="24"/>
          <w:lang w:eastAsia="zh-CN"/>
        </w:rPr>
        <w:t>投标人</w:t>
      </w:r>
      <w:r>
        <w:rPr>
          <w:rFonts w:hint="eastAsia" w:hAnsi="宋体"/>
          <w:sz w:val="24"/>
        </w:rPr>
        <w:t>须知第23条要求执行。</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、有关本项目招标的相关信息(包括招标文件若有修改补充)，福建省天海招标有限公司将通过以下媒介发布通知，请潜在</w:t>
      </w:r>
      <w:r>
        <w:rPr>
          <w:rFonts w:hint="eastAsia" w:hAnsi="宋体"/>
          <w:sz w:val="24"/>
          <w:lang w:eastAsia="zh-CN"/>
        </w:rPr>
        <w:t>投标人</w:t>
      </w:r>
      <w:r>
        <w:rPr>
          <w:rFonts w:hint="eastAsia" w:hAnsi="宋体"/>
          <w:sz w:val="24"/>
        </w:rPr>
        <w:t>随时关注相关网站，以免错漏重要信息。</w:t>
      </w:r>
    </w:p>
    <w:p>
      <w:pPr>
        <w:spacing w:line="360" w:lineRule="auto"/>
        <w:ind w:firstLine="480" w:firstLineChars="200"/>
        <w:rPr>
          <w:rFonts w:ascii="宋体" w:hAnsi="宋体" w:cs="宋体"/>
          <w:kern w:val="1"/>
          <w:sz w:val="24"/>
          <w:szCs w:val="24"/>
        </w:rPr>
      </w:pPr>
      <w:r>
        <w:rPr>
          <w:rFonts w:hint="eastAsia" w:ascii="宋体" w:hAnsi="宋体" w:cs="宋体"/>
          <w:kern w:val="1"/>
          <w:sz w:val="24"/>
        </w:rPr>
        <w:t>（1）</w:t>
      </w:r>
      <w:r>
        <w:rPr>
          <w:rFonts w:ascii="宋体" w:hAnsi="宋体" w:cs="宋体"/>
          <w:kern w:val="1"/>
          <w:sz w:val="24"/>
          <w:szCs w:val="24"/>
        </w:rPr>
        <w:t>中国政府采购网(</w:t>
      </w:r>
      <w:r>
        <w:fldChar w:fldCharType="begin"/>
      </w:r>
      <w:r>
        <w:instrText xml:space="preserve"> HYPERLINK "http://www.ccgp.gov.cn/" </w:instrText>
      </w:r>
      <w:r>
        <w:fldChar w:fldCharType="separate"/>
      </w:r>
      <w:r>
        <w:rPr>
          <w:rFonts w:ascii="宋体" w:hAnsi="宋体" w:cs="宋体"/>
          <w:kern w:val="1"/>
          <w:sz w:val="24"/>
        </w:rPr>
        <w:t>http://www.ccgp.gov.cn/</w:t>
      </w:r>
      <w:r>
        <w:rPr>
          <w:rFonts w:ascii="宋体" w:hAnsi="宋体" w:cs="宋体"/>
          <w:kern w:val="1"/>
          <w:sz w:val="24"/>
        </w:rPr>
        <w:fldChar w:fldCharType="end"/>
      </w:r>
      <w:r>
        <w:rPr>
          <w:rFonts w:ascii="宋体" w:hAnsi="宋体" w:cs="宋体"/>
          <w:kern w:val="1"/>
          <w:sz w:val="24"/>
          <w:szCs w:val="24"/>
        </w:rPr>
        <w:t>)</w:t>
      </w:r>
    </w:p>
    <w:p>
      <w:pPr>
        <w:spacing w:line="360" w:lineRule="auto"/>
        <w:ind w:firstLine="480" w:firstLineChars="200"/>
        <w:rPr>
          <w:rFonts w:hint="eastAsia" w:ascii="宋体" w:hAnsi="宋体" w:cs="宋体"/>
          <w:kern w:val="1"/>
          <w:sz w:val="24"/>
          <w:szCs w:val="24"/>
          <w:lang w:eastAsia="zh-CN"/>
        </w:rPr>
      </w:pPr>
      <w:r>
        <w:rPr>
          <w:rFonts w:hint="eastAsia" w:ascii="宋体" w:hAnsi="宋体" w:cs="宋体"/>
          <w:kern w:val="1"/>
          <w:sz w:val="24"/>
          <w:szCs w:val="24"/>
          <w:lang w:eastAsia="zh-CN"/>
        </w:rPr>
        <w:t>（</w:t>
      </w:r>
      <w:r>
        <w:rPr>
          <w:rFonts w:hint="eastAsia" w:ascii="宋体" w:hAnsi="宋体" w:cs="宋体"/>
          <w:kern w:val="1"/>
          <w:sz w:val="24"/>
          <w:szCs w:val="24"/>
          <w:lang w:val="en-US" w:eastAsia="zh-CN"/>
        </w:rPr>
        <w:t>2</w:t>
      </w:r>
      <w:r>
        <w:rPr>
          <w:rFonts w:hint="eastAsia" w:ascii="宋体" w:hAnsi="宋体" w:cs="宋体"/>
          <w:kern w:val="1"/>
          <w:sz w:val="24"/>
          <w:szCs w:val="24"/>
          <w:lang w:eastAsia="zh-CN"/>
        </w:rPr>
        <w:t>）采购与招标网（https://www.chinabidding.cn/）</w:t>
      </w:r>
    </w:p>
    <w:p>
      <w:pPr>
        <w:spacing w:line="360" w:lineRule="auto"/>
        <w:ind w:firstLine="480" w:firstLineChars="200"/>
        <w:rPr>
          <w:rFonts w:hint="eastAsia" w:ascii="宋体" w:hAnsi="宋体" w:cs="宋体"/>
          <w:kern w:val="1"/>
          <w:sz w:val="24"/>
          <w:szCs w:val="24"/>
          <w:lang w:eastAsia="zh-CN"/>
        </w:rPr>
      </w:pPr>
      <w:r>
        <w:rPr>
          <w:rFonts w:hint="eastAsia" w:ascii="宋体" w:hAnsi="宋体" w:cs="宋体"/>
          <w:kern w:val="1"/>
          <w:sz w:val="24"/>
          <w:szCs w:val="24"/>
          <w:lang w:eastAsia="zh-CN"/>
        </w:rPr>
        <w:t>（</w:t>
      </w:r>
      <w:r>
        <w:rPr>
          <w:rFonts w:hint="eastAsia" w:ascii="宋体" w:hAnsi="宋体" w:cs="宋体"/>
          <w:kern w:val="1"/>
          <w:sz w:val="24"/>
          <w:szCs w:val="24"/>
          <w:lang w:val="en-US" w:eastAsia="zh-CN"/>
        </w:rPr>
        <w:t>3</w:t>
      </w:r>
      <w:r>
        <w:rPr>
          <w:rFonts w:hint="eastAsia" w:ascii="宋体" w:hAnsi="宋体" w:cs="宋体"/>
          <w:kern w:val="1"/>
          <w:sz w:val="24"/>
          <w:szCs w:val="24"/>
          <w:lang w:eastAsia="zh-CN"/>
        </w:rPr>
        <w:t>）福建省天海招标有限公司（http://www.fjthzb.com/）</w:t>
      </w:r>
    </w:p>
    <w:p>
      <w:pPr>
        <w:spacing w:line="360" w:lineRule="auto"/>
        <w:ind w:firstLine="480"/>
        <w:rPr>
          <w:rFonts w:hint="eastAsia" w:ascii="宋体" w:hAnsi="宋体"/>
          <w:sz w:val="24"/>
        </w:rPr>
      </w:pPr>
      <w:r>
        <w:rPr>
          <w:rFonts w:hint="eastAsia" w:ascii="宋体" w:hAnsi="宋体"/>
          <w:sz w:val="24"/>
        </w:rPr>
        <w:t xml:space="preserve">地  址： </w:t>
      </w:r>
      <w:r>
        <w:rPr>
          <w:rFonts w:hint="eastAsia" w:ascii="宋体" w:hAnsi="宋体" w:eastAsia="宋体" w:cs="宋体"/>
          <w:sz w:val="24"/>
          <w:highlight w:val="none"/>
        </w:rPr>
        <w:t>福建省福州市鼓楼区鼓东街道营迹路69号恒力创富中心西塔8层</w:t>
      </w:r>
    </w:p>
    <w:p>
      <w:pPr>
        <w:tabs>
          <w:tab w:val="left" w:pos="1155"/>
        </w:tabs>
        <w:spacing w:line="360" w:lineRule="auto"/>
        <w:ind w:firstLine="480"/>
        <w:rPr>
          <w:rFonts w:hint="eastAsia" w:ascii="宋体" w:hAnsi="宋体"/>
          <w:sz w:val="24"/>
        </w:rPr>
      </w:pPr>
      <w:r>
        <w:rPr>
          <w:rFonts w:hint="eastAsia" w:ascii="宋体" w:hAnsi="宋体"/>
          <w:sz w:val="24"/>
        </w:rPr>
        <w:t xml:space="preserve">邮  编： </w:t>
      </w:r>
      <w:r>
        <w:rPr>
          <w:rFonts w:hint="eastAsia" w:ascii="宋体" w:hAnsi="宋体" w:eastAsia="宋体" w:cs="宋体"/>
          <w:sz w:val="24"/>
          <w:szCs w:val="24"/>
        </w:rPr>
        <w:t>350001</w:t>
      </w:r>
      <w:r>
        <w:rPr>
          <w:rFonts w:hint="eastAsia" w:ascii="宋体" w:hAnsi="宋体"/>
          <w:sz w:val="24"/>
        </w:rPr>
        <w:t xml:space="preserve"> </w:t>
      </w:r>
      <w:r>
        <w:rPr>
          <w:rFonts w:hint="eastAsia" w:ascii="宋体" w:hAnsi="宋体"/>
          <w:sz w:val="24"/>
        </w:rPr>
        <w:tab/>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 xml:space="preserve">联系人： </w:t>
      </w:r>
      <w:r>
        <w:rPr>
          <w:rFonts w:hint="eastAsia" w:ascii="宋体" w:hAnsi="宋体" w:eastAsia="宋体" w:cs="宋体"/>
          <w:sz w:val="24"/>
          <w:lang w:val="en-US" w:eastAsia="zh-CN"/>
        </w:rPr>
        <w:t>古雯/古晓丽/</w:t>
      </w:r>
      <w:r>
        <w:rPr>
          <w:rFonts w:hint="eastAsia" w:ascii="宋体" w:hAnsi="宋体" w:eastAsia="宋体" w:cs="宋体"/>
          <w:sz w:val="24"/>
          <w:lang w:eastAsia="zh-CN"/>
        </w:rPr>
        <w:t>王乐怡</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电  话： 0593-</w:t>
      </w:r>
      <w:r>
        <w:rPr>
          <w:rFonts w:hint="eastAsia" w:ascii="宋体" w:hAnsi="宋体" w:eastAsia="宋体" w:cs="宋体"/>
          <w:sz w:val="24"/>
          <w:lang w:val="en-US" w:eastAsia="zh-CN"/>
        </w:rPr>
        <w:t>2826502</w:t>
      </w:r>
    </w:p>
    <w:p>
      <w:pPr>
        <w:pStyle w:val="9"/>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传  真： 0593-</w:t>
      </w:r>
      <w:r>
        <w:rPr>
          <w:rFonts w:hint="eastAsia" w:ascii="宋体" w:hAnsi="宋体" w:eastAsia="宋体" w:cs="宋体"/>
          <w:sz w:val="24"/>
          <w:lang w:val="en-US" w:eastAsia="zh-CN"/>
        </w:rPr>
        <w:t>2067555</w:t>
      </w:r>
    </w:p>
    <w:p>
      <w:pPr>
        <w:pStyle w:val="9"/>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rPr>
        <w:fldChar w:fldCharType="begin"/>
      </w:r>
      <w:r>
        <w:rPr>
          <w:rFonts w:hint="eastAsia" w:ascii="宋体" w:hAnsi="宋体" w:eastAsia="宋体" w:cs="宋体"/>
        </w:rPr>
        <w:instrText xml:space="preserve"> HYPERLINK "mailto:ndthzb@163.com" </w:instrText>
      </w:r>
      <w:r>
        <w:rPr>
          <w:rFonts w:hint="eastAsia" w:ascii="宋体" w:hAnsi="宋体" w:eastAsia="宋体" w:cs="宋体"/>
        </w:rPr>
        <w:fldChar w:fldCharType="separate"/>
      </w:r>
      <w:r>
        <w:rPr>
          <w:rStyle w:val="28"/>
          <w:rFonts w:hint="eastAsia" w:ascii="宋体" w:hAnsi="宋体" w:eastAsia="宋体" w:cs="宋体"/>
          <w:color w:val="auto"/>
          <w:sz w:val="24"/>
          <w:u w:val="none"/>
        </w:rPr>
        <w:t>ndthzb@163.com</w:t>
      </w:r>
      <w:r>
        <w:rPr>
          <w:rFonts w:hint="eastAsia" w:ascii="宋体" w:hAnsi="宋体" w:eastAsia="宋体" w:cs="宋体"/>
          <w:sz w:val="24"/>
        </w:rPr>
        <w:fldChar w:fldCharType="end"/>
      </w:r>
      <w:r>
        <w:rPr>
          <w:rFonts w:hint="eastAsia" w:ascii="宋体" w:hAnsi="宋体" w:eastAsia="宋体" w:cs="宋体"/>
          <w:sz w:val="24"/>
        </w:rPr>
        <w:t xml:space="preserve">  </w:t>
      </w:r>
    </w:p>
    <w:p>
      <w:pPr>
        <w:pStyle w:val="9"/>
        <w:spacing w:line="360" w:lineRule="auto"/>
        <w:jc w:val="lef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bCs/>
          <w:sz w:val="24"/>
        </w:rPr>
        <w:t xml:space="preserve"> 保证金专户：</w:t>
      </w:r>
    </w:p>
    <w:p>
      <w:pPr>
        <w:pStyle w:val="9"/>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szCs w:val="22"/>
        </w:rPr>
        <w:t>账户名称</w:t>
      </w:r>
      <w:r>
        <w:rPr>
          <w:rFonts w:hint="eastAsia" w:ascii="宋体" w:hAnsi="宋体" w:eastAsia="宋体" w:cs="宋体"/>
          <w:sz w:val="24"/>
          <w:lang w:val="zh-CN"/>
        </w:rPr>
        <w:t>：福建省天海招标有限公司</w:t>
      </w:r>
    </w:p>
    <w:p>
      <w:pPr>
        <w:pStyle w:val="9"/>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开户行：兴业银行总行营业部</w:t>
      </w:r>
    </w:p>
    <w:p>
      <w:pPr>
        <w:pStyle w:val="9"/>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账号：1170 1010 0100 1964 56</w:t>
      </w:r>
    </w:p>
    <w:p>
      <w:pPr>
        <w:pStyle w:val="9"/>
        <w:spacing w:line="360" w:lineRule="auto"/>
        <w:ind w:firstLine="482" w:firstLineChars="200"/>
        <w:jc w:val="left"/>
        <w:rPr>
          <w:rFonts w:hint="eastAsia" w:ascii="宋体" w:hAnsi="宋体" w:eastAsia="宋体" w:cs="宋体"/>
          <w:b/>
          <w:bCs/>
          <w:sz w:val="24"/>
          <w:lang w:val="zh-CN"/>
        </w:rPr>
      </w:pPr>
      <w:r>
        <w:rPr>
          <w:rFonts w:hint="eastAsia" w:ascii="宋体" w:hAnsi="宋体" w:eastAsia="宋体" w:cs="宋体"/>
          <w:b/>
          <w:bCs/>
          <w:sz w:val="24"/>
          <w:lang w:val="zh-CN"/>
        </w:rPr>
        <w:t>报名费、服务费专户：</w:t>
      </w:r>
    </w:p>
    <w:p>
      <w:pPr>
        <w:pStyle w:val="9"/>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账户名称：福建省天海招标有限公司宁德分公司</w:t>
      </w:r>
    </w:p>
    <w:p>
      <w:pPr>
        <w:pStyle w:val="9"/>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开户行：中国农业银行宁德东侨支行</w:t>
      </w:r>
    </w:p>
    <w:p>
      <w:pPr>
        <w:pStyle w:val="9"/>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账号：1321 0401 0400 22473</w:t>
      </w:r>
    </w:p>
    <w:p>
      <w:pPr>
        <w:spacing w:line="360" w:lineRule="auto"/>
        <w:rPr>
          <w:rFonts w:hint="eastAsia" w:ascii="宋体" w:hAnsi="宋体" w:eastAsia="宋体" w:cs="宋体"/>
          <w:color w:val="auto"/>
          <w:sz w:val="24"/>
          <w:szCs w:val="24"/>
        </w:rPr>
      </w:pPr>
    </w:p>
    <w:p>
      <w:pPr>
        <w:pStyle w:val="9"/>
        <w:spacing w:line="360" w:lineRule="auto"/>
        <w:ind w:firstLine="482" w:firstLineChars="200"/>
        <w:jc w:val="left"/>
        <w:rPr>
          <w:rFonts w:hAnsi="宋体"/>
          <w:sz w:val="24"/>
        </w:rPr>
        <w:sectPr>
          <w:footerReference r:id="rId4" w:type="default"/>
          <w:pgSz w:w="11907" w:h="16840"/>
          <w:pgMar w:top="1134" w:right="1474" w:bottom="1304" w:left="1474" w:header="454" w:footer="624" w:gutter="0"/>
          <w:pgNumType w:start="1"/>
          <w:cols w:space="720" w:num="1"/>
        </w:sectPr>
      </w:pPr>
      <w:r>
        <w:rPr>
          <w:rFonts w:hint="eastAsia" w:hAnsi="宋体"/>
          <w:b/>
          <w:bCs/>
          <w:sz w:val="24"/>
        </w:rPr>
        <w:t>备注：</w:t>
      </w:r>
      <w:r>
        <w:rPr>
          <w:rFonts w:hint="eastAsia" w:hAnsi="宋体"/>
          <w:b/>
          <w:bCs/>
          <w:sz w:val="24"/>
          <w:lang w:eastAsia="zh-CN"/>
        </w:rPr>
        <w:t>投标人</w:t>
      </w:r>
      <w:r>
        <w:rPr>
          <w:rFonts w:hint="eastAsia" w:hAnsi="宋体"/>
          <w:b/>
          <w:bCs/>
          <w:sz w:val="24"/>
        </w:rPr>
        <w:t>电汇或转账投标保证金时一定在备注栏认真填写项目编号，否则无法辨别所投项目，所造成的后果由</w:t>
      </w:r>
      <w:r>
        <w:rPr>
          <w:rFonts w:hint="eastAsia" w:hAnsi="宋体"/>
          <w:b/>
          <w:bCs/>
          <w:sz w:val="24"/>
          <w:lang w:eastAsia="zh-CN"/>
        </w:rPr>
        <w:t>投标人</w:t>
      </w:r>
      <w:r>
        <w:rPr>
          <w:rFonts w:hint="eastAsia" w:hAnsi="宋体"/>
          <w:b/>
          <w:bCs/>
          <w:sz w:val="24"/>
        </w:rPr>
        <w:t>自行负责。</w:t>
      </w:r>
    </w:p>
    <w:p>
      <w:pPr>
        <w:spacing w:line="360" w:lineRule="auto"/>
        <w:rPr>
          <w:rFonts w:hint="eastAsia" w:ascii="宋体" w:hAnsi="宋体" w:eastAsia="宋体"/>
          <w:color w:val="auto"/>
          <w:sz w:val="24"/>
          <w:lang w:eastAsia="zh-CN"/>
        </w:rPr>
      </w:pPr>
      <w:r>
        <w:rPr>
          <w:rFonts w:hint="eastAsia" w:ascii="宋体" w:hAnsi="宋体"/>
          <w:color w:val="auto"/>
          <w:sz w:val="24"/>
        </w:rPr>
        <w:t>附：</w:t>
      </w:r>
      <w:r>
        <w:rPr>
          <w:rFonts w:hint="eastAsia" w:ascii="宋体" w:hAnsi="宋体"/>
          <w:color w:val="auto"/>
          <w:sz w:val="24"/>
          <w:lang w:eastAsia="zh-CN"/>
        </w:rPr>
        <w:t>招标服务一览表</w:t>
      </w:r>
    </w:p>
    <w:p>
      <w:pPr>
        <w:pStyle w:val="30"/>
        <w:spacing w:line="360" w:lineRule="auto"/>
        <w:ind w:left="180"/>
        <w:jc w:val="center"/>
        <w:outlineLvl w:val="0"/>
        <w:rPr>
          <w:rFonts w:hAnsi="宋体"/>
          <w:b/>
          <w:color w:val="auto"/>
          <w:sz w:val="30"/>
          <w:szCs w:val="30"/>
        </w:rPr>
      </w:pPr>
      <w:bookmarkStart w:id="4" w:name="_Toc14257"/>
      <w:bookmarkStart w:id="5" w:name="_Toc277779948"/>
      <w:r>
        <w:rPr>
          <w:rFonts w:hint="eastAsia" w:hAnsi="宋体"/>
          <w:b/>
          <w:color w:val="auto"/>
          <w:sz w:val="30"/>
          <w:szCs w:val="30"/>
        </w:rPr>
        <w:t>招标服务一览表</w:t>
      </w:r>
      <w:bookmarkEnd w:id="4"/>
      <w:bookmarkEnd w:id="5"/>
    </w:p>
    <w:tbl>
      <w:tblPr>
        <w:tblStyle w:val="21"/>
        <w:tblW w:w="4997" w:type="pct"/>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
      <w:tblGrid>
        <w:gridCol w:w="842"/>
        <w:gridCol w:w="883"/>
        <w:gridCol w:w="1533"/>
        <w:gridCol w:w="900"/>
        <w:gridCol w:w="1332"/>
        <w:gridCol w:w="1551"/>
        <w:gridCol w:w="1149"/>
        <w:gridCol w:w="85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45" w:type="dxa"/>
            <w:left w:w="45" w:type="dxa"/>
            <w:bottom w:w="45" w:type="dxa"/>
            <w:right w:w="45" w:type="dxa"/>
          </w:tblCellMar>
        </w:tblPrEx>
        <w:trPr>
          <w:trHeight w:val="1230" w:hRule="atLeast"/>
          <w:tblHeader/>
          <w:jc w:val="center"/>
        </w:trPr>
        <w:tc>
          <w:tcPr>
            <w:tcW w:w="465" w:type="pct"/>
            <w:tcBorders>
              <w:top w:val="outset" w:color="000000" w:sz="6" w:space="0"/>
              <w:left w:val="outset" w:color="000000" w:sz="6" w:space="0"/>
              <w:bottom w:val="single" w:color="auto" w:sz="4" w:space="0"/>
              <w:right w:val="outset" w:color="000000" w:sz="6"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合同包</w:t>
            </w:r>
          </w:p>
        </w:tc>
        <w:tc>
          <w:tcPr>
            <w:tcW w:w="488" w:type="pct"/>
            <w:tcBorders>
              <w:top w:val="outset" w:color="000000" w:sz="6" w:space="0"/>
              <w:left w:val="single" w:color="auto" w:sz="4" w:space="0"/>
              <w:bottom w:val="single" w:color="auto" w:sz="4" w:space="0"/>
              <w:right w:val="outset" w:color="000000" w:sz="6" w:space="0"/>
            </w:tcBorders>
            <w:vAlign w:val="center"/>
          </w:tcPr>
          <w:p>
            <w:pPr>
              <w:widowControl/>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品目号</w:t>
            </w:r>
          </w:p>
        </w:tc>
        <w:tc>
          <w:tcPr>
            <w:tcW w:w="847" w:type="pct"/>
            <w:tcBorders>
              <w:top w:val="outset" w:color="000000" w:sz="6" w:space="0"/>
              <w:left w:val="outset" w:color="000000" w:sz="6" w:space="0"/>
              <w:bottom w:val="single" w:color="auto" w:sz="4" w:space="0"/>
              <w:right w:val="outset" w:color="000000" w:sz="6" w:space="0"/>
            </w:tcBorders>
            <w:vAlign w:val="center"/>
          </w:tcPr>
          <w:p>
            <w:pPr>
              <w:widowControl/>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服务</w:t>
            </w:r>
            <w:r>
              <w:rPr>
                <w:rFonts w:hint="eastAsia" w:ascii="宋体" w:hAnsi="宋体" w:cs="宋体"/>
                <w:b/>
                <w:color w:val="auto"/>
                <w:kern w:val="0"/>
                <w:sz w:val="24"/>
                <w:szCs w:val="24"/>
                <w:highlight w:val="none"/>
              </w:rPr>
              <w:t>名称</w:t>
            </w:r>
          </w:p>
        </w:tc>
        <w:tc>
          <w:tcPr>
            <w:tcW w:w="497" w:type="pct"/>
            <w:tcBorders>
              <w:top w:val="outset" w:color="000000" w:sz="6" w:space="0"/>
              <w:left w:val="outset" w:color="000000" w:sz="6" w:space="0"/>
              <w:bottom w:val="single" w:color="auto" w:sz="4" w:space="0"/>
              <w:right w:val="single" w:color="auto" w:sz="4" w:space="0"/>
            </w:tcBorders>
            <w:vAlign w:val="center"/>
          </w:tcPr>
          <w:p>
            <w:pPr>
              <w:widowControl/>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数量</w:t>
            </w:r>
          </w:p>
        </w:tc>
        <w:tc>
          <w:tcPr>
            <w:tcW w:w="736" w:type="pct"/>
            <w:tcBorders>
              <w:top w:val="outset" w:color="000000" w:sz="6"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color w:val="auto"/>
                <w:kern w:val="0"/>
                <w:sz w:val="24"/>
                <w:szCs w:val="24"/>
                <w:highlight w:val="none"/>
                <w:lang w:eastAsia="zh-CN"/>
              </w:rPr>
            </w:pPr>
            <w:r>
              <w:rPr>
                <w:rFonts w:hint="eastAsia" w:ascii="宋体" w:hAnsi="宋体" w:cs="宋体"/>
                <w:b/>
                <w:color w:val="auto"/>
                <w:kern w:val="0"/>
                <w:sz w:val="24"/>
                <w:szCs w:val="24"/>
                <w:highlight w:val="none"/>
                <w:lang w:eastAsia="zh-CN"/>
              </w:rPr>
              <w:t>预估金额</w:t>
            </w:r>
          </w:p>
          <w:p>
            <w:pPr>
              <w:widowControl/>
              <w:spacing w:line="360" w:lineRule="auto"/>
              <w:jc w:val="center"/>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lang w:eastAsia="zh-CN"/>
              </w:rPr>
              <w:t>（万元）</w:t>
            </w:r>
          </w:p>
        </w:tc>
        <w:tc>
          <w:tcPr>
            <w:tcW w:w="857" w:type="pct"/>
            <w:tcBorders>
              <w:top w:val="outset" w:color="000000" w:sz="6"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主要技术规格及要求</w:t>
            </w:r>
          </w:p>
        </w:tc>
        <w:tc>
          <w:tcPr>
            <w:tcW w:w="635" w:type="pct"/>
            <w:tcBorders>
              <w:top w:val="outset" w:color="000000" w:sz="6"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4"/>
                <w:szCs w:val="24"/>
                <w:highlight w:val="none"/>
              </w:rPr>
            </w:pPr>
            <w:r>
              <w:rPr>
                <w:rFonts w:hint="eastAsia" w:ascii="宋体" w:hAnsi="宋体" w:cs="宋体"/>
                <w:b/>
                <w:bCs w:val="0"/>
                <w:color w:val="auto"/>
                <w:sz w:val="24"/>
                <w:szCs w:val="24"/>
                <w:highlight w:val="none"/>
                <w:lang w:val="en-US" w:eastAsia="zh-CN"/>
              </w:rPr>
              <w:t>服务期限</w:t>
            </w:r>
          </w:p>
        </w:tc>
        <w:tc>
          <w:tcPr>
            <w:tcW w:w="472" w:type="pct"/>
            <w:tcBorders>
              <w:top w:val="outset" w:color="000000" w:sz="6"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45" w:type="dxa"/>
            <w:left w:w="45" w:type="dxa"/>
            <w:bottom w:w="45" w:type="dxa"/>
            <w:right w:w="45" w:type="dxa"/>
          </w:tblCellMar>
        </w:tblPrEx>
        <w:trPr>
          <w:cantSplit/>
          <w:trHeight w:val="1992" w:hRule="atLeast"/>
          <w:jc w:val="center"/>
        </w:trPr>
        <w:tc>
          <w:tcPr>
            <w:tcW w:w="465" w:type="pc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1</w:t>
            </w:r>
          </w:p>
        </w:tc>
        <w:tc>
          <w:tcPr>
            <w:tcW w:w="48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1-1</w:t>
            </w:r>
          </w:p>
        </w:tc>
        <w:tc>
          <w:tcPr>
            <w:tcW w:w="8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宁德市中医院中药饮片采购及代煎配送服务</w:t>
            </w:r>
          </w:p>
        </w:tc>
        <w:tc>
          <w:tcPr>
            <w:tcW w:w="4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 w:val="0"/>
                <w:bCs/>
                <w:color w:val="auto"/>
                <w:kern w:val="2"/>
                <w:sz w:val="24"/>
                <w:szCs w:val="24"/>
                <w:highlight w:val="none"/>
                <w:lang w:val="en-US" w:eastAsia="zh-CN" w:bidi="ar-SA"/>
              </w:rPr>
            </w:pPr>
            <w:r>
              <w:rPr>
                <w:rFonts w:hint="default" w:ascii="宋体" w:hAnsi="宋体" w:cs="宋体"/>
                <w:b w:val="0"/>
                <w:bCs/>
                <w:color w:val="auto"/>
                <w:kern w:val="2"/>
                <w:sz w:val="24"/>
                <w:szCs w:val="24"/>
                <w:highlight w:val="none"/>
                <w:lang w:val="en-US" w:eastAsia="zh-CN" w:bidi="ar-SA"/>
              </w:rPr>
              <w:t>1项</w:t>
            </w:r>
          </w:p>
        </w:tc>
        <w:tc>
          <w:tcPr>
            <w:tcW w:w="736" w:type="pct"/>
            <w:tcBorders>
              <w:top w:val="single" w:color="auto" w:sz="4" w:space="0"/>
              <w:left w:val="single" w:color="auto" w:sz="4" w:space="0"/>
              <w:right w:val="single" w:color="auto" w:sz="4" w:space="0"/>
            </w:tcBorders>
            <w:vAlign w:val="center"/>
          </w:tcPr>
          <w:p>
            <w:pPr>
              <w:pStyle w:val="9"/>
              <w:tabs>
                <w:tab w:val="left" w:pos="8360"/>
              </w:tabs>
              <w:jc w:val="center"/>
              <w:rPr>
                <w:rFonts w:hint="default" w:ascii="宋体" w:hAnsi="宋体" w:eastAsia="宋体" w:cs="宋体"/>
                <w:b w:val="0"/>
                <w:bCs/>
                <w:color w:val="auto"/>
                <w:kern w:val="2"/>
                <w:sz w:val="24"/>
                <w:szCs w:val="24"/>
                <w:highlight w:val="none"/>
                <w:lang w:val="en-US" w:eastAsia="zh-CN" w:bidi="ar-SA"/>
              </w:rPr>
            </w:pPr>
            <w:r>
              <w:rPr>
                <w:rFonts w:hint="eastAsia" w:hAnsi="宋体" w:cs="宋体"/>
                <w:b w:val="0"/>
                <w:bCs/>
                <w:color w:val="auto"/>
                <w:kern w:val="2"/>
                <w:sz w:val="24"/>
                <w:szCs w:val="24"/>
                <w:highlight w:val="none"/>
                <w:lang w:val="en-US" w:eastAsia="zh-CN" w:bidi="ar-SA"/>
              </w:rPr>
              <w:t>4500</w:t>
            </w:r>
          </w:p>
        </w:tc>
        <w:tc>
          <w:tcPr>
            <w:tcW w:w="857" w:type="pct"/>
            <w:tcBorders>
              <w:top w:val="single" w:color="auto" w:sz="4" w:space="0"/>
              <w:left w:val="single" w:color="auto" w:sz="4" w:space="0"/>
              <w:right w:val="single" w:color="auto" w:sz="4" w:space="0"/>
            </w:tcBorders>
            <w:vAlign w:val="center"/>
          </w:tcPr>
          <w:p>
            <w:pPr>
              <w:spacing w:line="36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详见第三章</w:t>
            </w:r>
            <w:r>
              <w:rPr>
                <w:rFonts w:hint="eastAsia" w:ascii="宋体" w:hAnsi="宋体" w:cs="宋体"/>
                <w:b w:val="0"/>
                <w:bCs/>
                <w:color w:val="auto"/>
                <w:sz w:val="24"/>
                <w:szCs w:val="24"/>
                <w:highlight w:val="none"/>
                <w:lang w:eastAsia="zh-CN"/>
              </w:rPr>
              <w:t>招标</w:t>
            </w:r>
            <w:r>
              <w:rPr>
                <w:rFonts w:hint="eastAsia" w:ascii="宋体" w:hAnsi="宋体" w:cs="宋体"/>
                <w:b w:val="0"/>
                <w:bCs/>
                <w:color w:val="auto"/>
                <w:sz w:val="24"/>
                <w:szCs w:val="24"/>
                <w:highlight w:val="none"/>
              </w:rPr>
              <w:t>内容及要求</w:t>
            </w:r>
          </w:p>
        </w:tc>
        <w:tc>
          <w:tcPr>
            <w:tcW w:w="635" w:type="pct"/>
            <w:tcBorders>
              <w:top w:val="single" w:color="auto" w:sz="4" w:space="0"/>
              <w:left w:val="single" w:color="auto" w:sz="4" w:space="0"/>
              <w:right w:val="single" w:color="auto" w:sz="4" w:space="0"/>
            </w:tcBorders>
            <w:vAlign w:val="center"/>
          </w:tcPr>
          <w:p>
            <w:pPr>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 xml:space="preserve"> 3年</w:t>
            </w:r>
          </w:p>
        </w:tc>
        <w:tc>
          <w:tcPr>
            <w:tcW w:w="472" w:type="pct"/>
            <w:tcBorders>
              <w:top w:val="single" w:color="auto" w:sz="4" w:space="0"/>
              <w:left w:val="single" w:color="auto" w:sz="4" w:space="0"/>
              <w:right w:val="single" w:color="auto" w:sz="4" w:space="0"/>
            </w:tcBorders>
            <w:vAlign w:val="center"/>
          </w:tcPr>
          <w:p>
            <w:pPr>
              <w:numPr>
                <w:ilvl w:val="0"/>
                <w:numId w:val="0"/>
              </w:numPr>
              <w:adjustRightInd w:val="0"/>
              <w:snapToGrid w:val="0"/>
              <w:spacing w:line="360" w:lineRule="auto"/>
              <w:jc w:val="left"/>
              <w:rPr>
                <w:rFonts w:hint="eastAsia" w:ascii="宋体" w:hAnsi="宋体" w:cs="宋体"/>
                <w:b w:val="0"/>
                <w:bCs/>
                <w:color w:val="auto"/>
                <w:sz w:val="24"/>
                <w:szCs w:val="24"/>
                <w:highlight w:val="none"/>
                <w:lang w:val="en-US" w:eastAsia="zh-CN"/>
              </w:rPr>
            </w:pPr>
          </w:p>
        </w:tc>
      </w:tr>
    </w:tbl>
    <w:p>
      <w:pPr>
        <w:pStyle w:val="30"/>
        <w:spacing w:before="120" w:beforeLines="50" w:line="360" w:lineRule="auto"/>
        <w:rPr>
          <w:rFonts w:hAnsi="宋体"/>
          <w:b/>
          <w:bCs/>
          <w:color w:val="auto"/>
          <w:szCs w:val="24"/>
        </w:rPr>
      </w:pPr>
      <w:r>
        <w:rPr>
          <w:rFonts w:hint="eastAsia" w:hAnsi="宋体"/>
          <w:b/>
          <w:color w:val="auto"/>
          <w:szCs w:val="24"/>
        </w:rPr>
        <w:t>注:</w:t>
      </w:r>
    </w:p>
    <w:p>
      <w:pPr>
        <w:numPr>
          <w:ilvl w:val="0"/>
          <w:numId w:val="0"/>
        </w:numPr>
        <w:tabs>
          <w:tab w:val="left" w:pos="0"/>
        </w:tabs>
        <w:spacing w:line="360" w:lineRule="auto"/>
        <w:ind w:firstLine="480" w:firstLineChars="200"/>
        <w:jc w:val="left"/>
        <w:rPr>
          <w:rFonts w:hint="eastAsia" w:ascii="宋体" w:hAnsi="宋体" w:cs="宋体"/>
          <w:color w:val="auto"/>
          <w:kern w:val="0"/>
          <w:sz w:val="24"/>
        </w:rPr>
      </w:pPr>
      <w:r>
        <w:rPr>
          <w:rFonts w:hint="eastAsia" w:ascii="宋体" w:hAnsi="宋体" w:eastAsia="宋体" w:cs="宋体"/>
          <w:color w:val="auto"/>
          <w:kern w:val="0"/>
          <w:sz w:val="24"/>
          <w:lang w:val="en-US" w:eastAsia="zh-CN" w:bidi="ar-SA"/>
        </w:rPr>
        <w:t>1、</w:t>
      </w:r>
      <w:r>
        <w:rPr>
          <w:rFonts w:hint="eastAsia" w:ascii="宋体" w:hAnsi="宋体" w:cs="宋体"/>
          <w:color w:val="auto"/>
          <w:kern w:val="0"/>
          <w:sz w:val="24"/>
        </w:rPr>
        <w:t>投标人可按合同包投标，对合同包内所有品目号内容投标时必须完整。评标与授标以合同包为单位；</w:t>
      </w:r>
    </w:p>
    <w:p>
      <w:pPr>
        <w:numPr>
          <w:ilvl w:val="0"/>
          <w:numId w:val="0"/>
        </w:numPr>
        <w:tabs>
          <w:tab w:val="left" w:pos="0"/>
        </w:tabs>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lang w:val="en-US" w:eastAsia="zh-CN" w:bidi="ar-SA"/>
        </w:rPr>
        <w:t>2</w:t>
      </w:r>
      <w:r>
        <w:rPr>
          <w:rFonts w:hint="eastAsia" w:ascii="宋体" w:hAnsi="宋体" w:eastAsia="宋体" w:cs="宋体"/>
          <w:color w:val="auto"/>
          <w:kern w:val="0"/>
          <w:sz w:val="24"/>
          <w:lang w:val="en-US" w:eastAsia="zh-CN" w:bidi="ar-SA"/>
        </w:rPr>
        <w:t>、</w:t>
      </w:r>
      <w:r>
        <w:rPr>
          <w:rFonts w:hint="eastAsia" w:ascii="宋体" w:hAnsi="宋体" w:eastAsia="宋体" w:cs="宋体"/>
          <w:color w:val="auto"/>
          <w:kern w:val="0"/>
          <w:sz w:val="24"/>
          <w:lang w:eastAsia="zh-CN"/>
        </w:rPr>
        <w:t>中标人</w:t>
      </w:r>
      <w:r>
        <w:rPr>
          <w:rFonts w:hint="eastAsia" w:ascii="宋体" w:hAnsi="宋体" w:eastAsia="宋体" w:cs="宋体"/>
          <w:color w:val="auto"/>
          <w:kern w:val="0"/>
          <w:sz w:val="24"/>
        </w:rPr>
        <w:t>不得转包他人，若发现转包，招标代理机构将没收其投标保证金，</w:t>
      </w:r>
      <w:r>
        <w:rPr>
          <w:rFonts w:hint="eastAsia" w:ascii="宋体" w:hAnsi="宋体" w:cs="宋体"/>
          <w:color w:val="auto"/>
          <w:kern w:val="0"/>
          <w:sz w:val="24"/>
          <w:lang w:eastAsia="zh-CN"/>
        </w:rPr>
        <w:t>采购人</w:t>
      </w:r>
      <w:r>
        <w:rPr>
          <w:rFonts w:hint="eastAsia" w:ascii="宋体" w:hAnsi="宋体" w:eastAsia="宋体" w:cs="宋体"/>
          <w:color w:val="auto"/>
          <w:kern w:val="0"/>
          <w:sz w:val="24"/>
        </w:rPr>
        <w:t>有权终止协议，并有权要求</w:t>
      </w:r>
      <w:r>
        <w:rPr>
          <w:rFonts w:hint="eastAsia" w:ascii="宋体" w:hAnsi="宋体" w:eastAsia="宋体" w:cs="宋体"/>
          <w:color w:val="auto"/>
          <w:kern w:val="0"/>
          <w:sz w:val="24"/>
          <w:lang w:eastAsia="zh-CN"/>
        </w:rPr>
        <w:t>中标人</w:t>
      </w:r>
      <w:r>
        <w:rPr>
          <w:rFonts w:hint="eastAsia" w:ascii="宋体" w:hAnsi="宋体" w:eastAsia="宋体" w:cs="宋体"/>
          <w:color w:val="auto"/>
          <w:kern w:val="0"/>
          <w:sz w:val="24"/>
        </w:rPr>
        <w:t>承担违约责任。</w:t>
      </w:r>
    </w:p>
    <w:p>
      <w:pPr>
        <w:spacing w:line="360"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需在</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eastAsia="zh-CN"/>
        </w:rPr>
        <w:t>（报价部分）</w:t>
      </w:r>
      <w:r>
        <w:rPr>
          <w:rFonts w:hint="eastAsia" w:ascii="宋体" w:hAnsi="宋体" w:cs="宋体"/>
          <w:color w:val="auto"/>
          <w:sz w:val="24"/>
          <w:szCs w:val="24"/>
          <w:highlight w:val="none"/>
        </w:rPr>
        <w:t>中</w:t>
      </w:r>
      <w:r>
        <w:rPr>
          <w:rFonts w:hint="eastAsia" w:ascii="宋体" w:hAnsi="宋体" w:eastAsia="宋体" w:cs="宋体"/>
          <w:color w:val="auto"/>
          <w:kern w:val="0"/>
          <w:sz w:val="24"/>
        </w:rPr>
        <w:t>列明中药饮片品种</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，包括</w:t>
      </w:r>
      <w:r>
        <w:rPr>
          <w:rFonts w:hint="eastAsia" w:ascii="宋体" w:hAnsi="宋体" w:cs="宋体"/>
          <w:color w:val="auto"/>
          <w:kern w:val="0"/>
          <w:sz w:val="24"/>
          <w:lang w:eastAsia="zh-CN"/>
        </w:rPr>
        <w:t>品种</w:t>
      </w:r>
      <w:r>
        <w:rPr>
          <w:rFonts w:hint="eastAsia" w:ascii="宋体" w:hAnsi="宋体" w:eastAsia="宋体" w:cs="宋体"/>
          <w:color w:val="auto"/>
          <w:kern w:val="0"/>
          <w:sz w:val="24"/>
        </w:rPr>
        <w:t>名称、</w:t>
      </w:r>
      <w:r>
        <w:rPr>
          <w:rFonts w:hint="eastAsia" w:ascii="宋体" w:hAnsi="宋体"/>
          <w:color w:val="auto"/>
          <w:sz w:val="24"/>
        </w:rPr>
        <w:t>产地、生产企业、等级规格、加工要求响应情况</w:t>
      </w:r>
      <w:r>
        <w:rPr>
          <w:rFonts w:hint="eastAsia" w:ascii="宋体" w:hAnsi="宋体" w:eastAsia="宋体" w:cs="宋体"/>
          <w:color w:val="auto"/>
          <w:kern w:val="0"/>
          <w:sz w:val="24"/>
        </w:rPr>
        <w:t>等，未列明或任何含糊不清的表达，有可能导致其投标文件被拒绝。</w:t>
      </w:r>
    </w:p>
    <w:p>
      <w:pPr>
        <w:numPr>
          <w:ilvl w:val="0"/>
          <w:numId w:val="0"/>
        </w:numPr>
        <w:tabs>
          <w:tab w:val="left" w:pos="0"/>
        </w:tabs>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bidi="ar-SA"/>
        </w:rPr>
        <w:t>4</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lang w:eastAsia="zh-CN"/>
        </w:rPr>
        <w:t>报价中漏报、少报的费用，视为此项费用已包含在投标报价中，中标后不得再向</w:t>
      </w:r>
      <w:r>
        <w:rPr>
          <w:rFonts w:hint="eastAsia" w:ascii="宋体" w:hAnsi="宋体" w:cs="宋体"/>
          <w:color w:val="auto"/>
          <w:kern w:val="0"/>
          <w:sz w:val="24"/>
          <w:lang w:eastAsia="zh-CN"/>
        </w:rPr>
        <w:t>采购人</w:t>
      </w:r>
      <w:r>
        <w:rPr>
          <w:rFonts w:hint="eastAsia" w:ascii="宋体" w:hAnsi="宋体" w:eastAsia="宋体" w:cs="宋体"/>
          <w:color w:val="auto"/>
          <w:kern w:val="0"/>
          <w:sz w:val="24"/>
          <w:lang w:eastAsia="zh-CN"/>
        </w:rPr>
        <w:t>收取任何费用。</w:t>
      </w:r>
    </w:p>
    <w:p>
      <w:pPr>
        <w:pStyle w:val="9"/>
        <w:tabs>
          <w:tab w:val="left" w:pos="8360"/>
        </w:tabs>
        <w:spacing w:line="360" w:lineRule="auto"/>
        <w:ind w:firstLine="480" w:firstLineChars="200"/>
        <w:jc w:val="left"/>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5</w:t>
      </w:r>
      <w:r>
        <w:rPr>
          <w:rFonts w:hint="eastAsia" w:ascii="宋体" w:hAnsi="宋体" w:eastAsia="宋体" w:cs="宋体"/>
          <w:color w:val="auto"/>
          <w:sz w:val="24"/>
          <w:szCs w:val="24"/>
          <w:lang w:val="en-US" w:eastAsia="zh-CN"/>
        </w:rPr>
        <w:t>、药品</w:t>
      </w:r>
      <w:r>
        <w:rPr>
          <w:rFonts w:hint="eastAsia" w:hAnsi="宋体" w:cs="宋体"/>
          <w:color w:val="auto"/>
          <w:sz w:val="24"/>
          <w:szCs w:val="24"/>
          <w:lang w:val="en-US" w:eastAsia="zh-CN"/>
        </w:rPr>
        <w:t>每年预估数量</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29"/>
        <w:gridCol w:w="2136"/>
        <w:gridCol w:w="1640"/>
        <w:gridCol w:w="693"/>
        <w:gridCol w:w="2497"/>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Style w:val="40"/>
                <w:rFonts w:hint="eastAsia" w:ascii="宋体" w:hAnsi="宋体" w:eastAsia="宋体" w:cs="宋体"/>
                <w:color w:val="auto"/>
                <w:sz w:val="24"/>
                <w:szCs w:val="24"/>
                <w:lang w:val="en-US" w:eastAsia="zh-CN" w:bidi="ar"/>
              </w:rPr>
              <w:t>序号</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Style w:val="40"/>
                <w:rFonts w:hint="eastAsia" w:ascii="宋体" w:hAnsi="宋体" w:eastAsia="宋体" w:cs="宋体"/>
                <w:color w:val="auto"/>
                <w:sz w:val="24"/>
                <w:szCs w:val="24"/>
                <w:lang w:val="en-US" w:eastAsia="zh-CN" w:bidi="ar"/>
              </w:rPr>
              <w:t>品种名称</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Style w:val="40"/>
                <w:rFonts w:hint="eastAsia" w:ascii="宋体" w:hAnsi="宋体" w:eastAsia="宋体" w:cs="宋体"/>
                <w:color w:val="auto"/>
                <w:sz w:val="24"/>
                <w:szCs w:val="24"/>
                <w:lang w:val="en-US" w:eastAsia="zh-CN" w:bidi="ar"/>
              </w:rPr>
              <w:t>每年预估数量（KG）</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Style w:val="40"/>
                <w:rFonts w:hint="eastAsia" w:ascii="宋体" w:hAnsi="宋体" w:eastAsia="宋体" w:cs="宋体"/>
                <w:color w:val="auto"/>
                <w:sz w:val="24"/>
                <w:szCs w:val="24"/>
                <w:lang w:val="en-US" w:eastAsia="zh-CN" w:bidi="ar"/>
              </w:rPr>
              <w:t>序号</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Style w:val="40"/>
                <w:rFonts w:hint="eastAsia" w:ascii="宋体" w:hAnsi="宋体" w:eastAsia="宋体" w:cs="宋体"/>
                <w:color w:val="auto"/>
                <w:sz w:val="24"/>
                <w:szCs w:val="24"/>
                <w:lang w:val="en-US" w:eastAsia="zh-CN" w:bidi="ar"/>
              </w:rPr>
              <w:t>品种名称</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Style w:val="40"/>
                <w:rFonts w:hint="eastAsia" w:ascii="宋体" w:hAnsi="宋体" w:eastAsia="宋体" w:cs="宋体"/>
                <w:color w:val="auto"/>
                <w:sz w:val="24"/>
                <w:szCs w:val="24"/>
                <w:lang w:val="en-US" w:eastAsia="zh-CN" w:bidi="ar"/>
              </w:rPr>
              <w:t>每年预估数量（KG）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阿胶</w:t>
            </w:r>
          </w:p>
        </w:tc>
        <w:tc>
          <w:tcPr>
            <w:tcW w:w="94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32.693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蜜款冬花</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白果仁</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15.224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蜜麻黄</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白花蛇舌草</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395.852</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蜜枇杷叶</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白及</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56.155</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蜜紫菀</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白毛藤</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绵萆薢</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白茅根</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161.375</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明党参</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白前</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70.281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墨旱莲</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白芍</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2924.076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牡丹皮</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白术</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2237.022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木瓜</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白头翁</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12.385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木蝴蝶</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白薇</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12.951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木贼</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白鲜皮</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157.963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藕节</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白芷</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354.575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胖大海</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百部</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164.706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炮姜</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百合</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398.172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佩兰</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败酱草</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98.381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蒲公英</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板蓝根</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79.946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前胡</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半枝莲</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137.889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芡实</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薄荷</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209.883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茜草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北柴胡</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1226.137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茜草炭</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北刘寄奴</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20.515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羌活</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北沙参</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384.454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秦艽</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荜澄茄</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秦皮</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萹蓄</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24.362</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青黛</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扁豆花</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77.266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青蒿</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冰片（合成龙脑）</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4.053</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青皮</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草豆蔻</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瞿麦</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草果</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8.835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全蝎</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蝉蜕</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141.891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人参叶</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燀苦杏仁</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451.817</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人中白</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炒白扁豆</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299.657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忍冬藤</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炒白芍</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112.207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肉桂</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炒白术</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354.025</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三七粉（40头以上）</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炒柏子仁</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176.421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桑白皮</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炒槟榔</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桑寄生</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炒苍耳子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138.939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桑椹</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侧柏叶炭</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46.756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桑叶</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炒车前子</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桑枝</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炒大腹皮</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34.22</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沙苑子</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炒丹皮</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0.172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砂仁</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炒谷芽</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246.671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山慈菇</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炒瓜蒌子</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山豆根</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炒槐花</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47.345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山药</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985.731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盐黄柏</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61.282</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山楂</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炒鸡内金</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318.987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蛇床子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炒蒺藜</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135.01</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蛇梅</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炒芥子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504.477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射干</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炒荆芥</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41.433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升麻</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炒九香虫</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2.245</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生艾叶</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炒决明子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生地黄</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炒莱菔子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203.974</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生地黄炭</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炒麦芽</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572.636</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生龙骨</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炒牛蒡子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220.317</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生牡蛎</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炒蒲黄（蒲黄炭）</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57.301</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生蒲黄</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炒茜草（茜草炭）</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生石膏</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炒山药</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181.725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石菖蒲</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炒山楂</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207.275</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石斛</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炒酸枣仁</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412.984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石见穿</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炒王不留行</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207.534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石榴皮</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炒薏苡仁</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石楠叶</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炒栀子</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174.889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石韦</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炒紫苏子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180.675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柿蒂</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车前草</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119.98</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首乌藤</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陈皮</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1588.049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熟地黄</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赤芍</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1048.976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丝瓜络</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赤石脂</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20.578</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松节</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赤小豆</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126.933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苏木</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茺蔚子</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22.423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锁阳</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川贝母</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太子参</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川楝子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141.415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檀香</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川木通</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39.636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烫狗脊</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川牛膝</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烫骨碎补</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川芎</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972.922</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烫水蛭</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垂盆草</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12.105</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桃仁</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醋艾叶</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22.928</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天冬</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醋鳖甲</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160.235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天花粉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醋莪术</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249.625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天葵子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醋没药</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86.269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天麻</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醋乳香</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90.022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天竺黄</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醋三棱</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葶苈子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醋五灵脂</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96.293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通草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醋五味子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254.314</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透骨草</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醋延胡索</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610.999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土茯苓</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醋制香附</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325.115</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菟丝子</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大黄</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198.462</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瓦楞子</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大青叶</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39.259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威灵仙</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843.165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大血藤</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141.624</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煨诃子</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大枣</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42.648</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煨木香</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代赭石</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143.176</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煨肉豆蔻</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丹参</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1673.166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乌梅</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淡豆豉</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137.135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乌药</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淡竹叶</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121.894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五倍子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当归</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1788.688</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豨莶草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党参片</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1661.262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细辛</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土鳖虫</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夏枯草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地肤子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240.976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仙鹤草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地骨皮</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146.735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仙茅</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地龙</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267.93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香薷</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地榆炭</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72.429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小茴香</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灯心草</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9.238</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薤白</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冬瓜子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13.317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辛夷</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冬葵子</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徐长卿</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豆蔻</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196.64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玄参</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独活</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756.295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玄明粉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煅磁石</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137.033</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旋复花</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煅龙骨</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279.295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盐巴戟天</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煅牡蛎</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427.994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盐补骨脂</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煅石决明</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290.952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盐杜仲</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煅自然铜</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盐橘核</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儿茶</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1.651</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盐荔枝核</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法半夏</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597.518</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盐续断</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番泻叶</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盐益智仁</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防风</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440.186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盐泽泻</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防己</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35.984</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盐知母</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粉葛根</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108.121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野菊花</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蜂房</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2.348</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移种参</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麸炒苍术</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418.819</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益母草</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麸炒僵蚕</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176.421</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阴地蕨（小春花）</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麸炒枳壳</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656.701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茵陈</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麸炒枳实</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575.676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银柴胡</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佛手</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284.684</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鱼腥草</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茯苓</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2787.356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玉米须</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茯苓皮</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51.289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玉竹</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茯神</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530.446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郁金</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浮海石</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28.439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郁李仁</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浮小麦</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220.789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皂角刺</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覆盆子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138.186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泽兰</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甘草</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1413.937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浙贝母</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甘松</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珍珠母</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干姜</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183.525</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蒸桑螵蛸</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藁本</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栀子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葛根</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782.518</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制白附子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葛花</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制草乌</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公丁香</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428.986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制川乌</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功劳叶</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制胆南星</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钩藤</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284.855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制何首乌</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枸杞子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614.716</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制鹿角霜</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贯众</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制天南星</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广藿香</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410.094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制吴茱萸</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鬼针草</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40.384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炙甘草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桂枝</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1524.156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炙黄芪</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海风藤</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23.88</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炙淫羊藿</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海金沙</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35.422</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炙远志</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海螵蛸</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351.392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重楼</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海桐皮</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32.215</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117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朱砂</w:t>
            </w:r>
          </w:p>
        </w:tc>
        <w:tc>
          <w:tcPr>
            <w:tcW w:w="907"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海文蛤</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21.315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猪苓</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海藻</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23.274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竹茹</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合欢皮</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447.649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苎麻根</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荷叶</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106.507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紫草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核桃仁</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紫花地丁</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黑顺片</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81.155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紫石英</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红花</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158.027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紫苏梗</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厚朴花</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69.896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紫苏叶</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胡黄连</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0.929</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白胡椒</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虎杖</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255.619</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荜茇</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琥珀</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29.316</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白马骨</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花椒</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19.595</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醋牵牛子(炒牵牛子）</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滑石</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132.02</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醋甘遂</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黄柏</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326.107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穿山龙</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黄连</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174.314</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地枫皮</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黄芪</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4415.841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冬凌草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黄芩</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1157.138</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鹅不食草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火麻仁</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197.159</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龙脷叶</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鸡朎花</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25.893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猫爪草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鸡血藤</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400.112</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龟板</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姜半夏</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979.139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积雪草</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姜厚朴</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604.366</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木鳖子</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姜黄</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52.691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青葙子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降香</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4.157</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人工牛黄</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金钱草</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257.097</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蛇蜕</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金荞麦</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74.405</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生半夏</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金银花</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310.633</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生水蛭</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金樱子</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49.257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熟大黄</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荆芥穗</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391.977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水牛角</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酒大黄</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82.704</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香加皮</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酒黄精</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180.446</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小蓟</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酒黄芩</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11.304</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雄黄</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酒女贞子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378.939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血竭</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酒肉苁蓉</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249.418</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银杏叶</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酒山茱萸</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制马钱子</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酒乌梢蛇</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32.406</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九节茶（肿节风）</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酒蜈蚣</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4.067</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干蟾皮</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酒紫河车</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岗梅</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桔梗</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538.002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鬼箭羽</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菊花</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210.962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石莲子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橘红</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61.822</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守宫</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橘络</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0.609</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甜叶菊</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枯矾</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102.035</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五指毛桃</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苦参</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284.455</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鲜竹沥</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苦丁茶</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8.936</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盐肤木</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苦楝皮</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0.238</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六月雪</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昆布</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9.715</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明矾（白矾）</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连翘</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473.793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糯稻根</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莲子</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122.617</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肺形草</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灵芝</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116.164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黄药子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龙齿</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29.703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荠菜</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龙胆</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42.628</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毛冬青</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龙葵</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11.56</w:t>
            </w:r>
          </w:p>
        </w:tc>
        <w:tc>
          <w:tcPr>
            <w:tcW w:w="42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炮山甲</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芦根</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156.111</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藤梨根</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5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鹿角胶</w:t>
            </w:r>
          </w:p>
        </w:tc>
        <w:tc>
          <w:tcPr>
            <w:tcW w:w="94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紫河车</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鹿衔草</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7.363</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夜明砂</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路路通</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122.771</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金线莲</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络石藤</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59.181</w:t>
            </w:r>
          </w:p>
        </w:tc>
        <w:tc>
          <w:tcPr>
            <w:tcW w:w="428"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c>
          <w:tcPr>
            <w:tcW w:w="117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薏苡仁</w:t>
            </w:r>
          </w:p>
        </w:tc>
        <w:tc>
          <w:tcPr>
            <w:tcW w:w="90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麻黄</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113.474</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怀牛膝</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麻黄根</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16.273</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山茱萸</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马鞭草</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20.967</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柏子仁</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马勃</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生槟榔</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马齿苋</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83.926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盐车前子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麦冬</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697.736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车前子</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蔓荆子</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45.139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生麦芽</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芒硝</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135.959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米炒党参</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玫瑰花</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52.209</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续断</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15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密蒙花</w:t>
            </w:r>
          </w:p>
        </w:tc>
        <w:tc>
          <w:tcPr>
            <w:tcW w:w="94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6.376</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知母</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15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蜜瓜蒌</w:t>
            </w:r>
          </w:p>
        </w:tc>
        <w:tc>
          <w:tcPr>
            <w:tcW w:w="944"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466.672</w:t>
            </w:r>
          </w:p>
        </w:tc>
        <w:tc>
          <w:tcPr>
            <w:tcW w:w="428"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1174"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42"/>
                <w:rFonts w:hint="eastAsia" w:ascii="宋体" w:hAnsi="宋体" w:eastAsia="宋体" w:cs="宋体"/>
                <w:sz w:val="24"/>
                <w:szCs w:val="24"/>
                <w:lang w:val="en-US" w:eastAsia="zh-CN" w:bidi="ar"/>
              </w:rPr>
              <w:t>姜竹茹</w:t>
            </w:r>
          </w:p>
        </w:tc>
        <w:tc>
          <w:tcPr>
            <w:tcW w:w="907"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bl>
    <w:p>
      <w:pPr>
        <w:pStyle w:val="30"/>
        <w:numPr>
          <w:ilvl w:val="0"/>
          <w:numId w:val="0"/>
        </w:numPr>
        <w:spacing w:line="360" w:lineRule="auto"/>
        <w:jc w:val="center"/>
        <w:outlineLvl w:val="0"/>
        <w:rPr>
          <w:rFonts w:hAnsi="宋体"/>
          <w:b/>
          <w:color w:val="auto"/>
          <w:sz w:val="36"/>
          <w:szCs w:val="36"/>
        </w:rPr>
      </w:pPr>
      <w:r>
        <w:rPr>
          <w:rFonts w:hAnsi="宋体"/>
          <w:b/>
          <w:color w:val="auto"/>
          <w:kern w:val="2"/>
          <w:shd w:val="pct10" w:color="auto" w:fill="FFFFFF"/>
        </w:rPr>
        <w:br w:type="page"/>
      </w:r>
      <w:bookmarkStart w:id="6" w:name="_Toc19564"/>
      <w:bookmarkStart w:id="7" w:name="_Toc277779949"/>
      <w:r>
        <w:rPr>
          <w:rFonts w:hint="eastAsia" w:ascii="宋体" w:hAnsi="宋体" w:eastAsia="宋体" w:cs="Times New Roman"/>
          <w:b/>
          <w:color w:val="auto"/>
          <w:sz w:val="36"/>
          <w:szCs w:val="36"/>
          <w:lang w:val="en-US" w:eastAsia="zh-CN" w:bidi="ar-SA"/>
        </w:rPr>
        <w:t>第</w:t>
      </w:r>
      <w:r>
        <w:rPr>
          <w:rFonts w:hint="eastAsia" w:hAnsi="宋体" w:cs="Times New Roman"/>
          <w:b/>
          <w:color w:val="auto"/>
          <w:sz w:val="36"/>
          <w:szCs w:val="36"/>
          <w:lang w:val="en-US" w:eastAsia="zh-CN" w:bidi="ar-SA"/>
        </w:rPr>
        <w:t>二</w:t>
      </w:r>
      <w:r>
        <w:rPr>
          <w:rFonts w:hint="eastAsia" w:ascii="宋体" w:hAnsi="宋体" w:eastAsia="宋体" w:cs="Times New Roman"/>
          <w:b/>
          <w:color w:val="auto"/>
          <w:sz w:val="36"/>
          <w:szCs w:val="36"/>
          <w:lang w:val="en-US" w:eastAsia="zh-CN" w:bidi="ar-SA"/>
        </w:rPr>
        <w:t>章</w:t>
      </w:r>
      <w:r>
        <w:rPr>
          <w:rFonts w:hint="eastAsia" w:hAnsi="宋体" w:cs="Times New Roman"/>
          <w:b/>
          <w:color w:val="auto"/>
          <w:sz w:val="36"/>
          <w:szCs w:val="36"/>
          <w:lang w:val="en-US" w:eastAsia="zh-CN" w:bidi="ar-SA"/>
        </w:rPr>
        <w:t xml:space="preserve"> </w:t>
      </w:r>
      <w:r>
        <w:rPr>
          <w:rFonts w:hint="eastAsia" w:hAnsi="宋体"/>
          <w:b/>
          <w:color w:val="auto"/>
          <w:sz w:val="36"/>
          <w:szCs w:val="36"/>
          <w:lang w:eastAsia="zh-CN"/>
        </w:rPr>
        <w:t>投标人</w:t>
      </w:r>
      <w:r>
        <w:rPr>
          <w:rFonts w:hint="eastAsia" w:hAnsi="宋体"/>
          <w:b/>
          <w:color w:val="auto"/>
          <w:sz w:val="36"/>
          <w:szCs w:val="36"/>
        </w:rPr>
        <w:t>须知</w:t>
      </w:r>
      <w:bookmarkEnd w:id="6"/>
      <w:bookmarkEnd w:id="7"/>
    </w:p>
    <w:p>
      <w:pPr>
        <w:spacing w:line="360" w:lineRule="auto"/>
        <w:jc w:val="center"/>
        <w:outlineLvl w:val="1"/>
        <w:rPr>
          <w:rFonts w:ascii="宋体" w:hAnsi="宋体"/>
          <w:sz w:val="24"/>
        </w:rPr>
      </w:pPr>
      <w:bookmarkStart w:id="8" w:name="_Toc277779950"/>
      <w:bookmarkStart w:id="9" w:name="_Toc14917"/>
      <w:r>
        <w:rPr>
          <w:rFonts w:hint="eastAsia" w:ascii="宋体" w:hAnsi="宋体"/>
          <w:sz w:val="24"/>
          <w:lang w:eastAsia="zh-CN"/>
        </w:rPr>
        <w:t>投标人</w:t>
      </w:r>
      <w:r>
        <w:rPr>
          <w:rFonts w:hint="eastAsia" w:ascii="宋体" w:hAnsi="宋体"/>
          <w:sz w:val="24"/>
        </w:rPr>
        <w:t>须知前附表</w:t>
      </w:r>
      <w:bookmarkEnd w:id="8"/>
      <w:bookmarkEnd w:id="9"/>
    </w:p>
    <w:p>
      <w:pPr>
        <w:spacing w:line="360" w:lineRule="auto"/>
        <w:ind w:firstLine="525"/>
        <w:rPr>
          <w:rFonts w:ascii="宋体" w:hAnsi="宋体"/>
          <w:sz w:val="24"/>
        </w:rPr>
      </w:pPr>
      <w:r>
        <w:rPr>
          <w:rFonts w:hint="eastAsia" w:ascii="宋体" w:hAnsi="宋体"/>
          <w:sz w:val="24"/>
        </w:rPr>
        <w:t>本须知前附表的条款号是与《</w:t>
      </w:r>
      <w:r>
        <w:rPr>
          <w:rFonts w:hint="eastAsia" w:ascii="宋体" w:hAnsi="宋体"/>
          <w:sz w:val="24"/>
          <w:lang w:eastAsia="zh-CN"/>
        </w:rPr>
        <w:t>投标人</w:t>
      </w:r>
      <w:r>
        <w:rPr>
          <w:rFonts w:hint="eastAsia" w:ascii="宋体" w:hAnsi="宋体"/>
          <w:sz w:val="24"/>
        </w:rPr>
        <w:t>须知》中条款的项号相对应的。如果有矛盾的话，应以本须知前附表为准。</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41"/>
        <w:gridCol w:w="7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vAlign w:val="center"/>
          </w:tcPr>
          <w:p>
            <w:pPr>
              <w:spacing w:line="360" w:lineRule="auto"/>
              <w:jc w:val="center"/>
              <w:rPr>
                <w:rFonts w:ascii="宋体" w:hAnsi="宋体"/>
                <w:b/>
                <w:sz w:val="24"/>
              </w:rPr>
            </w:pPr>
            <w:r>
              <w:rPr>
                <w:rFonts w:hint="eastAsia" w:ascii="宋体" w:hAnsi="宋体"/>
                <w:b/>
                <w:sz w:val="24"/>
              </w:rPr>
              <w:t>项号</w:t>
            </w:r>
          </w:p>
        </w:tc>
        <w:tc>
          <w:tcPr>
            <w:tcW w:w="741" w:type="dxa"/>
            <w:vAlign w:val="center"/>
          </w:tcPr>
          <w:p>
            <w:pPr>
              <w:spacing w:line="360" w:lineRule="auto"/>
              <w:jc w:val="center"/>
              <w:rPr>
                <w:rFonts w:ascii="宋体" w:hAnsi="宋体"/>
                <w:b/>
                <w:sz w:val="24"/>
              </w:rPr>
            </w:pPr>
            <w:r>
              <w:rPr>
                <w:rFonts w:hint="eastAsia" w:ascii="宋体" w:hAnsi="宋体"/>
                <w:b/>
                <w:sz w:val="24"/>
              </w:rPr>
              <w:t>条款号</w:t>
            </w:r>
          </w:p>
        </w:tc>
        <w:tc>
          <w:tcPr>
            <w:tcW w:w="7764" w:type="dxa"/>
            <w:vAlign w:val="center"/>
          </w:tcPr>
          <w:p>
            <w:pPr>
              <w:spacing w:line="360" w:lineRule="auto"/>
              <w:jc w:val="center"/>
              <w:rPr>
                <w:rFonts w:ascii="宋体" w:hAnsi="宋体"/>
                <w:b/>
                <w:sz w:val="24"/>
              </w:rPr>
            </w:pPr>
            <w:r>
              <w:rPr>
                <w:rFonts w:hint="eastAsia" w:ascii="宋体" w:hAnsi="宋体"/>
                <w:b/>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80" w:type="dxa"/>
            <w:vAlign w:val="center"/>
          </w:tcPr>
          <w:p>
            <w:pPr>
              <w:spacing w:line="360" w:lineRule="auto"/>
              <w:jc w:val="center"/>
              <w:rPr>
                <w:rFonts w:ascii="宋体" w:hAnsi="宋体"/>
                <w:sz w:val="24"/>
              </w:rPr>
            </w:pPr>
            <w:r>
              <w:rPr>
                <w:rFonts w:ascii="宋体" w:hAnsi="宋体"/>
                <w:sz w:val="24"/>
              </w:rPr>
              <w:t>1</w:t>
            </w:r>
          </w:p>
        </w:tc>
        <w:tc>
          <w:tcPr>
            <w:tcW w:w="741" w:type="dxa"/>
            <w:vAlign w:val="center"/>
          </w:tcPr>
          <w:p>
            <w:pPr>
              <w:spacing w:line="360" w:lineRule="auto"/>
              <w:jc w:val="center"/>
              <w:rPr>
                <w:rFonts w:ascii="宋体" w:hAnsi="宋体"/>
                <w:sz w:val="24"/>
              </w:rPr>
            </w:pPr>
            <w:r>
              <w:rPr>
                <w:rFonts w:ascii="宋体" w:hAnsi="宋体"/>
                <w:sz w:val="24"/>
              </w:rPr>
              <w:t>1.1</w:t>
            </w:r>
          </w:p>
        </w:tc>
        <w:tc>
          <w:tcPr>
            <w:tcW w:w="7764" w:type="dxa"/>
            <w:vAlign w:val="center"/>
          </w:tcPr>
          <w:p>
            <w:pPr>
              <w:pStyle w:val="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宁德市中医院中药饮片采购及代煎配送服务</w:t>
            </w:r>
            <w:r>
              <w:rPr>
                <w:rFonts w:hint="eastAsia" w:ascii="宋体" w:hAnsi="宋体"/>
                <w:color w:val="auto"/>
                <w:sz w:val="24"/>
                <w:szCs w:val="24"/>
                <w:u w:val="single"/>
                <w:lang w:eastAsia="zh-CN"/>
              </w:rPr>
              <w:t>项目</w:t>
            </w:r>
          </w:p>
          <w:p>
            <w:pPr>
              <w:pStyle w:val="9"/>
              <w:spacing w:line="360" w:lineRule="auto"/>
              <w:rPr>
                <w:rFonts w:hAnsi="宋体"/>
                <w:sz w:val="24"/>
                <w:szCs w:val="24"/>
              </w:rPr>
            </w:pPr>
            <w:r>
              <w:rPr>
                <w:rFonts w:hint="eastAsia" w:hAnsi="宋体"/>
                <w:sz w:val="24"/>
                <w:szCs w:val="24"/>
                <w:lang w:eastAsia="zh-CN"/>
              </w:rPr>
              <w:t>采购人</w:t>
            </w:r>
            <w:r>
              <w:rPr>
                <w:rFonts w:hint="eastAsia" w:hAnsi="宋体"/>
                <w:sz w:val="24"/>
                <w:szCs w:val="24"/>
              </w:rPr>
              <w:t>名称：</w:t>
            </w:r>
            <w:r>
              <w:rPr>
                <w:rFonts w:hint="eastAsia" w:hAnsi="宋体"/>
                <w:sz w:val="24"/>
                <w:szCs w:val="24"/>
                <w:u w:val="single"/>
                <w:lang w:eastAsia="zh-CN"/>
              </w:rPr>
              <w:t>宁德市中医院</w:t>
            </w:r>
            <w:r>
              <w:rPr>
                <w:rFonts w:hint="eastAsia" w:hAnsi="宋体"/>
                <w:sz w:val="24"/>
                <w:szCs w:val="24"/>
                <w:u w:val="single"/>
              </w:rPr>
              <w:t xml:space="preserve"> </w:t>
            </w:r>
          </w:p>
          <w:p>
            <w:pPr>
              <w:pStyle w:val="9"/>
              <w:spacing w:line="360" w:lineRule="auto"/>
              <w:rPr>
                <w:rFonts w:hAnsi="宋体"/>
                <w:sz w:val="24"/>
                <w:szCs w:val="24"/>
              </w:rPr>
            </w:pPr>
            <w:r>
              <w:rPr>
                <w:rFonts w:hint="eastAsia" w:hAnsi="宋体"/>
                <w:sz w:val="24"/>
                <w:szCs w:val="24"/>
              </w:rPr>
              <w:t>项目内容：详见“招标货物（服务）一览表”</w:t>
            </w:r>
          </w:p>
          <w:p>
            <w:pPr>
              <w:spacing w:line="360" w:lineRule="auto"/>
              <w:rPr>
                <w:rFonts w:ascii="宋体" w:hAnsi="宋体"/>
                <w:sz w:val="24"/>
              </w:rPr>
            </w:pPr>
            <w:r>
              <w:rPr>
                <w:rFonts w:hint="eastAsia" w:ascii="宋体" w:hAnsi="宋体"/>
                <w:sz w:val="24"/>
              </w:rPr>
              <w:t>项目编号：</w:t>
            </w:r>
            <w:r>
              <w:rPr>
                <w:rFonts w:hint="eastAsia" w:ascii="宋体" w:hAnsi="宋体"/>
                <w:sz w:val="24"/>
                <w:lang w:eastAsia="zh-CN"/>
              </w:rPr>
              <w:t>FJTHND-2120240325</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0" w:type="dxa"/>
            <w:vAlign w:val="center"/>
          </w:tcPr>
          <w:p>
            <w:pPr>
              <w:spacing w:line="360" w:lineRule="auto"/>
              <w:jc w:val="center"/>
              <w:rPr>
                <w:rFonts w:ascii="宋体" w:hAnsi="宋体"/>
                <w:sz w:val="24"/>
              </w:rPr>
            </w:pPr>
            <w:r>
              <w:rPr>
                <w:rFonts w:ascii="宋体" w:hAnsi="宋体"/>
                <w:sz w:val="24"/>
              </w:rPr>
              <w:t>2</w:t>
            </w:r>
          </w:p>
        </w:tc>
        <w:tc>
          <w:tcPr>
            <w:tcW w:w="741" w:type="dxa"/>
            <w:vAlign w:val="center"/>
          </w:tcPr>
          <w:p>
            <w:pPr>
              <w:spacing w:line="360" w:lineRule="auto"/>
              <w:jc w:val="center"/>
              <w:rPr>
                <w:rFonts w:ascii="宋体" w:hAnsi="宋体"/>
                <w:sz w:val="24"/>
              </w:rPr>
            </w:pPr>
            <w:r>
              <w:rPr>
                <w:rFonts w:ascii="宋体" w:hAnsi="宋体"/>
                <w:sz w:val="24"/>
              </w:rPr>
              <w:t>3.</w:t>
            </w:r>
            <w:r>
              <w:rPr>
                <w:rFonts w:hint="eastAsia" w:ascii="宋体" w:hAnsi="宋体"/>
                <w:sz w:val="24"/>
              </w:rPr>
              <w:t>1</w:t>
            </w:r>
          </w:p>
        </w:tc>
        <w:tc>
          <w:tcPr>
            <w:tcW w:w="7764" w:type="dxa"/>
            <w:vAlign w:val="center"/>
          </w:tcPr>
          <w:p>
            <w:pPr>
              <w:spacing w:line="360" w:lineRule="auto"/>
              <w:rPr>
                <w:rFonts w:ascii="宋体" w:hAnsi="宋体"/>
                <w:b/>
                <w:sz w:val="24"/>
                <w:shd w:val="pct10" w:color="auto" w:fill="FFFFFF"/>
              </w:rPr>
            </w:pPr>
            <w:r>
              <w:rPr>
                <w:rFonts w:hint="eastAsia" w:ascii="宋体" w:hAnsi="宋体"/>
                <w:b/>
                <w:sz w:val="24"/>
                <w:shd w:val="pct10" w:color="auto" w:fill="FFFFFF"/>
              </w:rPr>
              <w:t>资格标准：</w:t>
            </w:r>
          </w:p>
          <w:p>
            <w:pPr>
              <w:spacing w:line="360" w:lineRule="auto"/>
              <w:ind w:firstLine="472" w:firstLineChars="196"/>
              <w:rPr>
                <w:rFonts w:ascii="宋体" w:hAnsi="宋体"/>
                <w:b/>
                <w:color w:val="auto"/>
                <w:sz w:val="24"/>
                <w:shd w:val="pct10" w:color="auto" w:fill="FFFFFF"/>
              </w:rPr>
            </w:pPr>
            <w:r>
              <w:rPr>
                <w:rFonts w:hint="eastAsia" w:ascii="宋体" w:hAnsi="宋体"/>
                <w:b/>
                <w:color w:val="auto"/>
                <w:sz w:val="24"/>
                <w:shd w:val="pct10" w:color="auto" w:fill="FFFFFF"/>
              </w:rPr>
              <w:t>1、凡有能力提供本招标文件所述货物及服务的，具</w:t>
            </w:r>
            <w:r>
              <w:rPr>
                <w:rFonts w:hint="eastAsia" w:ascii="宋体" w:hAnsi="宋体"/>
                <w:b/>
                <w:color w:val="auto"/>
                <w:sz w:val="24"/>
                <w:shd w:val="pct10" w:color="auto" w:fill="FFFFFF"/>
                <w:lang w:eastAsia="zh-CN"/>
              </w:rPr>
              <w:t>备独立承担民事责任</w:t>
            </w:r>
            <w:r>
              <w:rPr>
                <w:rFonts w:hint="eastAsia" w:ascii="宋体" w:hAnsi="宋体"/>
                <w:b/>
                <w:color w:val="auto"/>
                <w:sz w:val="24"/>
                <w:shd w:val="pct10" w:color="auto" w:fill="FFFFFF"/>
              </w:rPr>
              <w:t>的</w:t>
            </w:r>
            <w:r>
              <w:rPr>
                <w:rFonts w:hint="eastAsia" w:ascii="宋体" w:hAnsi="宋体" w:eastAsia="宋体" w:cs="宋体"/>
                <w:b/>
                <w:color w:val="auto"/>
                <w:sz w:val="24"/>
                <w:highlight w:val="none"/>
                <w:shd w:val="pct10" w:color="auto" w:fill="FFFFFF"/>
              </w:rPr>
              <w:t>境内</w:t>
            </w:r>
            <w:r>
              <w:rPr>
                <w:rFonts w:hint="eastAsia" w:ascii="宋体" w:hAnsi="宋体"/>
                <w:b/>
                <w:color w:val="auto"/>
                <w:sz w:val="24"/>
                <w:shd w:val="pct10" w:color="auto" w:fill="FFFFFF"/>
                <w:lang w:eastAsia="zh-CN"/>
              </w:rPr>
              <w:t>服务商</w:t>
            </w:r>
            <w:r>
              <w:rPr>
                <w:rFonts w:hint="eastAsia" w:ascii="宋体" w:hAnsi="宋体"/>
                <w:b/>
                <w:color w:val="auto"/>
                <w:sz w:val="24"/>
                <w:shd w:val="pct10" w:color="auto" w:fill="FFFFFF"/>
              </w:rPr>
              <w:t>均可能成为合格的投标人。需提交以下资质证明文件：</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（1）投标人的合格营业执照副本复印件；</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（2）法定</w:t>
            </w:r>
            <w:r>
              <w:rPr>
                <w:rFonts w:ascii="宋体" w:hAnsi="宋体"/>
                <w:b/>
                <w:color w:val="auto"/>
                <w:sz w:val="24"/>
                <w:shd w:val="pct10" w:color="auto" w:fill="FFFFFF"/>
              </w:rPr>
              <w:t>代表</w:t>
            </w:r>
            <w:r>
              <w:rPr>
                <w:rFonts w:hint="eastAsia" w:ascii="宋体" w:hAnsi="宋体"/>
                <w:b/>
                <w:color w:val="auto"/>
                <w:sz w:val="24"/>
                <w:shd w:val="pct10" w:color="auto" w:fill="FFFFFF"/>
              </w:rPr>
              <w:t>人</w:t>
            </w:r>
            <w:r>
              <w:rPr>
                <w:rFonts w:ascii="宋体" w:hAnsi="宋体"/>
                <w:b/>
                <w:color w:val="auto"/>
                <w:sz w:val="24"/>
                <w:shd w:val="pct10" w:color="auto" w:fill="FFFFFF"/>
              </w:rPr>
              <w:t>身份证</w:t>
            </w:r>
            <w:r>
              <w:rPr>
                <w:rFonts w:hint="eastAsia" w:ascii="宋体" w:hAnsi="宋体"/>
                <w:b/>
                <w:color w:val="auto"/>
                <w:sz w:val="24"/>
                <w:shd w:val="pct10" w:color="auto" w:fill="FFFFFF"/>
              </w:rPr>
              <w:t>（正反面的</w:t>
            </w:r>
            <w:r>
              <w:rPr>
                <w:rFonts w:ascii="宋体" w:hAnsi="宋体"/>
                <w:b/>
                <w:color w:val="auto"/>
                <w:sz w:val="24"/>
                <w:shd w:val="pct10" w:color="auto" w:fill="FFFFFF"/>
              </w:rPr>
              <w:t>复印件</w:t>
            </w:r>
            <w:r>
              <w:rPr>
                <w:rFonts w:hint="eastAsia" w:ascii="宋体" w:hAnsi="宋体"/>
                <w:b/>
                <w:color w:val="auto"/>
                <w:sz w:val="24"/>
                <w:shd w:val="pct10" w:color="auto" w:fill="FFFFFF"/>
              </w:rPr>
              <w:t>）</w:t>
            </w:r>
            <w:r>
              <w:rPr>
                <w:rFonts w:ascii="宋体" w:hAnsi="宋体"/>
                <w:b/>
                <w:color w:val="auto"/>
                <w:sz w:val="24"/>
                <w:shd w:val="pct10" w:color="auto" w:fill="FFFFFF"/>
              </w:rPr>
              <w:t>；</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（3）</w:t>
            </w:r>
            <w:r>
              <w:rPr>
                <w:rFonts w:ascii="宋体" w:hAnsi="宋体"/>
                <w:b/>
                <w:color w:val="auto"/>
                <w:sz w:val="24"/>
                <w:shd w:val="pct10" w:color="auto" w:fill="FFFFFF"/>
              </w:rPr>
              <w:t>投标代表</w:t>
            </w:r>
            <w:r>
              <w:rPr>
                <w:rFonts w:hint="eastAsia" w:ascii="宋体" w:hAnsi="宋体"/>
                <w:b/>
                <w:color w:val="auto"/>
                <w:sz w:val="24"/>
                <w:shd w:val="pct10" w:color="auto" w:fill="FFFFFF"/>
              </w:rPr>
              <w:t>人</w:t>
            </w:r>
            <w:r>
              <w:rPr>
                <w:rFonts w:ascii="宋体" w:hAnsi="宋体"/>
                <w:b/>
                <w:color w:val="auto"/>
                <w:sz w:val="24"/>
                <w:shd w:val="pct10" w:color="auto" w:fill="FFFFFF"/>
              </w:rPr>
              <w:t>身份证</w:t>
            </w:r>
            <w:r>
              <w:rPr>
                <w:rFonts w:hint="eastAsia" w:ascii="宋体" w:hAnsi="宋体"/>
                <w:b/>
                <w:color w:val="auto"/>
                <w:sz w:val="24"/>
                <w:shd w:val="pct10" w:color="auto" w:fill="FFFFFF"/>
              </w:rPr>
              <w:t>（正反面的</w:t>
            </w:r>
            <w:r>
              <w:rPr>
                <w:rFonts w:ascii="宋体" w:hAnsi="宋体"/>
                <w:b/>
                <w:color w:val="auto"/>
                <w:sz w:val="24"/>
                <w:shd w:val="pct10" w:color="auto" w:fill="FFFFFF"/>
              </w:rPr>
              <w:t>复印件</w:t>
            </w:r>
            <w:r>
              <w:rPr>
                <w:rFonts w:hint="eastAsia" w:ascii="宋体" w:hAnsi="宋体"/>
                <w:b/>
                <w:color w:val="auto"/>
                <w:sz w:val="24"/>
                <w:shd w:val="pct10" w:color="auto" w:fill="FFFFFF"/>
              </w:rPr>
              <w:t>）</w:t>
            </w:r>
            <w:r>
              <w:rPr>
                <w:rFonts w:ascii="宋体" w:hAnsi="宋体"/>
                <w:b/>
                <w:color w:val="auto"/>
                <w:sz w:val="24"/>
                <w:shd w:val="pct10" w:color="auto" w:fill="FFFFFF"/>
              </w:rPr>
              <w:t>；</w:t>
            </w:r>
          </w:p>
          <w:p>
            <w:pPr>
              <w:spacing w:line="360" w:lineRule="auto"/>
              <w:ind w:firstLine="610" w:firstLineChars="253"/>
              <w:rPr>
                <w:rFonts w:ascii="宋体" w:hAnsi="宋体"/>
                <w:b/>
                <w:color w:val="auto"/>
                <w:sz w:val="24"/>
                <w:highlight w:val="none"/>
                <w:shd w:val="pct10" w:color="auto" w:fill="FFFFFF"/>
              </w:rPr>
            </w:pPr>
            <w:r>
              <w:rPr>
                <w:rFonts w:hint="eastAsia" w:ascii="宋体" w:hAnsi="宋体"/>
                <w:b/>
                <w:color w:val="auto"/>
                <w:sz w:val="24"/>
                <w:shd w:val="pct10" w:color="auto" w:fill="FFFFFF"/>
              </w:rPr>
              <w:t>（4）法定</w:t>
            </w:r>
            <w:r>
              <w:rPr>
                <w:rFonts w:hint="eastAsia" w:ascii="宋体" w:hAnsi="宋体"/>
                <w:b/>
                <w:color w:val="auto"/>
                <w:sz w:val="24"/>
                <w:highlight w:val="none"/>
                <w:shd w:val="pct10" w:color="auto" w:fill="FFFFFF"/>
              </w:rPr>
              <w:t>代表人授权书原件(格式详见第五章“投标文件格式”，投标代表是法定代表人无需)；</w:t>
            </w:r>
          </w:p>
          <w:p>
            <w:pPr>
              <w:spacing w:line="360" w:lineRule="auto"/>
              <w:ind w:firstLine="610" w:firstLineChars="253"/>
              <w:rPr>
                <w:rFonts w:hint="eastAsia" w:ascii="宋体" w:hAnsi="宋体" w:eastAsia="宋体" w:cs="Times New Roman"/>
                <w:b/>
                <w:color w:val="auto"/>
                <w:sz w:val="24"/>
                <w:highlight w:val="none"/>
                <w:shd w:val="pct10" w:color="auto" w:fill="FFFFFF"/>
              </w:rPr>
            </w:pPr>
            <w:r>
              <w:rPr>
                <w:rFonts w:hint="eastAsia" w:ascii="宋体" w:hAnsi="宋体" w:eastAsia="宋体" w:cs="Times New Roman"/>
                <w:b/>
                <w:color w:val="auto"/>
                <w:sz w:val="24"/>
                <w:highlight w:val="none"/>
                <w:shd w:val="pct10" w:color="auto" w:fill="FFFFFF"/>
                <w:lang w:val="en-US" w:eastAsia="zh-CN"/>
              </w:rPr>
              <w:t>（5）</w:t>
            </w:r>
            <w:r>
              <w:rPr>
                <w:rFonts w:hint="eastAsia" w:ascii="宋体" w:hAnsi="宋体" w:eastAsia="宋体" w:cs="Times New Roman"/>
                <w:b/>
                <w:color w:val="auto"/>
                <w:sz w:val="24"/>
                <w:highlight w:val="none"/>
                <w:shd w:val="pct10" w:color="auto" w:fill="FFFFFF"/>
              </w:rPr>
              <w:t>投标人须提供《药品经营许可</w:t>
            </w:r>
            <w:r>
              <w:rPr>
                <w:rFonts w:hint="eastAsia" w:ascii="宋体" w:hAnsi="宋体" w:eastAsia="宋体" w:cs="Times New Roman"/>
                <w:b/>
                <w:color w:val="auto"/>
                <w:sz w:val="24"/>
                <w:highlight w:val="none"/>
                <w:shd w:val="pct10" w:color="auto" w:fill="FFFFFF"/>
                <w:lang w:val="en-US" w:eastAsia="zh-CN"/>
              </w:rPr>
              <w:t>证》复印件。</w:t>
            </w:r>
          </w:p>
          <w:p>
            <w:pPr>
              <w:snapToGrid w:val="0"/>
              <w:spacing w:line="360" w:lineRule="auto"/>
              <w:ind w:firstLine="472" w:firstLineChars="196"/>
              <w:rPr>
                <w:rFonts w:hint="eastAsia" w:ascii="宋体" w:hAnsi="宋体"/>
                <w:b/>
                <w:sz w:val="24"/>
                <w:shd w:val="pct10" w:color="auto" w:fill="FFFFFF"/>
              </w:rPr>
            </w:pPr>
            <w:r>
              <w:rPr>
                <w:rFonts w:hint="eastAsia" w:ascii="宋体" w:hAnsi="宋体"/>
                <w:b/>
                <w:bCs/>
                <w:color w:val="auto"/>
                <w:sz w:val="24"/>
                <w:highlight w:val="none"/>
                <w:shd w:val="pct10" w:color="auto" w:fill="FFFFFF"/>
              </w:rPr>
              <w:t>2</w:t>
            </w:r>
            <w:r>
              <w:rPr>
                <w:rFonts w:hint="eastAsia" w:ascii="宋体" w:hAnsi="宋体"/>
                <w:b/>
                <w:color w:val="auto"/>
                <w:sz w:val="24"/>
                <w:highlight w:val="none"/>
                <w:shd w:val="pct10" w:color="auto" w:fill="FFFFFF"/>
              </w:rPr>
              <w:t>、</w:t>
            </w:r>
            <w:r>
              <w:rPr>
                <w:rFonts w:hint="eastAsia" w:ascii="宋体" w:hAnsi="宋体"/>
                <w:b/>
                <w:color w:val="auto"/>
                <w:sz w:val="24"/>
                <w:highlight w:val="none"/>
                <w:shd w:val="pct10" w:color="auto" w:fill="FFFFFF"/>
                <w:lang w:eastAsia="zh-CN"/>
              </w:rPr>
              <w:t>投标人须在投标文件中对近三年无行贿犯罪记录进行声明(格式自拟)，原件须附在技术商</w:t>
            </w:r>
            <w:r>
              <w:rPr>
                <w:rFonts w:hint="eastAsia" w:ascii="宋体" w:hAnsi="宋体"/>
                <w:b/>
                <w:sz w:val="24"/>
                <w:shd w:val="pct10" w:color="auto" w:fill="FFFFFF"/>
                <w:lang w:eastAsia="zh-CN"/>
              </w:rPr>
              <w:t>务明标部分正本中，副本附复印件</w:t>
            </w:r>
            <w:r>
              <w:rPr>
                <w:rFonts w:hint="eastAsia" w:ascii="宋体" w:hAnsi="宋体"/>
                <w:b/>
                <w:sz w:val="24"/>
                <w:shd w:val="pct10" w:color="auto" w:fill="FFFFFF"/>
              </w:rPr>
              <w:t>；</w:t>
            </w:r>
          </w:p>
          <w:p>
            <w:pPr>
              <w:snapToGrid w:val="0"/>
              <w:spacing w:line="360" w:lineRule="auto"/>
              <w:ind w:firstLine="472" w:firstLineChars="196"/>
              <w:rPr>
                <w:rFonts w:hint="eastAsia" w:ascii="宋体" w:hAnsi="宋体"/>
                <w:b/>
                <w:color w:val="auto"/>
                <w:sz w:val="24"/>
                <w:shd w:val="pct10" w:color="auto" w:fill="FFFFFF"/>
              </w:rPr>
            </w:pPr>
            <w:r>
              <w:rPr>
                <w:rFonts w:hint="eastAsia" w:ascii="宋体" w:hAnsi="宋体"/>
                <w:b/>
                <w:color w:val="auto"/>
                <w:sz w:val="24"/>
                <w:shd w:val="pct10" w:color="auto" w:fill="FFFFFF"/>
              </w:rPr>
              <w:t>3、</w:t>
            </w:r>
            <w:r>
              <w:rPr>
                <w:rFonts w:hint="eastAsia" w:ascii="宋体" w:hAnsi="宋体"/>
                <w:b/>
                <w:color w:val="auto"/>
                <w:sz w:val="24"/>
                <w:shd w:val="pct10" w:color="auto" w:fill="FFFFFF"/>
                <w:lang w:eastAsia="zh-CN"/>
              </w:rPr>
              <w:t>投标人</w:t>
            </w:r>
            <w:r>
              <w:rPr>
                <w:rFonts w:hint="eastAsia" w:ascii="宋体" w:hAnsi="宋体"/>
                <w:b/>
                <w:color w:val="auto"/>
                <w:sz w:val="24"/>
                <w:shd w:val="pct10" w:color="auto" w:fill="FFFFFF"/>
              </w:rPr>
              <w:t>需提供财务状况报告，依法缴纳税收和社会保障资金的相关材料：</w:t>
            </w:r>
          </w:p>
          <w:p>
            <w:pPr>
              <w:spacing w:line="360" w:lineRule="auto"/>
              <w:ind w:firstLine="472" w:firstLineChars="196"/>
              <w:rPr>
                <w:rFonts w:hint="eastAsia" w:ascii="宋体" w:hAnsi="宋体"/>
                <w:b/>
                <w:bCs/>
                <w:color w:val="auto"/>
                <w:sz w:val="24"/>
                <w:shd w:val="pct10" w:color="auto" w:fill="FFFFFF"/>
              </w:rPr>
            </w:pPr>
            <w:r>
              <w:rPr>
                <w:rFonts w:hint="eastAsia" w:ascii="宋体" w:hAnsi="宋体"/>
                <w:b/>
                <w:color w:val="auto"/>
                <w:sz w:val="24"/>
                <w:shd w:val="pct10" w:color="auto" w:fill="FFFFFF"/>
              </w:rPr>
              <w:t>①财务状况报告：</w:t>
            </w:r>
            <w:r>
              <w:rPr>
                <w:rFonts w:hint="eastAsia" w:ascii="宋体" w:hAnsi="宋体"/>
                <w:b/>
                <w:bCs/>
                <w:color w:val="auto"/>
                <w:sz w:val="24"/>
                <w:shd w:val="pct10" w:color="auto" w:fill="FFFFFF"/>
                <w:lang w:eastAsia="zh-CN"/>
              </w:rPr>
              <w:t>202</w:t>
            </w:r>
            <w:r>
              <w:rPr>
                <w:rFonts w:hint="eastAsia" w:ascii="宋体" w:hAnsi="宋体"/>
                <w:b/>
                <w:bCs/>
                <w:color w:val="auto"/>
                <w:sz w:val="24"/>
                <w:shd w:val="pct10" w:color="auto" w:fill="FFFFFF"/>
                <w:lang w:val="en-US" w:eastAsia="zh-CN"/>
              </w:rPr>
              <w:t>2</w:t>
            </w:r>
            <w:r>
              <w:rPr>
                <w:rFonts w:hint="eastAsia" w:ascii="宋体" w:hAnsi="宋体"/>
                <w:b/>
                <w:bCs/>
                <w:color w:val="auto"/>
                <w:sz w:val="24"/>
                <w:shd w:val="pct10" w:color="auto" w:fill="FFFFFF"/>
                <w:lang w:eastAsia="zh-CN"/>
              </w:rPr>
              <w:t>年度或202</w:t>
            </w:r>
            <w:r>
              <w:rPr>
                <w:rFonts w:hint="eastAsia" w:ascii="宋体" w:hAnsi="宋体"/>
                <w:b/>
                <w:bCs/>
                <w:color w:val="auto"/>
                <w:sz w:val="24"/>
                <w:shd w:val="pct10" w:color="auto" w:fill="FFFFFF"/>
                <w:lang w:val="en-US" w:eastAsia="zh-CN"/>
              </w:rPr>
              <w:t>3</w:t>
            </w:r>
            <w:r>
              <w:rPr>
                <w:rFonts w:hint="eastAsia" w:ascii="宋体" w:hAnsi="宋体"/>
                <w:b/>
                <w:bCs/>
                <w:color w:val="auto"/>
                <w:sz w:val="24"/>
                <w:shd w:val="pct10" w:color="auto" w:fill="FFFFFF"/>
                <w:lang w:eastAsia="zh-CN"/>
              </w:rPr>
              <w:t>年度的资产负债表、利润表、现金流量表或其开户银行出具的资信证明</w:t>
            </w:r>
            <w:r>
              <w:rPr>
                <w:rFonts w:hint="eastAsia" w:ascii="宋体" w:hAnsi="宋体"/>
                <w:b/>
                <w:bCs/>
                <w:color w:val="auto"/>
                <w:sz w:val="24"/>
                <w:shd w:val="pct10" w:color="auto" w:fill="FFFFFF"/>
              </w:rPr>
              <w:t>；</w:t>
            </w:r>
          </w:p>
          <w:p>
            <w:pPr>
              <w:spacing w:line="360" w:lineRule="auto"/>
              <w:ind w:firstLine="472" w:firstLineChars="196"/>
              <w:rPr>
                <w:rFonts w:hint="eastAsia" w:ascii="宋体" w:hAnsi="宋体"/>
                <w:b/>
                <w:color w:val="auto"/>
                <w:sz w:val="24"/>
                <w:shd w:val="pct10" w:color="auto" w:fill="FFFFFF"/>
              </w:rPr>
            </w:pPr>
            <w:r>
              <w:rPr>
                <w:rFonts w:hint="eastAsia" w:ascii="宋体" w:hAnsi="宋体"/>
                <w:b/>
                <w:color w:val="auto"/>
                <w:sz w:val="24"/>
                <w:shd w:val="pct10" w:color="auto" w:fill="FFFFFF"/>
              </w:rPr>
              <w:t>②依法缴纳税收:</w:t>
            </w:r>
            <w:r>
              <w:rPr>
                <w:rFonts w:ascii="宋体" w:hAnsi="宋体"/>
                <w:b/>
                <w:color w:val="auto"/>
                <w:sz w:val="24"/>
                <w:shd w:val="pct10" w:color="auto" w:fill="FFFFFF"/>
              </w:rPr>
              <w:t xml:space="preserve"> </w:t>
            </w:r>
            <w:r>
              <w:rPr>
                <w:rFonts w:hint="eastAsia" w:ascii="宋体" w:hAnsi="宋体" w:cs="宋体"/>
                <w:b/>
                <w:color w:val="auto"/>
                <w:sz w:val="24"/>
                <w:szCs w:val="24"/>
                <w:highlight w:val="none"/>
                <w:shd w:val="pct10" w:color="auto" w:fill="FFFFFF"/>
              </w:rPr>
              <w:t>投标截止时间前六个月（不含投标截止时间的当月）中任意一个月</w:t>
            </w:r>
            <w:r>
              <w:rPr>
                <w:rFonts w:hint="eastAsia" w:ascii="宋体" w:hAnsi="宋体" w:cs="宋体"/>
                <w:b/>
                <w:color w:val="auto"/>
                <w:sz w:val="24"/>
                <w:szCs w:val="24"/>
                <w:highlight w:val="none"/>
                <w:shd w:val="pct10" w:color="auto" w:fill="FFFFFF"/>
                <w:lang w:eastAsia="zh-CN"/>
              </w:rPr>
              <w:t>份所属</w:t>
            </w:r>
            <w:r>
              <w:rPr>
                <w:rFonts w:hint="eastAsia" w:ascii="宋体" w:hAnsi="宋体" w:cs="宋体"/>
                <w:b/>
                <w:color w:val="auto"/>
                <w:sz w:val="24"/>
                <w:szCs w:val="24"/>
                <w:highlight w:val="none"/>
                <w:shd w:val="pct10" w:color="auto" w:fill="FFFFFF"/>
              </w:rPr>
              <w:t>的</w:t>
            </w:r>
            <w:r>
              <w:rPr>
                <w:rFonts w:hint="eastAsia" w:ascii="宋体" w:hAnsi="宋体" w:cs="宋体"/>
                <w:b/>
                <w:color w:val="auto"/>
                <w:sz w:val="24"/>
                <w:szCs w:val="24"/>
                <w:highlight w:val="none"/>
                <w:shd w:val="pct10" w:color="auto" w:fill="FFFFFF"/>
                <w:lang w:eastAsia="zh-CN"/>
              </w:rPr>
              <w:t>税收凭证复印件</w:t>
            </w:r>
            <w:r>
              <w:rPr>
                <w:rFonts w:hint="eastAsia" w:ascii="宋体" w:hAnsi="宋体" w:cs="宋体"/>
                <w:b/>
                <w:color w:val="auto"/>
                <w:sz w:val="24"/>
                <w:szCs w:val="24"/>
                <w:highlight w:val="none"/>
                <w:shd w:val="pct10" w:color="auto" w:fill="FFFFFF"/>
              </w:rPr>
              <w:t>或者提供依法免税的相应证明文件；</w:t>
            </w:r>
          </w:p>
          <w:p>
            <w:pPr>
              <w:pStyle w:val="32"/>
              <w:spacing w:line="360" w:lineRule="auto"/>
              <w:ind w:firstLine="472" w:firstLineChars="196"/>
              <w:rPr>
                <w:rFonts w:hint="eastAsia" w:ascii="宋体" w:hAnsi="宋体" w:cs="Times New Roman"/>
                <w:b/>
                <w:color w:val="auto"/>
                <w:sz w:val="24"/>
                <w:shd w:val="pct10" w:color="auto" w:fill="FFFFFF"/>
              </w:rPr>
            </w:pPr>
            <w:r>
              <w:rPr>
                <w:rFonts w:hint="eastAsia" w:ascii="宋体" w:hAnsi="宋体" w:cs="Times New Roman"/>
                <w:b/>
                <w:color w:val="auto"/>
                <w:sz w:val="24"/>
                <w:shd w:val="pct10" w:color="auto" w:fill="FFFFFF"/>
              </w:rPr>
              <w:t>③社会保障资金的相关材料:</w:t>
            </w:r>
            <w:r>
              <w:rPr>
                <w:rFonts w:hint="eastAsia" w:ascii="宋体" w:hAnsi="宋体" w:eastAsia="宋体" w:cs="宋体"/>
                <w:b/>
                <w:color w:val="auto"/>
                <w:sz w:val="24"/>
                <w:shd w:val="pct10" w:color="auto" w:fill="FFFFFF"/>
              </w:rPr>
              <w:t xml:space="preserve"> </w:t>
            </w:r>
            <w:r>
              <w:rPr>
                <w:rFonts w:hint="eastAsia" w:ascii="宋体" w:hAnsi="宋体"/>
                <w:b/>
                <w:color w:val="auto"/>
                <w:sz w:val="24"/>
                <w:szCs w:val="24"/>
                <w:highlight w:val="none"/>
                <w:shd w:val="pct10" w:color="auto" w:fill="FFFFFF"/>
              </w:rPr>
              <w:t>投标截止时间前六个月（不含投标截止时间的当月）中任意一个月</w:t>
            </w:r>
            <w:r>
              <w:rPr>
                <w:rFonts w:hint="eastAsia" w:ascii="宋体" w:hAnsi="宋体" w:cs="宋体"/>
                <w:b/>
                <w:color w:val="auto"/>
                <w:sz w:val="24"/>
                <w:szCs w:val="24"/>
                <w:highlight w:val="none"/>
                <w:shd w:val="pct10" w:color="auto" w:fill="FFFFFF"/>
                <w:lang w:eastAsia="zh-CN"/>
              </w:rPr>
              <w:t>份所属</w:t>
            </w:r>
            <w:r>
              <w:rPr>
                <w:rFonts w:hint="eastAsia" w:ascii="宋体" w:hAnsi="宋体"/>
                <w:b/>
                <w:color w:val="auto"/>
                <w:sz w:val="24"/>
                <w:szCs w:val="24"/>
                <w:highlight w:val="none"/>
                <w:shd w:val="pct10" w:color="auto" w:fill="FFFFFF"/>
              </w:rPr>
              <w:t>的</w:t>
            </w:r>
            <w:r>
              <w:rPr>
                <w:rFonts w:hint="eastAsia" w:ascii="宋体" w:hAnsi="宋体" w:eastAsia="宋体" w:cs="宋体"/>
                <w:b/>
                <w:color w:val="auto"/>
                <w:sz w:val="24"/>
                <w:shd w:val="pct10" w:color="auto" w:fill="FFFFFF"/>
                <w:lang w:val="en-US" w:eastAsia="zh-CN"/>
              </w:rPr>
              <w:t>社会保险凭据复印件</w:t>
            </w:r>
            <w:r>
              <w:rPr>
                <w:rFonts w:hint="eastAsia" w:ascii="宋体" w:hAnsi="宋体" w:eastAsia="宋体" w:cs="宋体"/>
                <w:b/>
                <w:color w:val="auto"/>
                <w:sz w:val="24"/>
                <w:shd w:val="pct10" w:color="auto" w:fill="FFFFFF"/>
              </w:rPr>
              <w:t>。</w:t>
            </w:r>
          </w:p>
          <w:p>
            <w:pPr>
              <w:pStyle w:val="32"/>
              <w:spacing w:line="360" w:lineRule="auto"/>
              <w:ind w:firstLine="472" w:firstLineChars="196"/>
              <w:rPr>
                <w:rFonts w:hint="eastAsia" w:ascii="宋体" w:hAnsi="宋体" w:eastAsia="宋体" w:cs="Times New Roman"/>
                <w:b/>
                <w:color w:val="auto"/>
                <w:sz w:val="24"/>
                <w:shd w:val="pct10" w:color="auto" w:fill="FFFFFF"/>
                <w:lang w:eastAsia="zh-CN"/>
              </w:rPr>
            </w:pPr>
            <w:r>
              <w:rPr>
                <w:rFonts w:hint="eastAsia" w:ascii="宋体" w:hAnsi="宋体" w:cs="Times New Roman"/>
                <w:b/>
                <w:color w:val="auto"/>
                <w:sz w:val="24"/>
                <w:shd w:val="pct10" w:color="auto" w:fill="FFFFFF"/>
              </w:rPr>
              <w:t>4、</w:t>
            </w:r>
            <w:r>
              <w:rPr>
                <w:rFonts w:hint="eastAsia" w:ascii="宋体" w:hAnsi="宋体" w:cs="Times New Roman"/>
                <w:b/>
                <w:color w:val="auto"/>
                <w:sz w:val="24"/>
                <w:shd w:val="pct10" w:color="auto" w:fill="FFFFFF"/>
                <w:lang w:eastAsia="zh-CN"/>
              </w:rPr>
              <w:t>投标人</w:t>
            </w:r>
            <w:r>
              <w:rPr>
                <w:rFonts w:hint="eastAsia" w:ascii="宋体" w:hAnsi="宋体" w:eastAsia="宋体" w:cs="宋体"/>
                <w:b/>
                <w:color w:val="auto"/>
                <w:sz w:val="24"/>
                <w:shd w:val="pct10" w:color="auto" w:fill="FFFFFF"/>
              </w:rPr>
              <w:t>需</w:t>
            </w:r>
            <w:r>
              <w:rPr>
                <w:rFonts w:hint="eastAsia" w:ascii="宋体" w:hAnsi="宋体"/>
                <w:b/>
                <w:color w:val="auto"/>
                <w:sz w:val="24"/>
                <w:shd w:val="pct10" w:color="auto" w:fill="FFFFFF"/>
                <w:lang w:eastAsia="zh-CN"/>
              </w:rPr>
              <w:t>提供</w:t>
            </w:r>
            <w:r>
              <w:rPr>
                <w:rFonts w:hint="eastAsia" w:ascii="宋体" w:hAnsi="宋体" w:cs="Times New Roman"/>
                <w:b/>
                <w:color w:val="auto"/>
                <w:sz w:val="24"/>
                <w:shd w:val="pct10" w:color="auto" w:fill="FFFFFF"/>
              </w:rPr>
              <w:t>具备履行合同所必需的设备和专业技术能力的</w:t>
            </w:r>
            <w:r>
              <w:rPr>
                <w:rFonts w:hint="eastAsia" w:ascii="宋体" w:hAnsi="宋体" w:cs="Times New Roman"/>
                <w:b/>
                <w:color w:val="auto"/>
                <w:sz w:val="24"/>
                <w:shd w:val="pct10" w:color="auto" w:fill="FFFFFF"/>
                <w:lang w:eastAsia="zh-CN"/>
              </w:rPr>
              <w:t>声明函；</w:t>
            </w:r>
          </w:p>
          <w:p>
            <w:pPr>
              <w:numPr>
                <w:ilvl w:val="0"/>
                <w:numId w:val="0"/>
              </w:numPr>
              <w:spacing w:line="360" w:lineRule="auto"/>
              <w:ind w:firstLine="472" w:firstLineChars="196"/>
              <w:jc w:val="left"/>
              <w:rPr>
                <w:rFonts w:hint="eastAsia" w:ascii="宋体" w:hAnsi="宋体" w:eastAsia="宋体" w:cs="Times New Roman"/>
                <w:b/>
                <w:color w:val="auto"/>
                <w:kern w:val="2"/>
                <w:sz w:val="24"/>
                <w:shd w:val="pct10" w:fill="FFFFFF"/>
                <w:lang w:val="en-US" w:eastAsia="zh-CN" w:bidi="ar-SA"/>
              </w:rPr>
            </w:pPr>
            <w:r>
              <w:rPr>
                <w:rFonts w:hint="eastAsia" w:ascii="宋体" w:hAnsi="宋体" w:eastAsia="宋体" w:cs="Times New Roman"/>
                <w:b/>
                <w:color w:val="auto"/>
                <w:kern w:val="2"/>
                <w:sz w:val="24"/>
                <w:shd w:val="pct10" w:fill="FFFFFF"/>
                <w:lang w:val="en-US" w:eastAsia="zh-CN" w:bidi="ar-SA"/>
              </w:rPr>
              <w:t>5、投标人需提供参加采购活动前三年内在经营活动中没有重大违法记录的书面声明</w:t>
            </w:r>
            <w:r>
              <w:rPr>
                <w:rFonts w:hint="eastAsia" w:ascii="宋体" w:hAnsi="宋体" w:eastAsia="宋体" w:cs="宋体"/>
                <w:b/>
                <w:sz w:val="24"/>
                <w:szCs w:val="24"/>
                <w:highlight w:val="none"/>
                <w:shd w:val="pct10" w:color="auto" w:fill="FFFFFF"/>
                <w:lang w:eastAsia="zh-CN"/>
              </w:rPr>
              <w:t>（</w:t>
            </w:r>
            <w:r>
              <w:rPr>
                <w:rFonts w:hint="eastAsia" w:ascii="宋体" w:hAnsi="宋体" w:eastAsia="宋体" w:cs="宋体"/>
                <w:b/>
                <w:sz w:val="24"/>
                <w:szCs w:val="24"/>
                <w:highlight w:val="none"/>
                <w:shd w:val="pct10" w:color="auto" w:fill="FFFFFF"/>
                <w:lang w:val="en-US" w:eastAsia="zh-CN"/>
              </w:rPr>
              <w:t>重大违法记录：指投标人因违法经营受到刑事处罚或责令停产停业、吊销许可证或执照、较大数额罚款等行政处罚。根据财库〔2023〕3号文件的规定，“较大数额罚款”认定为200万元以上的罚款，法律、行政法规以及国务院有关部门明确规定相关领域“较大数额罚款”标准高于200万元的，从其规定。</w:t>
            </w:r>
            <w:r>
              <w:rPr>
                <w:rFonts w:hint="eastAsia" w:ascii="宋体" w:hAnsi="宋体" w:eastAsia="宋体" w:cs="宋体"/>
                <w:b/>
                <w:sz w:val="24"/>
                <w:szCs w:val="24"/>
                <w:highlight w:val="none"/>
                <w:shd w:val="pct10" w:color="auto" w:fill="FFFFFF"/>
                <w:lang w:eastAsia="zh-CN"/>
              </w:rPr>
              <w:t>）</w:t>
            </w:r>
            <w:r>
              <w:rPr>
                <w:rFonts w:hint="eastAsia" w:ascii="宋体" w:hAnsi="宋体" w:eastAsia="宋体" w:cs="Times New Roman"/>
                <w:b/>
                <w:color w:val="auto"/>
                <w:kern w:val="2"/>
                <w:sz w:val="24"/>
                <w:shd w:val="pct10" w:fill="FFFFFF"/>
                <w:lang w:val="en-US" w:eastAsia="zh-CN" w:bidi="ar-SA"/>
              </w:rPr>
              <w:t>；</w:t>
            </w:r>
          </w:p>
          <w:p>
            <w:pPr>
              <w:numPr>
                <w:ilvl w:val="0"/>
                <w:numId w:val="0"/>
              </w:numPr>
              <w:spacing w:line="360" w:lineRule="auto"/>
              <w:ind w:firstLine="472" w:firstLineChars="196"/>
              <w:jc w:val="left"/>
              <w:rPr>
                <w:rFonts w:hint="eastAsia" w:ascii="宋体" w:hAnsi="宋体"/>
                <w:b/>
                <w:color w:val="auto"/>
                <w:sz w:val="24"/>
                <w:shd w:val="pct10" w:color="auto" w:fill="FFFFFF"/>
              </w:rPr>
            </w:pPr>
            <w:r>
              <w:rPr>
                <w:rFonts w:hint="eastAsia" w:ascii="宋体" w:hAnsi="宋体" w:eastAsia="宋体" w:cs="Times New Roman"/>
                <w:b/>
                <w:color w:val="auto"/>
                <w:kern w:val="2"/>
                <w:sz w:val="24"/>
                <w:shd w:val="pct10" w:fill="FFFFFF"/>
                <w:lang w:val="en-US" w:eastAsia="zh-CN" w:bidi="ar-SA"/>
              </w:rPr>
              <w:t>6、</w:t>
            </w:r>
            <w:r>
              <w:rPr>
                <w:rFonts w:hint="eastAsia" w:ascii="宋体" w:hAnsi="宋体" w:eastAsia="宋体" w:cs="宋体"/>
                <w:b/>
                <w:color w:val="auto"/>
                <w:sz w:val="24"/>
                <w:shd w:val="pct10" w:color="auto" w:fill="FFFFFF"/>
                <w:lang w:eastAsia="zh-CN"/>
              </w:rPr>
              <w:t>由</w:t>
            </w:r>
            <w:r>
              <w:rPr>
                <w:rFonts w:hint="eastAsia" w:ascii="宋体" w:hAnsi="宋体" w:cs="宋体"/>
                <w:b/>
                <w:color w:val="auto"/>
                <w:sz w:val="24"/>
                <w:shd w:val="pct10" w:color="auto" w:fill="FFFFFF"/>
                <w:lang w:eastAsia="zh-CN"/>
              </w:rPr>
              <w:t>资格审查小组</w:t>
            </w:r>
            <w:r>
              <w:rPr>
                <w:rFonts w:hint="eastAsia" w:ascii="宋体" w:hAnsi="宋体" w:eastAsia="宋体" w:cs="宋体"/>
                <w:b/>
                <w:color w:val="auto"/>
                <w:sz w:val="24"/>
                <w:shd w:val="pct10" w:color="auto" w:fill="FFFFFF"/>
              </w:rPr>
              <w:t>通过“信用中国”网</w:t>
            </w:r>
            <w:r>
              <w:rPr>
                <w:rFonts w:hint="eastAsia" w:ascii="宋体" w:hAnsi="宋体" w:cs="宋体"/>
                <w:b/>
                <w:color w:val="auto"/>
                <w:sz w:val="24"/>
                <w:shd w:val="pct10" w:color="auto" w:fill="FFFFFF"/>
                <w:lang w:eastAsia="zh-CN"/>
              </w:rPr>
              <w:t>站</w:t>
            </w:r>
            <w:r>
              <w:rPr>
                <w:rFonts w:hint="eastAsia" w:ascii="宋体" w:hAnsi="宋体" w:eastAsia="宋体" w:cs="宋体"/>
                <w:b/>
                <w:color w:val="auto"/>
                <w:sz w:val="24"/>
                <w:shd w:val="pct10" w:color="auto" w:fill="FFFFFF"/>
              </w:rPr>
              <w:t>（</w:t>
            </w:r>
            <w:r>
              <w:rPr>
                <w:rFonts w:hint="eastAsia" w:ascii="宋体" w:hAnsi="宋体" w:eastAsia="宋体" w:cs="宋体"/>
                <w:b/>
                <w:color w:val="auto"/>
                <w:sz w:val="24"/>
                <w:shd w:val="pct10" w:color="auto" w:fill="FFFFFF"/>
              </w:rPr>
              <w:fldChar w:fldCharType="begin"/>
            </w:r>
            <w:r>
              <w:rPr>
                <w:rFonts w:hint="eastAsia" w:ascii="宋体" w:hAnsi="宋体" w:eastAsia="宋体" w:cs="宋体"/>
                <w:b/>
                <w:color w:val="auto"/>
                <w:sz w:val="24"/>
                <w:shd w:val="pct10" w:color="auto" w:fill="FFFFFF"/>
              </w:rPr>
              <w:instrText xml:space="preserve"> HYPERLINK "http://www.creditchina.gov.cn/" </w:instrText>
            </w:r>
            <w:r>
              <w:rPr>
                <w:rFonts w:hint="eastAsia" w:ascii="宋体" w:hAnsi="宋体" w:eastAsia="宋体" w:cs="宋体"/>
                <w:b/>
                <w:color w:val="auto"/>
                <w:sz w:val="24"/>
                <w:shd w:val="pct10" w:color="auto" w:fill="FFFFFF"/>
              </w:rPr>
              <w:fldChar w:fldCharType="separate"/>
            </w:r>
            <w:r>
              <w:rPr>
                <w:rFonts w:hint="eastAsia" w:ascii="宋体" w:hAnsi="宋体" w:eastAsia="宋体" w:cs="宋体"/>
                <w:b/>
                <w:color w:val="auto"/>
                <w:sz w:val="24"/>
                <w:shd w:val="pct10" w:color="auto" w:fill="FFFFFF"/>
              </w:rPr>
              <w:t>www.creditchina.gov.cn</w:t>
            </w:r>
            <w:r>
              <w:rPr>
                <w:rFonts w:hint="eastAsia" w:ascii="宋体" w:hAnsi="宋体" w:eastAsia="宋体" w:cs="宋体"/>
                <w:b/>
                <w:color w:val="auto"/>
                <w:sz w:val="24"/>
                <w:shd w:val="pct10" w:color="auto" w:fill="FFFFFF"/>
              </w:rPr>
              <w:fldChar w:fldCharType="end"/>
            </w:r>
            <w:r>
              <w:rPr>
                <w:rFonts w:hint="eastAsia" w:ascii="宋体" w:hAnsi="宋体" w:eastAsia="宋体" w:cs="宋体"/>
                <w:b/>
                <w:color w:val="auto"/>
                <w:sz w:val="24"/>
                <w:shd w:val="pct10" w:color="auto" w:fill="FFFFFF"/>
              </w:rPr>
              <w:t>）、中国政府采购网（</w:t>
            </w:r>
            <w:r>
              <w:rPr>
                <w:rFonts w:hint="eastAsia" w:ascii="宋体" w:hAnsi="宋体" w:eastAsia="宋体" w:cs="宋体"/>
                <w:b/>
                <w:color w:val="auto"/>
                <w:sz w:val="24"/>
                <w:shd w:val="pct10" w:color="auto" w:fill="FFFFFF"/>
              </w:rPr>
              <w:fldChar w:fldCharType="begin"/>
            </w:r>
            <w:r>
              <w:rPr>
                <w:rFonts w:hint="eastAsia" w:ascii="宋体" w:hAnsi="宋体" w:eastAsia="宋体" w:cs="宋体"/>
                <w:b/>
                <w:color w:val="auto"/>
                <w:sz w:val="24"/>
                <w:shd w:val="pct10" w:color="auto" w:fill="FFFFFF"/>
              </w:rPr>
              <w:instrText xml:space="preserve"> HYPERLINK "http://www.cc/" </w:instrText>
            </w:r>
            <w:r>
              <w:rPr>
                <w:rFonts w:hint="eastAsia" w:ascii="宋体" w:hAnsi="宋体" w:eastAsia="宋体" w:cs="宋体"/>
                <w:b/>
                <w:color w:val="auto"/>
                <w:sz w:val="24"/>
                <w:shd w:val="pct10" w:color="auto" w:fill="FFFFFF"/>
              </w:rPr>
              <w:fldChar w:fldCharType="separate"/>
            </w:r>
            <w:r>
              <w:rPr>
                <w:rFonts w:hint="eastAsia" w:ascii="宋体" w:hAnsi="宋体" w:eastAsia="宋体" w:cs="宋体"/>
                <w:b/>
                <w:color w:val="auto"/>
                <w:sz w:val="24"/>
                <w:shd w:val="pct10" w:color="auto" w:fill="FFFFFF"/>
              </w:rPr>
              <w:t>www.cc</w:t>
            </w:r>
            <w:r>
              <w:rPr>
                <w:rFonts w:hint="eastAsia" w:ascii="宋体" w:hAnsi="宋体" w:eastAsia="宋体" w:cs="宋体"/>
                <w:b/>
                <w:color w:val="auto"/>
                <w:sz w:val="24"/>
                <w:shd w:val="pct10" w:color="auto" w:fill="FFFFFF"/>
              </w:rPr>
              <w:fldChar w:fldCharType="end"/>
            </w:r>
            <w:r>
              <w:rPr>
                <w:rFonts w:hint="eastAsia" w:ascii="宋体" w:hAnsi="宋体" w:eastAsia="宋体" w:cs="宋体"/>
                <w:b/>
                <w:color w:val="auto"/>
                <w:sz w:val="24"/>
                <w:shd w:val="pct10" w:color="auto" w:fill="FFFFFF"/>
              </w:rPr>
              <w:t>gp.gov.cn）查询并打印</w:t>
            </w:r>
            <w:r>
              <w:rPr>
                <w:rFonts w:hint="eastAsia" w:ascii="宋体" w:hAnsi="宋体" w:cs="宋体"/>
                <w:b/>
                <w:color w:val="auto"/>
                <w:sz w:val="24"/>
                <w:shd w:val="pct10" w:color="auto" w:fill="FFFFFF"/>
                <w:lang w:eastAsia="zh-CN"/>
              </w:rPr>
              <w:t>投标人</w:t>
            </w:r>
            <w:r>
              <w:rPr>
                <w:rFonts w:hint="eastAsia" w:ascii="宋体" w:hAnsi="宋体" w:eastAsia="宋体" w:cs="宋体"/>
                <w:b/>
                <w:color w:val="auto"/>
                <w:sz w:val="24"/>
                <w:shd w:val="pct10" w:color="auto" w:fill="FFFFFF"/>
              </w:rPr>
              <w:t>信用记录（以下简称：“</w:t>
            </w:r>
            <w:r>
              <w:rPr>
                <w:rFonts w:hint="eastAsia" w:ascii="宋体" w:hAnsi="宋体" w:cs="宋体"/>
                <w:b/>
                <w:color w:val="auto"/>
                <w:sz w:val="24"/>
                <w:shd w:val="pct10" w:color="auto" w:fill="FFFFFF"/>
                <w:lang w:eastAsia="zh-CN"/>
              </w:rPr>
              <w:t>资格审查小组</w:t>
            </w:r>
            <w:r>
              <w:rPr>
                <w:rFonts w:hint="eastAsia" w:ascii="宋体" w:hAnsi="宋体" w:eastAsia="宋体" w:cs="宋体"/>
                <w:b/>
                <w:color w:val="auto"/>
                <w:sz w:val="24"/>
                <w:shd w:val="pct10" w:color="auto" w:fill="FFFFFF"/>
              </w:rPr>
              <w:t>的查询结果”）。若查询结果存在</w:t>
            </w:r>
            <w:r>
              <w:rPr>
                <w:rFonts w:hint="eastAsia" w:ascii="宋体" w:hAnsi="宋体" w:cs="宋体"/>
                <w:b/>
                <w:color w:val="auto"/>
                <w:sz w:val="24"/>
                <w:shd w:val="pct10" w:color="auto" w:fill="FFFFFF"/>
                <w:lang w:eastAsia="zh-CN"/>
              </w:rPr>
              <w:t>投标人</w:t>
            </w:r>
            <w:r>
              <w:rPr>
                <w:rFonts w:hint="eastAsia" w:ascii="宋体" w:hAnsi="宋体" w:eastAsia="宋体" w:cs="宋体"/>
                <w:b/>
                <w:color w:val="auto"/>
                <w:sz w:val="24"/>
                <w:shd w:val="pct10" w:color="auto" w:fill="FFFFFF"/>
              </w:rPr>
              <w:t>应被拒绝参与采购活动相关信息的，其资格审查不合格。因上述网站原因导致</w:t>
            </w:r>
            <w:r>
              <w:rPr>
                <w:rFonts w:hint="eastAsia" w:ascii="宋体" w:hAnsi="宋体" w:cs="宋体"/>
                <w:b/>
                <w:color w:val="auto"/>
                <w:sz w:val="24"/>
                <w:shd w:val="pct10" w:color="auto" w:fill="FFFFFF"/>
                <w:lang w:eastAsia="zh-CN"/>
              </w:rPr>
              <w:t>资格审查小组</w:t>
            </w:r>
            <w:r>
              <w:rPr>
                <w:rFonts w:hint="eastAsia" w:ascii="宋体" w:hAnsi="宋体" w:eastAsia="宋体" w:cs="宋体"/>
                <w:b/>
                <w:color w:val="auto"/>
                <w:sz w:val="24"/>
                <w:shd w:val="pct10" w:color="auto" w:fill="FFFFFF"/>
              </w:rPr>
              <w:t>无法查询</w:t>
            </w:r>
            <w:r>
              <w:rPr>
                <w:rFonts w:hint="eastAsia" w:ascii="宋体" w:hAnsi="宋体" w:cs="宋体"/>
                <w:b/>
                <w:color w:val="auto"/>
                <w:sz w:val="24"/>
                <w:shd w:val="pct10" w:color="auto" w:fill="FFFFFF"/>
                <w:lang w:eastAsia="zh-CN"/>
              </w:rPr>
              <w:t>投标人</w:t>
            </w:r>
            <w:r>
              <w:rPr>
                <w:rFonts w:hint="eastAsia" w:ascii="宋体" w:hAnsi="宋体" w:eastAsia="宋体" w:cs="宋体"/>
                <w:b/>
                <w:color w:val="auto"/>
                <w:sz w:val="24"/>
                <w:shd w:val="pct10" w:color="auto" w:fill="FFFFFF"/>
              </w:rPr>
              <w:t>信用记录的（</w:t>
            </w:r>
            <w:r>
              <w:rPr>
                <w:rFonts w:hint="eastAsia" w:ascii="宋体" w:hAnsi="宋体" w:cs="宋体"/>
                <w:b/>
                <w:color w:val="auto"/>
                <w:sz w:val="24"/>
                <w:shd w:val="pct10" w:color="auto" w:fill="FFFFFF"/>
                <w:lang w:eastAsia="zh-CN"/>
              </w:rPr>
              <w:t>资格审查小组</w:t>
            </w:r>
            <w:r>
              <w:rPr>
                <w:rFonts w:hint="eastAsia" w:ascii="宋体" w:hAnsi="宋体" w:eastAsia="宋体" w:cs="宋体"/>
                <w:b/>
                <w:color w:val="auto"/>
                <w:sz w:val="24"/>
                <w:shd w:val="pct10" w:color="auto" w:fill="FFFFFF"/>
              </w:rPr>
              <w:t>应将通过上述网站查询</w:t>
            </w:r>
            <w:r>
              <w:rPr>
                <w:rFonts w:hint="eastAsia" w:ascii="宋体" w:hAnsi="宋体" w:cs="宋体"/>
                <w:b/>
                <w:color w:val="auto"/>
                <w:sz w:val="24"/>
                <w:shd w:val="pct10" w:color="auto" w:fill="FFFFFF"/>
                <w:lang w:eastAsia="zh-CN"/>
              </w:rPr>
              <w:t>投标人</w:t>
            </w:r>
            <w:r>
              <w:rPr>
                <w:rFonts w:hint="eastAsia" w:ascii="宋体" w:hAnsi="宋体" w:eastAsia="宋体" w:cs="宋体"/>
                <w:b/>
                <w:color w:val="auto"/>
                <w:sz w:val="24"/>
                <w:shd w:val="pct10" w:color="auto" w:fill="FFFFFF"/>
              </w:rPr>
              <w:t>信用记录时的原始页面打印后随采购文件一并存档），视为查询结果未存在</w:t>
            </w:r>
            <w:r>
              <w:rPr>
                <w:rFonts w:hint="eastAsia" w:ascii="宋体" w:hAnsi="宋体" w:cs="宋体"/>
                <w:b/>
                <w:color w:val="auto"/>
                <w:sz w:val="24"/>
                <w:shd w:val="pct10" w:color="auto" w:fill="FFFFFF"/>
                <w:lang w:eastAsia="zh-CN"/>
              </w:rPr>
              <w:t>投标人</w:t>
            </w:r>
            <w:r>
              <w:rPr>
                <w:rFonts w:hint="eastAsia" w:ascii="宋体" w:hAnsi="宋体" w:eastAsia="宋体" w:cs="宋体"/>
                <w:b/>
                <w:color w:val="auto"/>
                <w:sz w:val="24"/>
                <w:shd w:val="pct10" w:color="auto" w:fill="FFFFFF"/>
              </w:rPr>
              <w:t>应被拒绝参与采购活动相关的信息</w:t>
            </w:r>
            <w:r>
              <w:rPr>
                <w:rFonts w:hint="eastAsia" w:ascii="宋体" w:hAnsi="宋体" w:cs="宋体"/>
                <w:b/>
                <w:color w:val="auto"/>
                <w:sz w:val="24"/>
                <w:shd w:val="pct10" w:color="auto" w:fill="FFFFFF"/>
                <w:lang w:eastAsia="zh-CN"/>
              </w:rPr>
              <w:t>（投标人针对“信用记录查询结果”可自主提供证明材料，未提供该证明材料的不视为投标文件无效）</w:t>
            </w:r>
            <w:r>
              <w:rPr>
                <w:rFonts w:hint="eastAsia" w:ascii="宋体" w:hAnsi="宋体" w:cs="宋体"/>
                <w:b/>
                <w:color w:val="auto"/>
                <w:sz w:val="24"/>
                <w:szCs w:val="22"/>
                <w:shd w:val="pct10" w:color="auto" w:fill="FFFFFF"/>
                <w:lang w:eastAsia="zh-CN"/>
              </w:rPr>
              <w:t>；</w:t>
            </w:r>
          </w:p>
          <w:p>
            <w:pPr>
              <w:pStyle w:val="32"/>
              <w:numPr>
                <w:ilvl w:val="0"/>
                <w:numId w:val="0"/>
              </w:numPr>
              <w:spacing w:line="360" w:lineRule="auto"/>
              <w:ind w:firstLine="482" w:firstLineChars="200"/>
              <w:rPr>
                <w:rFonts w:ascii="宋体" w:hAnsi="宋体"/>
                <w:b/>
                <w:color w:val="auto"/>
                <w:sz w:val="24"/>
                <w:shd w:val="pct10" w:color="auto" w:fill="FFFFFF"/>
              </w:rPr>
            </w:pPr>
            <w:r>
              <w:rPr>
                <w:rFonts w:hint="eastAsia" w:ascii="宋体" w:hAnsi="宋体" w:cs="Times New Roman"/>
                <w:b/>
                <w:color w:val="auto"/>
                <w:sz w:val="24"/>
                <w:shd w:val="pct10" w:color="auto" w:fill="FFFFFF"/>
                <w:lang w:val="en-US" w:eastAsia="zh-CN"/>
              </w:rPr>
              <w:t>7、</w:t>
            </w:r>
            <w:r>
              <w:rPr>
                <w:rFonts w:hint="eastAsia" w:ascii="宋体" w:hAnsi="宋体" w:cs="Times New Roman"/>
                <w:b/>
                <w:color w:val="auto"/>
                <w:sz w:val="24"/>
                <w:shd w:val="pct10" w:color="auto" w:fill="FFFFFF"/>
              </w:rPr>
              <w:t>本项目不接受联合体投标；</w:t>
            </w:r>
          </w:p>
          <w:p>
            <w:pPr>
              <w:snapToGrid w:val="0"/>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、其他详见第二章《</w:t>
            </w:r>
            <w:r>
              <w:rPr>
                <w:rFonts w:hint="eastAsia" w:ascii="宋体" w:hAnsi="宋体"/>
                <w:sz w:val="24"/>
                <w:lang w:eastAsia="zh-CN"/>
              </w:rPr>
              <w:t>投标人</w:t>
            </w:r>
            <w:r>
              <w:rPr>
                <w:rFonts w:hint="eastAsia" w:ascii="宋体" w:hAnsi="宋体"/>
                <w:sz w:val="24"/>
              </w:rPr>
              <w:t>须知》中第一部分“说明”中的第3条款。</w:t>
            </w:r>
          </w:p>
          <w:p>
            <w:pPr>
              <w:spacing w:line="360" w:lineRule="auto"/>
              <w:ind w:firstLine="354" w:firstLineChars="147"/>
              <w:rPr>
                <w:rFonts w:ascii="宋体" w:hAnsi="宋体"/>
                <w:b/>
                <w:sz w:val="24"/>
              </w:rPr>
            </w:pPr>
            <w:r>
              <w:rPr>
                <w:rFonts w:hint="eastAsia" w:ascii="宋体" w:hAnsi="宋体"/>
                <w:b/>
                <w:sz w:val="24"/>
              </w:rPr>
              <w:t>注：以上相关资质证明文件应属法定有效期内的，若发生变更的，应按有关规定办理完变更手续后方可参加投标，并以发证机关核准的变更为准，否则按无效投标处理。其复印件应是清晰的并加盖投标人公章。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3</w:t>
            </w:r>
          </w:p>
        </w:tc>
        <w:tc>
          <w:tcPr>
            <w:tcW w:w="741" w:type="dxa"/>
            <w:vAlign w:val="center"/>
          </w:tcPr>
          <w:p>
            <w:pPr>
              <w:spacing w:line="360" w:lineRule="auto"/>
              <w:jc w:val="center"/>
              <w:rPr>
                <w:rFonts w:ascii="宋体" w:hAnsi="宋体"/>
                <w:sz w:val="24"/>
              </w:rPr>
            </w:pPr>
            <w:r>
              <w:rPr>
                <w:rFonts w:hint="eastAsia" w:ascii="宋体" w:hAnsi="宋体"/>
                <w:sz w:val="24"/>
              </w:rPr>
              <w:t>11.1</w:t>
            </w:r>
          </w:p>
        </w:tc>
        <w:tc>
          <w:tcPr>
            <w:tcW w:w="7764" w:type="dxa"/>
            <w:vAlign w:val="center"/>
          </w:tcPr>
          <w:p>
            <w:pPr>
              <w:spacing w:line="360" w:lineRule="auto"/>
              <w:rPr>
                <w:rFonts w:ascii="宋体" w:hAnsi="宋体"/>
                <w:sz w:val="24"/>
              </w:rPr>
            </w:pPr>
            <w:r>
              <w:rPr>
                <w:rFonts w:hint="eastAsia" w:ascii="宋体" w:hAnsi="宋体"/>
                <w:sz w:val="24"/>
              </w:rPr>
              <w:t>投标有效期：投标截止期结束后</w:t>
            </w:r>
            <w:r>
              <w:rPr>
                <w:rFonts w:hint="eastAsia" w:ascii="宋体" w:hAnsi="宋体"/>
                <w:sz w:val="24"/>
                <w:u w:val="single"/>
              </w:rPr>
              <w:t xml:space="preserve"> 90 </w:t>
            </w:r>
            <w:r>
              <w:rPr>
                <w:rFonts w:hint="eastAsia" w:ascii="宋体" w:hAnsi="宋体"/>
                <w:sz w:val="24"/>
              </w:rPr>
              <w:t>日历日。</w:t>
            </w:r>
          </w:p>
          <w:p>
            <w:pPr>
              <w:spacing w:line="360" w:lineRule="auto"/>
              <w:rPr>
                <w:rFonts w:ascii="宋体" w:hAnsi="宋体"/>
                <w:sz w:val="24"/>
              </w:rPr>
            </w:pPr>
            <w:r>
              <w:rPr>
                <w:rFonts w:hint="eastAsia" w:ascii="宋体" w:hAnsi="宋体"/>
                <w:sz w:val="24"/>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4</w:t>
            </w:r>
          </w:p>
        </w:tc>
        <w:tc>
          <w:tcPr>
            <w:tcW w:w="741" w:type="dxa"/>
            <w:vAlign w:val="center"/>
          </w:tcPr>
          <w:p>
            <w:pPr>
              <w:spacing w:line="360" w:lineRule="auto"/>
              <w:jc w:val="center"/>
              <w:rPr>
                <w:rFonts w:ascii="宋体" w:hAnsi="宋体"/>
                <w:sz w:val="24"/>
              </w:rPr>
            </w:pPr>
            <w:r>
              <w:rPr>
                <w:rFonts w:hint="eastAsia" w:ascii="宋体" w:hAnsi="宋体"/>
                <w:sz w:val="24"/>
              </w:rPr>
              <w:t>/</w:t>
            </w:r>
          </w:p>
        </w:tc>
        <w:tc>
          <w:tcPr>
            <w:tcW w:w="7764" w:type="dxa"/>
            <w:vAlign w:val="center"/>
          </w:tcPr>
          <w:p>
            <w:pPr>
              <w:spacing w:line="360" w:lineRule="auto"/>
              <w:ind w:left="1"/>
              <w:rPr>
                <w:rFonts w:hint="eastAsia" w:ascii="宋体" w:hAnsi="宋体" w:eastAsia="宋体"/>
                <w:sz w:val="24"/>
                <w:lang w:eastAsia="zh-CN"/>
              </w:rPr>
            </w:pPr>
            <w:r>
              <w:rPr>
                <w:rFonts w:hint="eastAsia" w:ascii="宋体" w:hAnsi="宋体"/>
                <w:sz w:val="24"/>
              </w:rPr>
              <w:t>投标文件递交地址：</w:t>
            </w:r>
            <w:r>
              <w:rPr>
                <w:rFonts w:hint="eastAsia" w:hAnsi="宋体" w:cs="宋体"/>
                <w:color w:val="auto"/>
                <w:sz w:val="24"/>
                <w:szCs w:val="24"/>
                <w:lang w:eastAsia="zh-CN"/>
              </w:rPr>
              <w:t>福建省宁德市东侨经济开发区福宁南路6号中益环球家居1102室</w:t>
            </w:r>
            <w:r>
              <w:rPr>
                <w:rFonts w:hint="eastAsia" w:hAnsi="宋体" w:eastAsia="宋体" w:cs="宋体"/>
                <w:sz w:val="24"/>
                <w:szCs w:val="24"/>
                <w:lang w:eastAsia="zh-CN"/>
              </w:rPr>
              <w:t>天海招标有限公司</w:t>
            </w:r>
          </w:p>
          <w:p>
            <w:pPr>
              <w:spacing w:line="360" w:lineRule="auto"/>
              <w:rPr>
                <w:rFonts w:ascii="宋体" w:hAnsi="宋体"/>
                <w:sz w:val="24"/>
              </w:rPr>
            </w:pPr>
            <w:r>
              <w:rPr>
                <w:rFonts w:hint="eastAsia" w:ascii="宋体" w:hAnsi="宋体"/>
                <w:sz w:val="24"/>
              </w:rPr>
              <w:t xml:space="preserve">接收人：福建省天海招标有限公司 </w:t>
            </w:r>
          </w:p>
          <w:p>
            <w:pPr>
              <w:spacing w:line="360" w:lineRule="auto"/>
              <w:rPr>
                <w:rFonts w:ascii="宋体" w:hAnsi="宋体"/>
                <w:sz w:val="24"/>
              </w:rPr>
            </w:pPr>
            <w:r>
              <w:rPr>
                <w:rFonts w:hint="eastAsia" w:ascii="宋体" w:hAnsi="宋体"/>
                <w:sz w:val="24"/>
              </w:rPr>
              <w:t>投标截止时间：</w:t>
            </w:r>
            <w:r>
              <w:rPr>
                <w:rFonts w:hint="eastAsia" w:hAnsi="宋体"/>
                <w:sz w:val="24"/>
                <w:u w:val="single"/>
                <w:lang w:val="en-GB" w:eastAsia="zh-CN"/>
              </w:rPr>
              <w:t xml:space="preserve">2024年   月   日          </w:t>
            </w:r>
            <w:r>
              <w:rPr>
                <w:rFonts w:hint="eastAsia" w:ascii="宋体" w:hAnsi="宋体"/>
                <w:sz w:val="24"/>
                <w:szCs w:val="22"/>
                <w:u w:val="single"/>
              </w:rPr>
              <w:t>（北</w:t>
            </w:r>
            <w:r>
              <w:rPr>
                <w:rFonts w:hint="eastAsia" w:ascii="宋体" w:hAnsi="宋体"/>
                <w:sz w:val="24"/>
                <w:u w:val="single"/>
              </w:rPr>
              <w:t>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5</w:t>
            </w:r>
          </w:p>
        </w:tc>
        <w:tc>
          <w:tcPr>
            <w:tcW w:w="741" w:type="dxa"/>
            <w:vAlign w:val="center"/>
          </w:tcPr>
          <w:p>
            <w:pPr>
              <w:spacing w:line="360" w:lineRule="auto"/>
              <w:jc w:val="center"/>
              <w:rPr>
                <w:rFonts w:ascii="宋体" w:hAnsi="宋体"/>
                <w:sz w:val="24"/>
              </w:rPr>
            </w:pPr>
            <w:r>
              <w:rPr>
                <w:rFonts w:hint="eastAsia" w:ascii="宋体" w:hAnsi="宋体"/>
                <w:sz w:val="24"/>
              </w:rPr>
              <w:t>12</w:t>
            </w:r>
          </w:p>
        </w:tc>
        <w:tc>
          <w:tcPr>
            <w:tcW w:w="7764" w:type="dxa"/>
            <w:vAlign w:val="center"/>
          </w:tcPr>
          <w:p>
            <w:pPr>
              <w:spacing w:line="360" w:lineRule="auto"/>
              <w:ind w:firstLine="475" w:firstLineChars="197"/>
              <w:jc w:val="left"/>
              <w:rPr>
                <w:rFonts w:ascii="宋体" w:hAnsi="宋体" w:cs="宋体"/>
                <w:b/>
                <w:color w:val="auto"/>
                <w:sz w:val="24"/>
                <w:szCs w:val="24"/>
                <w:shd w:val="pct10" w:color="auto" w:fill="FFFFFF"/>
              </w:rPr>
            </w:pPr>
            <w:r>
              <w:rPr>
                <w:rFonts w:hint="eastAsia" w:ascii="宋体" w:hAnsi="宋体"/>
                <w:b/>
                <w:color w:val="auto"/>
                <w:sz w:val="24"/>
                <w:szCs w:val="24"/>
                <w:shd w:val="pct10" w:color="auto" w:fill="FFFFFF"/>
              </w:rPr>
              <w:t>保证金</w:t>
            </w:r>
            <w:r>
              <w:rPr>
                <w:rFonts w:hint="eastAsia" w:ascii="宋体" w:hAnsi="宋体"/>
                <w:b/>
                <w:color w:val="auto"/>
                <w:sz w:val="24"/>
                <w:szCs w:val="24"/>
                <w:highlight w:val="none"/>
                <w:shd w:val="pct10" w:color="auto" w:fill="FFFFFF"/>
              </w:rPr>
              <w:t>:合同包1保证金为</w:t>
            </w:r>
            <w:r>
              <w:rPr>
                <w:rFonts w:hint="eastAsia" w:ascii="宋体" w:hAnsi="宋体"/>
                <w:b/>
                <w:color w:val="auto"/>
                <w:sz w:val="24"/>
                <w:szCs w:val="24"/>
                <w:highlight w:val="none"/>
                <w:u w:val="single"/>
                <w:shd w:val="pct10" w:color="auto" w:fill="FFFFFF"/>
              </w:rPr>
              <w:t>人民币</w:t>
            </w:r>
            <w:r>
              <w:rPr>
                <w:rFonts w:hint="eastAsia" w:ascii="宋体" w:hAnsi="宋体"/>
                <w:b/>
                <w:color w:val="auto"/>
                <w:sz w:val="24"/>
                <w:szCs w:val="24"/>
                <w:highlight w:val="none"/>
                <w:u w:val="single"/>
                <w:shd w:val="pct10" w:color="auto" w:fill="FFFFFF"/>
                <w:lang w:val="en-US" w:eastAsia="zh-CN"/>
              </w:rPr>
              <w:t>玖拾万</w:t>
            </w:r>
            <w:r>
              <w:rPr>
                <w:rFonts w:hint="eastAsia" w:ascii="宋体" w:hAnsi="宋体"/>
                <w:b/>
                <w:color w:val="auto"/>
                <w:sz w:val="24"/>
                <w:szCs w:val="24"/>
                <w:highlight w:val="none"/>
                <w:u w:val="single"/>
                <w:shd w:val="pct10" w:color="auto" w:fill="FFFFFF"/>
              </w:rPr>
              <w:t>元整（￥</w:t>
            </w:r>
            <w:r>
              <w:rPr>
                <w:rFonts w:hint="eastAsia" w:ascii="宋体" w:hAnsi="宋体"/>
                <w:b/>
                <w:color w:val="auto"/>
                <w:sz w:val="24"/>
                <w:szCs w:val="24"/>
                <w:highlight w:val="none"/>
                <w:u w:val="single"/>
                <w:shd w:val="pct10" w:color="auto" w:fill="FFFFFF"/>
                <w:lang w:val="en-US" w:eastAsia="zh-CN"/>
              </w:rPr>
              <w:t>90万</w:t>
            </w:r>
            <w:r>
              <w:rPr>
                <w:rFonts w:hint="eastAsia" w:ascii="宋体" w:hAnsi="宋体"/>
                <w:b/>
                <w:color w:val="auto"/>
                <w:sz w:val="24"/>
                <w:szCs w:val="24"/>
                <w:highlight w:val="none"/>
                <w:u w:val="single"/>
                <w:shd w:val="pct10" w:color="auto" w:fill="FFFFFF"/>
              </w:rPr>
              <w:t>元）</w:t>
            </w:r>
            <w:r>
              <w:rPr>
                <w:rFonts w:hint="eastAsia" w:ascii="宋体" w:hAnsi="宋体"/>
                <w:b/>
                <w:color w:val="auto"/>
                <w:sz w:val="24"/>
                <w:szCs w:val="24"/>
                <w:highlight w:val="none"/>
                <w:shd w:val="pct10" w:color="auto" w:fill="FFFFFF"/>
              </w:rPr>
              <w:t>；</w:t>
            </w:r>
            <w:r>
              <w:rPr>
                <w:rFonts w:hint="eastAsia" w:ascii="宋体" w:hAnsi="宋体" w:cs="宋体"/>
                <w:b/>
                <w:color w:val="auto"/>
                <w:sz w:val="24"/>
                <w:szCs w:val="24"/>
                <w:highlight w:val="none"/>
                <w:shd w:val="pct10" w:color="auto" w:fill="FFFFFF"/>
                <w:lang w:eastAsia="zh-CN"/>
              </w:rPr>
              <w:t>投</w:t>
            </w:r>
            <w:r>
              <w:rPr>
                <w:rFonts w:hint="eastAsia" w:ascii="宋体" w:hAnsi="宋体" w:cs="宋体"/>
                <w:b/>
                <w:color w:val="auto"/>
                <w:sz w:val="24"/>
                <w:szCs w:val="24"/>
                <w:shd w:val="pct10" w:color="auto" w:fill="FFFFFF"/>
                <w:lang w:eastAsia="zh-CN"/>
              </w:rPr>
              <w:t>标人</w:t>
            </w:r>
            <w:r>
              <w:rPr>
                <w:rFonts w:hint="eastAsia" w:ascii="宋体" w:hAnsi="宋体" w:cs="宋体"/>
                <w:b/>
                <w:color w:val="auto"/>
                <w:sz w:val="24"/>
                <w:szCs w:val="24"/>
                <w:shd w:val="pct10" w:color="auto" w:fill="FFFFFF"/>
              </w:rPr>
              <w:t>应以电汇、转帐等非现金形式提交并保证于开标时间前到达招标文件中所指定的帐号，</w:t>
            </w:r>
            <w:r>
              <w:rPr>
                <w:rFonts w:hint="eastAsia" w:ascii="宋体" w:hAnsi="宋体" w:cs="宋体"/>
                <w:b/>
                <w:color w:val="auto"/>
                <w:sz w:val="24"/>
                <w:szCs w:val="24"/>
                <w:shd w:val="pct10" w:color="auto" w:fill="FFFFFF"/>
                <w:lang w:eastAsia="zh-CN"/>
              </w:rPr>
              <w:t>招标</w:t>
            </w:r>
            <w:r>
              <w:rPr>
                <w:rFonts w:hint="eastAsia" w:ascii="宋体" w:hAnsi="宋体" w:cs="宋体"/>
                <w:b/>
                <w:color w:val="auto"/>
                <w:sz w:val="24"/>
                <w:szCs w:val="24"/>
                <w:shd w:val="pct10" w:color="auto" w:fill="FFFFFF"/>
              </w:rPr>
              <w:t>代理机构将以开户银行提供的投标保证金到帐时间为依据进行确认。保证金未按规定时间到账或提交投标保证金的汇款人名称与</w:t>
            </w:r>
            <w:r>
              <w:rPr>
                <w:rFonts w:hint="eastAsia" w:ascii="宋体" w:hAnsi="宋体" w:cs="宋体"/>
                <w:b/>
                <w:color w:val="auto"/>
                <w:sz w:val="24"/>
                <w:szCs w:val="24"/>
                <w:shd w:val="pct10" w:color="auto" w:fill="FFFFFF"/>
                <w:lang w:eastAsia="zh-CN"/>
              </w:rPr>
              <w:t>投标人</w:t>
            </w:r>
            <w:r>
              <w:rPr>
                <w:rFonts w:hint="eastAsia" w:ascii="宋体" w:hAnsi="宋体" w:cs="宋体"/>
                <w:b/>
                <w:color w:val="auto"/>
                <w:sz w:val="24"/>
                <w:szCs w:val="24"/>
                <w:shd w:val="pct10" w:color="auto" w:fill="FFFFFF"/>
              </w:rPr>
              <w:t>名称不一致的，其投标将被拒绝。</w:t>
            </w:r>
          </w:p>
          <w:p>
            <w:pPr>
              <w:spacing w:line="360" w:lineRule="auto"/>
              <w:ind w:firstLine="354" w:firstLineChars="147"/>
              <w:jc w:val="left"/>
              <w:rPr>
                <w:rFonts w:ascii="宋体" w:hAnsi="宋体"/>
                <w:b/>
                <w:color w:val="auto"/>
                <w:sz w:val="24"/>
                <w:shd w:val="pct10" w:color="auto" w:fill="FFFFFF"/>
              </w:rPr>
            </w:pPr>
            <w:r>
              <w:rPr>
                <w:rFonts w:hint="eastAsia" w:ascii="宋体" w:hAnsi="宋体" w:eastAsia="宋体" w:cs="宋体"/>
                <w:b/>
                <w:bCs/>
                <w:color w:val="auto"/>
                <w:sz w:val="24"/>
                <w:szCs w:val="24"/>
                <w:highlight w:val="none"/>
                <w:shd w:val="pct10" w:color="auto" w:fill="FFFFFF"/>
              </w:rPr>
              <w:t>注：</w:t>
            </w:r>
            <w:r>
              <w:rPr>
                <w:rFonts w:hint="eastAsia" w:ascii="宋体" w:hAnsi="宋体" w:eastAsia="宋体" w:cs="宋体"/>
                <w:b/>
                <w:bCs/>
                <w:color w:val="auto"/>
                <w:sz w:val="24"/>
                <w:szCs w:val="24"/>
                <w:highlight w:val="none"/>
                <w:shd w:val="clear" w:color="FFFFFF" w:fill="D9D9D9"/>
              </w:rPr>
              <w:t>投标保证金转账时请注明所投项目的项目编号。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6</w:t>
            </w:r>
          </w:p>
        </w:tc>
        <w:tc>
          <w:tcPr>
            <w:tcW w:w="741" w:type="dxa"/>
            <w:vAlign w:val="center"/>
          </w:tcPr>
          <w:p>
            <w:pPr>
              <w:spacing w:line="360" w:lineRule="auto"/>
              <w:jc w:val="center"/>
              <w:rPr>
                <w:rFonts w:ascii="宋体" w:hAnsi="宋体"/>
                <w:sz w:val="24"/>
              </w:rPr>
            </w:pPr>
            <w:r>
              <w:rPr>
                <w:rFonts w:hint="eastAsia" w:ascii="宋体" w:hAnsi="宋体"/>
                <w:sz w:val="24"/>
              </w:rPr>
              <w:t>19.1</w:t>
            </w:r>
          </w:p>
        </w:tc>
        <w:tc>
          <w:tcPr>
            <w:tcW w:w="7764" w:type="dxa"/>
            <w:vAlign w:val="center"/>
          </w:tcPr>
          <w:p>
            <w:pPr>
              <w:spacing w:line="360" w:lineRule="auto"/>
              <w:rPr>
                <w:rFonts w:ascii="宋体" w:hAnsi="宋体"/>
                <w:color w:val="auto"/>
                <w:sz w:val="24"/>
              </w:rPr>
            </w:pPr>
            <w:r>
              <w:rPr>
                <w:rFonts w:hint="eastAsia" w:ascii="宋体" w:hAnsi="宋体"/>
                <w:color w:val="auto"/>
                <w:sz w:val="24"/>
              </w:rPr>
              <w:t>评标标准和方法：详见附1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7</w:t>
            </w:r>
          </w:p>
        </w:tc>
        <w:tc>
          <w:tcPr>
            <w:tcW w:w="741" w:type="dxa"/>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w:t>
            </w:r>
          </w:p>
        </w:tc>
        <w:tc>
          <w:tcPr>
            <w:tcW w:w="7764" w:type="dxa"/>
            <w:vAlign w:val="center"/>
          </w:tcPr>
          <w:p>
            <w:pPr>
              <w:spacing w:line="360" w:lineRule="auto"/>
              <w:rPr>
                <w:rFonts w:hint="eastAsia" w:ascii="宋体" w:hAnsi="宋体" w:eastAsia="宋体" w:cs="Times New Roman"/>
                <w:b/>
                <w:bCs/>
                <w:color w:val="auto"/>
                <w:sz w:val="24"/>
              </w:rPr>
            </w:pPr>
            <w:r>
              <w:rPr>
                <w:rFonts w:hint="eastAsia" w:ascii="宋体" w:hAnsi="宋体" w:eastAsia="宋体" w:cs="Times New Roman"/>
                <w:b/>
                <w:bCs/>
                <w:color w:val="auto"/>
                <w:sz w:val="24"/>
                <w:lang w:val="en-US" w:eastAsia="zh-CN"/>
              </w:rPr>
              <w:t>1、</w:t>
            </w:r>
            <w:r>
              <w:rPr>
                <w:rFonts w:hint="eastAsia" w:ascii="宋体" w:hAnsi="宋体" w:eastAsia="宋体" w:cs="Times New Roman"/>
                <w:b/>
                <w:bCs/>
                <w:color w:val="auto"/>
                <w:sz w:val="24"/>
              </w:rPr>
              <w:t>招标</w:t>
            </w:r>
            <w:r>
              <w:rPr>
                <w:rFonts w:hint="eastAsia" w:ascii="宋体" w:hAnsi="宋体" w:eastAsia="宋体" w:cs="Times New Roman"/>
                <w:b/>
                <w:bCs/>
                <w:color w:val="auto"/>
                <w:sz w:val="24"/>
                <w:lang w:val="en-US" w:eastAsia="zh-CN"/>
              </w:rPr>
              <w:t>代理</w:t>
            </w:r>
            <w:r>
              <w:rPr>
                <w:rFonts w:hint="eastAsia" w:ascii="宋体" w:hAnsi="宋体" w:eastAsia="宋体" w:cs="Times New Roman"/>
                <w:b/>
                <w:bCs/>
                <w:color w:val="auto"/>
                <w:sz w:val="24"/>
              </w:rPr>
              <w:t>服务费：</w:t>
            </w:r>
            <w:r>
              <w:rPr>
                <w:rFonts w:hint="eastAsia" w:ascii="宋体" w:hAnsi="宋体" w:eastAsia="宋体" w:cs="Times New Roman"/>
                <w:b/>
                <w:bCs/>
                <w:color w:val="auto"/>
                <w:sz w:val="24"/>
                <w:lang w:eastAsia="zh-CN"/>
              </w:rPr>
              <w:t>本项目招标代理服务费</w:t>
            </w:r>
            <w:r>
              <w:rPr>
                <w:rFonts w:hint="eastAsia" w:ascii="宋体" w:hAnsi="宋体" w:eastAsia="宋体" w:cs="Times New Roman"/>
                <w:b/>
                <w:bCs/>
                <w:color w:val="auto"/>
                <w:sz w:val="24"/>
              </w:rPr>
              <w:t>为人民币</w:t>
            </w:r>
            <w:r>
              <w:rPr>
                <w:rFonts w:hint="eastAsia" w:ascii="宋体" w:hAnsi="宋体" w:eastAsia="宋体" w:cs="Times New Roman"/>
                <w:b/>
                <w:bCs/>
                <w:color w:val="auto"/>
                <w:sz w:val="24"/>
                <w:lang w:val="en-US" w:eastAsia="zh-CN"/>
              </w:rPr>
              <w:t>柒万玖仟</w:t>
            </w:r>
            <w:r>
              <w:rPr>
                <w:rFonts w:hint="eastAsia" w:ascii="宋体" w:hAnsi="宋体" w:eastAsia="宋体" w:cs="Times New Roman"/>
                <w:b/>
                <w:bCs/>
                <w:color w:val="auto"/>
                <w:sz w:val="24"/>
              </w:rPr>
              <w:t>元整（￥</w:t>
            </w:r>
            <w:r>
              <w:rPr>
                <w:rFonts w:hint="eastAsia" w:ascii="宋体" w:hAnsi="宋体" w:eastAsia="宋体" w:cs="Times New Roman"/>
                <w:b/>
                <w:bCs/>
                <w:color w:val="auto"/>
                <w:sz w:val="24"/>
                <w:lang w:val="en-US" w:eastAsia="zh-CN"/>
              </w:rPr>
              <w:t>79000</w:t>
            </w:r>
            <w:r>
              <w:rPr>
                <w:rFonts w:hint="eastAsia" w:ascii="宋体" w:hAnsi="宋体" w:eastAsia="宋体" w:cs="Times New Roman"/>
                <w:b/>
                <w:bCs/>
                <w:color w:val="auto"/>
                <w:sz w:val="24"/>
              </w:rPr>
              <w:t>元）</w:t>
            </w:r>
            <w:r>
              <w:rPr>
                <w:rFonts w:hint="eastAsia" w:ascii="宋体" w:hAnsi="宋体" w:eastAsia="宋体" w:cs="Times New Roman"/>
                <w:b/>
                <w:bCs/>
                <w:color w:val="auto"/>
                <w:sz w:val="24"/>
                <w:lang w:eastAsia="zh-CN"/>
              </w:rPr>
              <w:t>，招标代理</w:t>
            </w:r>
            <w:r>
              <w:rPr>
                <w:rFonts w:hint="eastAsia" w:ascii="宋体" w:hAnsi="宋体" w:eastAsia="宋体" w:cs="Times New Roman"/>
                <w:b/>
                <w:bCs/>
                <w:color w:val="auto"/>
                <w:sz w:val="24"/>
              </w:rPr>
              <w:t>服务费由</w:t>
            </w:r>
            <w:r>
              <w:rPr>
                <w:rFonts w:hint="eastAsia" w:ascii="宋体" w:hAnsi="宋体" w:eastAsia="宋体" w:cs="Times New Roman"/>
                <w:b/>
                <w:bCs/>
                <w:color w:val="auto"/>
                <w:sz w:val="24"/>
                <w:lang w:eastAsia="zh-CN"/>
              </w:rPr>
              <w:t>中标单位</w:t>
            </w:r>
            <w:r>
              <w:rPr>
                <w:rFonts w:hint="eastAsia" w:ascii="宋体" w:hAnsi="宋体" w:eastAsia="宋体" w:cs="Times New Roman"/>
                <w:b/>
                <w:bCs/>
                <w:color w:val="auto"/>
                <w:sz w:val="24"/>
              </w:rPr>
              <w:t>在领取</w:t>
            </w:r>
            <w:r>
              <w:rPr>
                <w:rFonts w:hint="eastAsia" w:ascii="宋体" w:hAnsi="宋体" w:eastAsia="宋体" w:cs="Times New Roman"/>
                <w:b/>
                <w:bCs/>
                <w:color w:val="auto"/>
                <w:sz w:val="24"/>
                <w:lang w:eastAsia="zh-CN"/>
              </w:rPr>
              <w:t>中标</w:t>
            </w:r>
            <w:r>
              <w:rPr>
                <w:rFonts w:hint="eastAsia" w:ascii="宋体" w:hAnsi="宋体" w:eastAsia="宋体" w:cs="Times New Roman"/>
                <w:b/>
                <w:bCs/>
                <w:color w:val="auto"/>
                <w:sz w:val="24"/>
              </w:rPr>
              <w:t>通知书前以支票、现金等付款方式一次性付清。</w:t>
            </w:r>
          </w:p>
          <w:p>
            <w:pPr>
              <w:spacing w:line="360" w:lineRule="auto"/>
              <w:rPr>
                <w:rFonts w:hint="eastAsia" w:ascii="宋体" w:hAnsi="宋体" w:eastAsia="宋体" w:cs="Times New Roman"/>
                <w:color w:val="auto"/>
                <w:sz w:val="24"/>
              </w:rPr>
            </w:pPr>
            <w:r>
              <w:rPr>
                <w:rFonts w:hint="eastAsia" w:ascii="宋体" w:hAnsi="宋体" w:eastAsia="宋体" w:cs="Times New Roman"/>
                <w:b/>
                <w:bCs/>
                <w:color w:val="auto"/>
                <w:sz w:val="24"/>
                <w:lang w:val="en-US" w:eastAsia="zh-CN"/>
              </w:rPr>
              <w:t>2、根据闽财购函（2018）8号文件规定，本项目评审专家劳务报酬费用由</w:t>
            </w:r>
            <w:r>
              <w:rPr>
                <w:rFonts w:hint="eastAsia" w:ascii="宋体" w:hAnsi="宋体" w:cs="Times New Roman"/>
                <w:b/>
                <w:bCs/>
                <w:color w:val="auto"/>
                <w:sz w:val="24"/>
                <w:lang w:val="en-US" w:eastAsia="zh-CN"/>
              </w:rPr>
              <w:t>采购人</w:t>
            </w:r>
            <w:r>
              <w:rPr>
                <w:rFonts w:hint="eastAsia" w:ascii="宋体" w:hAnsi="宋体" w:eastAsia="宋体" w:cs="Times New Roman"/>
                <w:b/>
                <w:bCs/>
                <w:color w:val="auto"/>
                <w:sz w:val="24"/>
                <w:lang w:val="en-US" w:eastAsia="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8</w:t>
            </w:r>
          </w:p>
        </w:tc>
        <w:tc>
          <w:tcPr>
            <w:tcW w:w="741" w:type="dxa"/>
            <w:vAlign w:val="center"/>
          </w:tcPr>
          <w:p>
            <w:pPr>
              <w:spacing w:line="360" w:lineRule="auto"/>
              <w:jc w:val="center"/>
              <w:rPr>
                <w:rFonts w:ascii="宋体" w:hAnsi="宋体"/>
                <w:sz w:val="24"/>
              </w:rPr>
            </w:pPr>
            <w:r>
              <w:rPr>
                <w:rFonts w:hint="eastAsia" w:ascii="宋体" w:hAnsi="宋体"/>
                <w:sz w:val="24"/>
              </w:rPr>
              <w:t>/</w:t>
            </w:r>
          </w:p>
        </w:tc>
        <w:tc>
          <w:tcPr>
            <w:tcW w:w="7764" w:type="dxa"/>
            <w:vAlign w:val="center"/>
          </w:tcPr>
          <w:p>
            <w:pPr>
              <w:widowControl/>
              <w:spacing w:line="360" w:lineRule="auto"/>
              <w:jc w:val="left"/>
              <w:rPr>
                <w:rFonts w:hint="eastAsia" w:ascii="宋体" w:hAnsi="宋体" w:eastAsia="宋体" w:cs="宋体"/>
                <w:b/>
                <w:sz w:val="24"/>
                <w:shd w:val="pct10" w:color="auto" w:fill="FFFFFF"/>
              </w:rPr>
            </w:pPr>
            <w:r>
              <w:rPr>
                <w:rFonts w:hint="eastAsia" w:ascii="宋体" w:hAnsi="宋体" w:eastAsia="宋体" w:cs="宋体"/>
                <w:b/>
                <w:sz w:val="24"/>
                <w:shd w:val="pct10" w:color="auto" w:fill="FFFFFF"/>
              </w:rPr>
              <w:t>本项</w:t>
            </w:r>
            <w:r>
              <w:rPr>
                <w:rFonts w:hint="eastAsia" w:ascii="宋体" w:hAnsi="宋体" w:eastAsia="宋体" w:cs="宋体"/>
                <w:b/>
                <w:sz w:val="24"/>
                <w:shd w:val="clear" w:color="FFFFFF" w:fill="D9D9D9"/>
              </w:rPr>
              <w:t>目合同包1</w:t>
            </w:r>
            <w:r>
              <w:rPr>
                <w:rFonts w:hint="eastAsia" w:ascii="宋体" w:hAnsi="宋体" w:eastAsia="宋体" w:cs="宋体"/>
                <w:b/>
                <w:sz w:val="24"/>
                <w:shd w:val="clear" w:color="FFFFFF" w:fill="D9D9D9"/>
                <w:lang w:eastAsia="zh-CN"/>
              </w:rPr>
              <w:t>预估金额</w:t>
            </w:r>
            <w:r>
              <w:rPr>
                <w:rFonts w:hint="eastAsia" w:ascii="宋体" w:hAnsi="宋体" w:eastAsia="宋体" w:cs="宋体"/>
                <w:b/>
                <w:sz w:val="24"/>
                <w:shd w:val="clear" w:color="FFFFFF" w:fill="D9D9D9"/>
              </w:rPr>
              <w:t>为</w:t>
            </w:r>
            <w:r>
              <w:rPr>
                <w:rFonts w:hint="eastAsia" w:ascii="宋体" w:hAnsi="宋体" w:eastAsia="宋体" w:cs="宋体"/>
                <w:b/>
                <w:color w:val="auto"/>
                <w:sz w:val="24"/>
                <w:shd w:val="clear" w:color="FFFFFF" w:fill="D9D9D9"/>
              </w:rPr>
              <w:t>人民币</w:t>
            </w:r>
            <w:r>
              <w:rPr>
                <w:rFonts w:hint="eastAsia" w:ascii="宋体" w:hAnsi="宋体" w:eastAsia="宋体" w:cs="宋体"/>
                <w:b/>
                <w:color w:val="auto"/>
                <w:sz w:val="24"/>
                <w:u w:val="single"/>
                <w:shd w:val="clear" w:color="FFFFFF" w:fill="D9D9D9"/>
                <w:lang w:val="en-US" w:eastAsia="zh-CN"/>
              </w:rPr>
              <w:t>肆仟伍佰万</w:t>
            </w:r>
            <w:r>
              <w:rPr>
                <w:rFonts w:hint="eastAsia" w:ascii="宋体" w:hAnsi="宋体" w:eastAsia="宋体" w:cs="宋体"/>
                <w:b/>
                <w:color w:val="auto"/>
                <w:sz w:val="24"/>
                <w:u w:val="single"/>
                <w:shd w:val="clear" w:color="FFFFFF" w:fill="D9D9D9"/>
              </w:rPr>
              <w:t>元整（￥</w:t>
            </w:r>
            <w:r>
              <w:rPr>
                <w:rFonts w:hint="eastAsia" w:ascii="宋体" w:hAnsi="宋体" w:eastAsia="宋体" w:cs="宋体"/>
                <w:b/>
                <w:color w:val="auto"/>
                <w:sz w:val="24"/>
                <w:u w:val="single"/>
                <w:shd w:val="clear" w:color="FFFFFF" w:fill="D9D9D9"/>
                <w:lang w:val="en-US" w:eastAsia="zh-CN"/>
              </w:rPr>
              <w:t>4500万</w:t>
            </w:r>
            <w:r>
              <w:rPr>
                <w:rFonts w:hint="eastAsia" w:ascii="宋体" w:hAnsi="宋体" w:eastAsia="宋体" w:cs="宋体"/>
                <w:b/>
                <w:color w:val="auto"/>
                <w:sz w:val="24"/>
                <w:u w:val="single"/>
                <w:shd w:val="clear" w:color="FFFFFF" w:fill="D9D9D9"/>
              </w:rPr>
              <w:t>元）</w:t>
            </w:r>
            <w:r>
              <w:rPr>
                <w:rFonts w:hint="eastAsia" w:ascii="宋体" w:hAnsi="宋体" w:eastAsia="宋体" w:cs="宋体"/>
                <w:b/>
                <w:sz w:val="24"/>
                <w:u w:val="single"/>
                <w:shd w:val="clear" w:color="FFFFFF" w:fill="D9D9D9"/>
              </w:rPr>
              <w:t>；</w:t>
            </w:r>
            <w:r>
              <w:rPr>
                <w:rFonts w:hint="eastAsia" w:ascii="宋体" w:hAnsi="宋体" w:eastAsia="宋体" w:cs="宋体"/>
                <w:b/>
                <w:sz w:val="24"/>
                <w:shd w:val="pct10" w:color="auto" w:fill="FFFFFF"/>
                <w:lang w:eastAsia="zh-CN"/>
              </w:rPr>
              <w:t>投标人</w:t>
            </w:r>
            <w:r>
              <w:rPr>
                <w:rFonts w:hint="eastAsia" w:ascii="宋体" w:hAnsi="宋体" w:eastAsia="宋体" w:cs="宋体"/>
                <w:b/>
                <w:sz w:val="24"/>
                <w:shd w:val="pct10" w:color="auto" w:fill="FFFFFF"/>
              </w:rPr>
              <w:t>的</w:t>
            </w:r>
            <w:r>
              <w:rPr>
                <w:rFonts w:hint="eastAsia" w:ascii="宋体" w:hAnsi="宋体" w:eastAsia="宋体" w:cs="宋体"/>
                <w:b/>
                <w:sz w:val="24"/>
                <w:shd w:val="pct10" w:color="auto" w:fill="FFFFFF"/>
                <w:lang w:eastAsia="zh-CN"/>
              </w:rPr>
              <w:t>投标报价结合预估清单数量进行报价，单价与预估数量汇总金额</w:t>
            </w:r>
            <w:r>
              <w:rPr>
                <w:rFonts w:hint="eastAsia" w:ascii="宋体" w:hAnsi="宋体" w:eastAsia="宋体" w:cs="宋体"/>
                <w:b/>
                <w:sz w:val="24"/>
                <w:shd w:val="pct10" w:color="auto" w:fill="FFFFFF"/>
              </w:rPr>
              <w:t>若高于</w:t>
            </w:r>
            <w:r>
              <w:rPr>
                <w:rFonts w:hint="eastAsia" w:ascii="宋体" w:hAnsi="宋体" w:eastAsia="宋体" w:cs="宋体"/>
                <w:b/>
                <w:sz w:val="24"/>
                <w:shd w:val="pct10" w:color="auto" w:fill="FFFFFF"/>
                <w:lang w:eastAsia="zh-CN"/>
              </w:rPr>
              <w:t>预估金额</w:t>
            </w:r>
            <w:r>
              <w:rPr>
                <w:rFonts w:hint="eastAsia" w:ascii="宋体" w:hAnsi="宋体" w:eastAsia="宋体" w:cs="宋体"/>
                <w:b/>
                <w:sz w:val="24"/>
                <w:shd w:val="pct10" w:color="auto" w:fill="FFFFFF"/>
              </w:rPr>
              <w:t>，其投标视为无效投标。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9</w:t>
            </w:r>
          </w:p>
        </w:tc>
        <w:tc>
          <w:tcPr>
            <w:tcW w:w="741" w:type="dxa"/>
            <w:vAlign w:val="center"/>
          </w:tcPr>
          <w:p>
            <w:pPr>
              <w:spacing w:line="360" w:lineRule="auto"/>
              <w:jc w:val="center"/>
              <w:rPr>
                <w:rFonts w:ascii="宋体" w:hAnsi="宋体"/>
                <w:sz w:val="24"/>
              </w:rPr>
            </w:pPr>
            <w:r>
              <w:rPr>
                <w:rFonts w:hint="eastAsia" w:ascii="宋体" w:hAnsi="宋体"/>
                <w:b/>
                <w:sz w:val="24"/>
              </w:rPr>
              <w:t>13.1</w:t>
            </w:r>
          </w:p>
        </w:tc>
        <w:tc>
          <w:tcPr>
            <w:tcW w:w="7764" w:type="dxa"/>
            <w:vAlign w:val="center"/>
          </w:tcPr>
          <w:p>
            <w:pPr>
              <w:widowControl w:val="0"/>
              <w:numPr>
                <w:ilvl w:val="0"/>
                <w:numId w:val="0"/>
              </w:numPr>
              <w:spacing w:before="0" w:beforeAutospacing="0" w:after="0" w:afterAutospacing="0" w:line="360" w:lineRule="auto"/>
              <w:ind w:firstLine="0" w:firstLineChars="0"/>
              <w:jc w:val="both"/>
              <w:rPr>
                <w:rFonts w:hint="eastAsia" w:ascii="宋体" w:hAnsi="宋体" w:eastAsia="宋体" w:cs="宋体"/>
                <w:b/>
                <w:bCs/>
                <w:sz w:val="24"/>
              </w:rPr>
            </w:pPr>
            <w:r>
              <w:rPr>
                <w:rFonts w:hint="eastAsia" w:ascii="宋体" w:hAnsi="宋体" w:eastAsia="宋体" w:cs="宋体"/>
                <w:b/>
                <w:bCs/>
                <w:sz w:val="24"/>
              </w:rPr>
              <w:t>投标文件装订要求：</w:t>
            </w:r>
          </w:p>
          <w:p>
            <w:pPr>
              <w:widowControl w:val="0"/>
              <w:numPr>
                <w:ilvl w:val="0"/>
                <w:numId w:val="0"/>
              </w:numPr>
              <w:wordWrap/>
              <w:spacing w:line="360" w:lineRule="auto"/>
              <w:ind w:firstLine="482" w:firstLineChars="200"/>
              <w:jc w:val="both"/>
              <w:rPr>
                <w:rFonts w:hint="eastAsia" w:ascii="宋体" w:hAnsi="宋体" w:cs="宋体" w:eastAsiaTheme="minorEastAsia"/>
                <w:b/>
                <w:bCs/>
                <w:color w:val="000000" w:themeColor="text1"/>
                <w:kern w:val="0"/>
                <w:sz w:val="24"/>
                <w:szCs w:val="24"/>
                <w:lang w:eastAsia="zh-CN"/>
                <w14:textFill>
                  <w14:solidFill>
                    <w14:schemeClr w14:val="tx1"/>
                  </w14:solidFill>
                </w14:textFill>
              </w:rPr>
            </w:pPr>
            <w:r>
              <w:rPr>
                <w:rFonts w:hint="eastAsia" w:ascii="宋体" w:hAnsi="宋体" w:cs="宋体" w:eastAsiaTheme="minorEastAsia"/>
                <w:b/>
                <w:bCs/>
                <w:color w:val="auto"/>
                <w:kern w:val="2"/>
                <w:sz w:val="24"/>
                <w:szCs w:val="24"/>
                <w:lang w:val="en-US" w:eastAsia="zh-CN" w:bidi="ar-SA"/>
              </w:rPr>
              <w:t>1、</w:t>
            </w:r>
            <w:r>
              <w:rPr>
                <w:rFonts w:hint="eastAsia" w:ascii="宋体" w:hAnsi="宋体" w:cs="宋体"/>
                <w:b/>
                <w:bCs/>
                <w:color w:val="auto"/>
                <w:kern w:val="0"/>
                <w:sz w:val="24"/>
                <w:szCs w:val="24"/>
              </w:rPr>
              <w:t>投标人</w:t>
            </w:r>
            <w:r>
              <w:rPr>
                <w:rFonts w:hint="eastAsia" w:ascii="宋体" w:hAnsi="宋体" w:cs="宋体"/>
                <w:b/>
                <w:bCs/>
                <w:color w:val="auto"/>
                <w:sz w:val="24"/>
                <w:szCs w:val="24"/>
              </w:rPr>
              <w:t>须编制由本</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HYPERLINK \l "投标文件的组成11条" </w:instrText>
            </w:r>
            <w:r>
              <w:rPr>
                <w:rFonts w:hint="eastAsia" w:ascii="宋体" w:hAnsi="宋体" w:cs="宋体"/>
                <w:b/>
                <w:bCs/>
                <w:color w:val="auto"/>
                <w:sz w:val="24"/>
                <w:szCs w:val="24"/>
              </w:rPr>
              <w:fldChar w:fldCharType="separate"/>
            </w:r>
            <w:r>
              <w:rPr>
                <w:rStyle w:val="27"/>
                <w:rFonts w:hint="eastAsia" w:ascii="宋体" w:hAnsi="宋体" w:cs="宋体"/>
                <w:b/>
                <w:bCs/>
                <w:color w:val="auto"/>
                <w:sz w:val="24"/>
                <w:szCs w:val="24"/>
              </w:rPr>
              <w:t>须知第10条</w:t>
            </w:r>
            <w:r>
              <w:rPr>
                <w:rFonts w:hint="eastAsia" w:ascii="宋体" w:hAnsi="宋体" w:cs="宋体"/>
                <w:b/>
                <w:bCs/>
                <w:color w:val="auto"/>
                <w:sz w:val="24"/>
                <w:szCs w:val="24"/>
              </w:rPr>
              <w:fldChar w:fldCharType="end"/>
            </w:r>
            <w:r>
              <w:rPr>
                <w:rFonts w:hint="eastAsia" w:ascii="宋体" w:hAnsi="宋体" w:cs="宋体"/>
                <w:b/>
                <w:bCs/>
                <w:color w:val="auto"/>
                <w:sz w:val="24"/>
                <w:szCs w:val="24"/>
              </w:rPr>
              <w:t>规定文件组成的</w:t>
            </w:r>
            <w:r>
              <w:rPr>
                <w:rFonts w:hint="eastAsia" w:ascii="宋体" w:hAnsi="宋体" w:cs="宋体"/>
                <w:b/>
                <w:bCs/>
                <w:color w:val="auto"/>
                <w:sz w:val="24"/>
                <w:szCs w:val="24"/>
                <w:lang w:eastAsia="zh-CN"/>
              </w:rPr>
              <w:t>投标文件：</w:t>
            </w:r>
            <w:r>
              <w:rPr>
                <w:rFonts w:hint="eastAsia" w:ascii="宋体" w:hAnsi="宋体" w:cs="宋体"/>
                <w:b/>
                <w:bCs/>
                <w:color w:val="auto"/>
                <w:sz w:val="24"/>
                <w:szCs w:val="24"/>
              </w:rPr>
              <w:t>报价部分的正本1份、副本</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份，技术商务</w:t>
            </w:r>
            <w:r>
              <w:rPr>
                <w:rFonts w:hint="eastAsia" w:ascii="宋体" w:hAnsi="宋体" w:cs="宋体"/>
                <w:b/>
                <w:bCs/>
                <w:color w:val="auto"/>
                <w:sz w:val="24"/>
                <w:szCs w:val="24"/>
                <w:lang w:eastAsia="zh-CN"/>
              </w:rPr>
              <w:t>明标</w:t>
            </w:r>
            <w:r>
              <w:rPr>
                <w:rFonts w:hint="eastAsia" w:ascii="宋体" w:hAnsi="宋体" w:cs="宋体"/>
                <w:b/>
                <w:bCs/>
                <w:color w:val="auto"/>
                <w:sz w:val="24"/>
                <w:szCs w:val="24"/>
              </w:rPr>
              <w:t>部分的正本1份、副本</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份</w:t>
            </w:r>
            <w:r>
              <w:rPr>
                <w:rFonts w:hint="eastAsia" w:ascii="宋体" w:hAnsi="宋体" w:cs="宋体"/>
                <w:b/>
                <w:bCs/>
                <w:color w:val="auto"/>
                <w:sz w:val="24"/>
                <w:szCs w:val="24"/>
                <w:lang w:eastAsia="zh-CN"/>
              </w:rPr>
              <w:t>，</w:t>
            </w:r>
            <w:r>
              <w:rPr>
                <w:rFonts w:hint="eastAsia" w:ascii="宋体" w:hAnsi="宋体" w:cs="宋体"/>
                <w:b/>
                <w:bCs/>
                <w:color w:val="auto"/>
                <w:sz w:val="24"/>
                <w:szCs w:val="24"/>
              </w:rPr>
              <w:t>技术商务</w:t>
            </w:r>
            <w:r>
              <w:rPr>
                <w:rFonts w:hint="eastAsia" w:ascii="宋体" w:hAnsi="宋体" w:cs="宋体"/>
                <w:b/>
                <w:bCs/>
                <w:color w:val="auto"/>
                <w:sz w:val="24"/>
                <w:szCs w:val="24"/>
                <w:lang w:eastAsia="zh-CN"/>
              </w:rPr>
              <w:t>暗标</w:t>
            </w:r>
            <w:r>
              <w:rPr>
                <w:rFonts w:hint="eastAsia" w:ascii="宋体" w:hAnsi="宋体" w:cs="宋体"/>
                <w:b/>
                <w:bCs/>
                <w:color w:val="auto"/>
                <w:sz w:val="24"/>
                <w:szCs w:val="24"/>
              </w:rPr>
              <w:t>部分的正本1份、副本</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份（技术</w:t>
            </w:r>
            <w:r>
              <w:rPr>
                <w:rFonts w:hint="eastAsia" w:ascii="宋体" w:hAnsi="宋体" w:cs="宋体"/>
                <w:b/>
                <w:bCs/>
                <w:color w:val="auto"/>
                <w:sz w:val="24"/>
                <w:szCs w:val="24"/>
                <w:lang w:eastAsia="zh-CN"/>
              </w:rPr>
              <w:t>、商务</w:t>
            </w:r>
            <w:r>
              <w:rPr>
                <w:rFonts w:hint="eastAsia" w:ascii="宋体" w:hAnsi="宋体" w:cs="宋体"/>
                <w:b/>
                <w:bCs/>
                <w:color w:val="auto"/>
                <w:sz w:val="24"/>
                <w:szCs w:val="24"/>
              </w:rPr>
              <w:t>评分部分有标注“采用暗标式评审”评分条款评审将采用暗标式评审，开标前投标人递交投标文件时，监督人员与招标代理工作人员共同将没有标明任何有关投标人信息的技术商务</w:t>
            </w:r>
            <w:r>
              <w:rPr>
                <w:rFonts w:hint="eastAsia" w:ascii="宋体" w:hAnsi="宋体" w:cs="宋体"/>
                <w:b/>
                <w:bCs/>
                <w:color w:val="auto"/>
                <w:sz w:val="24"/>
                <w:szCs w:val="24"/>
                <w:lang w:eastAsia="zh-CN"/>
              </w:rPr>
              <w:t>暗标</w:t>
            </w:r>
            <w:r>
              <w:rPr>
                <w:rFonts w:hint="eastAsia" w:ascii="宋体" w:hAnsi="宋体" w:cs="宋体"/>
                <w:b/>
                <w:bCs/>
                <w:color w:val="auto"/>
                <w:sz w:val="24"/>
                <w:szCs w:val="24"/>
              </w:rPr>
              <w:t>部分文件进行编号后，交给评标委员会进行评审）；</w:t>
            </w:r>
          </w:p>
          <w:p>
            <w:pPr>
              <w:widowControl w:val="0"/>
              <w:numPr>
                <w:ilvl w:val="0"/>
                <w:numId w:val="0"/>
              </w:numPr>
              <w:wordWrap/>
              <w:spacing w:line="360" w:lineRule="auto"/>
              <w:ind w:firstLine="482" w:firstLineChars="200"/>
              <w:jc w:val="both"/>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2、投标人须分别编制报价部分、技术商务明标部分、技术商务暗标部分文件，并按照</w:t>
            </w:r>
            <w:r>
              <w:rPr>
                <w:rFonts w:hint="eastAsia" w:ascii="宋体" w:hAnsi="宋体" w:eastAsia="宋体" w:cs="宋体"/>
                <w:b/>
                <w:bCs/>
                <w:color w:val="000000" w:themeColor="text1"/>
                <w:kern w:val="0"/>
                <w:sz w:val="24"/>
                <w:szCs w:val="24"/>
                <w:lang w:eastAsia="zh-CN"/>
                <w14:textFill>
                  <w14:solidFill>
                    <w14:schemeClr w14:val="tx1"/>
                  </w14:solidFill>
                </w14:textFill>
              </w:rPr>
              <w:t>三</w:t>
            </w:r>
            <w:r>
              <w:rPr>
                <w:rFonts w:hint="eastAsia" w:ascii="宋体" w:hAnsi="宋体" w:eastAsia="宋体" w:cs="宋体"/>
                <w:b/>
                <w:bCs/>
                <w:color w:val="000000" w:themeColor="text1"/>
                <w:kern w:val="0"/>
                <w:sz w:val="24"/>
                <w:szCs w:val="24"/>
                <w14:textFill>
                  <w14:solidFill>
                    <w14:schemeClr w14:val="tx1"/>
                  </w14:solidFill>
                </w14:textFill>
              </w:rPr>
              <w:t>部分分别单独胶装成册，报价部分正副本统一包装，技术商务明标部分正副本统一包装</w:t>
            </w:r>
            <w:r>
              <w:rPr>
                <w:rFonts w:hint="eastAsia" w:ascii="宋体" w:hAnsi="宋体" w:eastAsia="宋体" w:cs="宋体"/>
                <w:b/>
                <w:bCs/>
                <w:color w:val="000000" w:themeColor="text1"/>
                <w:kern w:val="0"/>
                <w:sz w:val="24"/>
                <w:szCs w:val="24"/>
                <w:lang w:eastAsia="zh-CN"/>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技术商务暗标部分正副</w:t>
            </w:r>
            <w:r>
              <w:rPr>
                <w:rFonts w:hint="eastAsia" w:ascii="宋体" w:hAnsi="宋体" w:eastAsia="宋体" w:cs="宋体"/>
                <w:b/>
                <w:bCs/>
                <w:color w:val="000000" w:themeColor="text1"/>
                <w:kern w:val="0"/>
                <w:sz w:val="24"/>
                <w:szCs w:val="24"/>
                <w:lang w:eastAsia="zh-CN"/>
                <w14:textFill>
                  <w14:solidFill>
                    <w14:schemeClr w14:val="tx1"/>
                  </w14:solidFill>
                </w14:textFill>
              </w:rPr>
              <w:t>本</w:t>
            </w:r>
            <w:r>
              <w:rPr>
                <w:rFonts w:hint="eastAsia" w:ascii="宋体" w:hAnsi="宋体" w:eastAsia="宋体" w:cs="宋体"/>
                <w:b/>
                <w:bCs/>
                <w:color w:val="000000" w:themeColor="text1"/>
                <w:kern w:val="0"/>
                <w:sz w:val="24"/>
                <w:szCs w:val="24"/>
                <w14:textFill>
                  <w14:solidFill>
                    <w14:schemeClr w14:val="tx1"/>
                  </w14:solidFill>
                </w14:textFill>
              </w:rPr>
              <w:t>统一包装，并在密封袋上分别标明“报价部分”、“技术商务明标部分”、“技术商务暗标部分”。</w:t>
            </w:r>
          </w:p>
          <w:p>
            <w:pPr>
              <w:widowControl w:val="0"/>
              <w:numPr>
                <w:ilvl w:val="0"/>
                <w:numId w:val="0"/>
              </w:numPr>
              <w:wordWrap/>
              <w:spacing w:line="360" w:lineRule="auto"/>
              <w:ind w:firstLine="482" w:firstLineChars="200"/>
              <w:jc w:val="both"/>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报价部分”、“技术商务明标部分”正本、副本必须用A4幅面白色纸张打印装订，应编制封面、目录、页码，并在封面标明“正本”、“副本”字样。由投标人的法定代表人或者其授权代表在规定的地方签字并在规定的地方加盖</w:t>
            </w:r>
            <w:r>
              <w:rPr>
                <w:rFonts w:hint="eastAsia" w:ascii="宋体" w:hAnsi="宋体" w:eastAsia="宋体" w:cs="宋体"/>
                <w:b/>
                <w:bCs/>
                <w:color w:val="000000" w:themeColor="text1"/>
                <w:kern w:val="0"/>
                <w:sz w:val="24"/>
                <w:szCs w:val="24"/>
                <w:lang w:eastAsia="zh-CN"/>
                <w14:textFill>
                  <w14:solidFill>
                    <w14:schemeClr w14:val="tx1"/>
                  </w14:solidFill>
                </w14:textFill>
              </w:rPr>
              <w:t>投标人</w:t>
            </w:r>
            <w:r>
              <w:rPr>
                <w:rFonts w:hint="eastAsia" w:ascii="宋体" w:hAnsi="宋体" w:eastAsia="宋体" w:cs="宋体"/>
                <w:b/>
                <w:bCs/>
                <w:color w:val="000000" w:themeColor="text1"/>
                <w:kern w:val="0"/>
                <w:sz w:val="24"/>
                <w:szCs w:val="24"/>
                <w14:textFill>
                  <w14:solidFill>
                    <w14:schemeClr w14:val="tx1"/>
                  </w14:solidFill>
                </w14:textFill>
              </w:rPr>
              <w:t>公章（非投标专用章或业务章等），如由后者签字，应提供“法定代表人授权委托书”，副本应为正本的完整复印件。</w:t>
            </w:r>
          </w:p>
          <w:p>
            <w:pPr>
              <w:widowControl w:val="0"/>
              <w:numPr>
                <w:ilvl w:val="0"/>
                <w:numId w:val="0"/>
              </w:numPr>
              <w:wordWrap/>
              <w:spacing w:line="360" w:lineRule="auto"/>
              <w:ind w:firstLine="482" w:firstLineChars="200"/>
              <w:jc w:val="both"/>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4、投标人应提供完整</w:t>
            </w:r>
            <w:r>
              <w:rPr>
                <w:rFonts w:hint="eastAsia" w:ascii="宋体" w:hAnsi="宋体" w:eastAsia="宋体" w:cs="宋体"/>
                <w:b/>
                <w:bCs/>
                <w:color w:val="000000" w:themeColor="text1"/>
                <w:kern w:val="0"/>
                <w:sz w:val="24"/>
                <w:szCs w:val="24"/>
                <w:lang w:eastAsia="zh-CN"/>
                <w14:textFill>
                  <w14:solidFill>
                    <w14:schemeClr w14:val="tx1"/>
                  </w14:solidFill>
                </w14:textFill>
              </w:rPr>
              <w:t>并加盖红色公章</w:t>
            </w:r>
            <w:r>
              <w:rPr>
                <w:rFonts w:hint="eastAsia" w:ascii="宋体" w:hAnsi="宋体" w:eastAsia="宋体" w:cs="宋体"/>
                <w:b/>
                <w:bCs/>
                <w:color w:val="000000" w:themeColor="text1"/>
                <w:kern w:val="0"/>
                <w:sz w:val="24"/>
                <w:szCs w:val="24"/>
                <w14:textFill>
                  <w14:solidFill>
                    <w14:schemeClr w14:val="tx1"/>
                  </w14:solidFill>
                </w14:textFill>
              </w:rPr>
              <w:t>的“报价部分”、“技术商务明标部分”投标文件PDF扫描件</w:t>
            </w:r>
            <w:r>
              <w:rPr>
                <w:rFonts w:hint="eastAsia" w:ascii="宋体" w:hAnsi="宋体" w:eastAsia="宋体" w:cs="宋体"/>
                <w:b/>
                <w:bCs/>
                <w:color w:val="000000" w:themeColor="text1"/>
                <w:kern w:val="0"/>
                <w:sz w:val="24"/>
                <w:szCs w:val="24"/>
                <w:lang w:eastAsia="zh-CN"/>
                <w14:textFill>
                  <w14:solidFill>
                    <w14:schemeClr w14:val="tx1"/>
                  </w14:solidFill>
                </w14:textFill>
              </w:rPr>
              <w:t>以及投标分项报价表</w:t>
            </w:r>
            <w:r>
              <w:rPr>
                <w:rFonts w:hint="eastAsia" w:ascii="宋体" w:hAnsi="宋体" w:eastAsia="宋体" w:cs="宋体"/>
                <w:b/>
                <w:bCs/>
                <w:color w:val="000000" w:themeColor="text1"/>
                <w:kern w:val="0"/>
                <w:sz w:val="24"/>
                <w:szCs w:val="24"/>
                <w:lang w:val="en-US" w:eastAsia="zh-CN"/>
                <w14:textFill>
                  <w14:solidFill>
                    <w14:schemeClr w14:val="tx1"/>
                  </w14:solidFill>
                </w14:textFill>
              </w:rPr>
              <w:t>Excel电子文档</w:t>
            </w:r>
            <w:r>
              <w:rPr>
                <w:rFonts w:hint="eastAsia" w:ascii="宋体" w:hAnsi="宋体" w:eastAsia="宋体" w:cs="宋体"/>
                <w:b/>
                <w:bCs/>
                <w:color w:val="000000" w:themeColor="text1"/>
                <w:kern w:val="0"/>
                <w:sz w:val="24"/>
                <w:szCs w:val="24"/>
                <w14:textFill>
                  <w14:solidFill>
                    <w14:schemeClr w14:val="tx1"/>
                  </w14:solidFill>
                </w14:textFill>
              </w:rPr>
              <w:t>一套【可读介质（U盘）】。</w:t>
            </w:r>
          </w:p>
          <w:p>
            <w:pPr>
              <w:widowControl w:val="0"/>
              <w:numPr>
                <w:ilvl w:val="0"/>
                <w:numId w:val="0"/>
              </w:numPr>
              <w:wordWrap/>
              <w:spacing w:line="360" w:lineRule="auto"/>
              <w:ind w:firstLine="482" w:firstLineChars="200"/>
              <w:jc w:val="both"/>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5、“技术商务暗标部分”投标文件要求</w:t>
            </w:r>
          </w:p>
          <w:p>
            <w:pPr>
              <w:widowControl w:val="0"/>
              <w:numPr>
                <w:ilvl w:val="0"/>
                <w:numId w:val="0"/>
              </w:numPr>
              <w:wordWrap/>
              <w:spacing w:line="360" w:lineRule="auto"/>
              <w:ind w:firstLine="482" w:firstLineChars="200"/>
              <w:jc w:val="both"/>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5.1.“技术商务暗标部分”正、副本封面</w:t>
            </w:r>
            <w:r>
              <w:rPr>
                <w:rFonts w:hint="eastAsia" w:ascii="宋体" w:hAnsi="宋体" w:eastAsia="宋体" w:cs="宋体"/>
                <w:b/>
                <w:bCs/>
                <w:color w:val="000000" w:themeColor="text1"/>
                <w:kern w:val="0"/>
                <w:sz w:val="24"/>
                <w:szCs w:val="24"/>
                <w:lang w:eastAsia="zh-CN"/>
                <w14:textFill>
                  <w14:solidFill>
                    <w14:schemeClr w14:val="tx1"/>
                  </w14:solidFill>
                </w14:textFill>
              </w:rPr>
              <w:t>统一</w:t>
            </w:r>
            <w:r>
              <w:rPr>
                <w:rFonts w:hint="eastAsia" w:ascii="宋体" w:hAnsi="宋体" w:eastAsia="宋体" w:cs="宋体"/>
                <w:b/>
                <w:bCs/>
                <w:color w:val="000000" w:themeColor="text1"/>
                <w:kern w:val="0"/>
                <w:sz w:val="24"/>
                <w:szCs w:val="24"/>
                <w14:textFill>
                  <w14:solidFill>
                    <w14:schemeClr w14:val="tx1"/>
                  </w14:solidFill>
                </w14:textFill>
              </w:rPr>
              <w:t>按招标文件</w:t>
            </w:r>
            <w:r>
              <w:rPr>
                <w:rFonts w:hint="eastAsia" w:ascii="宋体" w:hAnsi="宋体" w:eastAsia="宋体" w:cs="宋体"/>
                <w:b/>
                <w:bCs/>
                <w:color w:val="000000" w:themeColor="text1"/>
                <w:kern w:val="0"/>
                <w:sz w:val="24"/>
                <w:szCs w:val="24"/>
                <w:lang w:eastAsia="zh-CN"/>
                <w14:textFill>
                  <w14:solidFill>
                    <w14:schemeClr w14:val="tx1"/>
                  </w14:solidFill>
                </w14:textFill>
              </w:rPr>
              <w:t>第五章</w:t>
            </w:r>
            <w:r>
              <w:rPr>
                <w:rFonts w:hint="eastAsia" w:ascii="宋体" w:hAnsi="宋体" w:eastAsia="宋体" w:cs="宋体"/>
                <w:b/>
                <w:bCs/>
                <w:color w:val="000000" w:themeColor="text1"/>
                <w:kern w:val="0"/>
                <w:sz w:val="24"/>
                <w:szCs w:val="24"/>
                <w14:textFill>
                  <w14:solidFill>
                    <w14:schemeClr w14:val="tx1"/>
                  </w14:solidFill>
                </w14:textFill>
              </w:rPr>
              <w:t>提供的格式要求</w:t>
            </w:r>
            <w:r>
              <w:rPr>
                <w:rFonts w:hint="eastAsia" w:ascii="宋体" w:hAnsi="宋体" w:eastAsia="宋体" w:cs="宋体"/>
                <w:b/>
                <w:bCs/>
                <w:color w:val="000000" w:themeColor="text1"/>
                <w:kern w:val="0"/>
                <w:sz w:val="24"/>
                <w:szCs w:val="24"/>
                <w:lang w:eastAsia="zh-CN"/>
                <w14:textFill>
                  <w14:solidFill>
                    <w14:schemeClr w14:val="tx1"/>
                  </w14:solidFill>
                </w14:textFill>
              </w:rPr>
              <w:t>制作</w:t>
            </w:r>
            <w:r>
              <w:rPr>
                <w:rFonts w:hint="eastAsia" w:ascii="宋体" w:hAnsi="宋体" w:eastAsia="宋体" w:cs="宋体"/>
                <w:b/>
                <w:bCs/>
                <w:color w:val="000000" w:themeColor="text1"/>
                <w:kern w:val="0"/>
                <w:sz w:val="24"/>
                <w:szCs w:val="24"/>
                <w14:textFill>
                  <w14:solidFill>
                    <w14:schemeClr w14:val="tx1"/>
                  </w14:solidFill>
                </w14:textFill>
              </w:rPr>
              <w:t xml:space="preserve">，方案内容投标人在编制时不得出现价格、投标人名称、商标、标识、品牌、生产厂家名称、产地、人名、页眉页码、特殊标记等类似的可识别投标人的内容。“技术商务暗标部分”投标文件均不得出现公章及签字。   </w:t>
            </w:r>
          </w:p>
          <w:p>
            <w:pPr>
              <w:widowControl w:val="0"/>
              <w:numPr>
                <w:ilvl w:val="0"/>
                <w:numId w:val="0"/>
              </w:numPr>
              <w:wordWrap/>
              <w:spacing w:line="360" w:lineRule="auto"/>
              <w:ind w:firstLine="482" w:firstLineChars="200"/>
              <w:jc w:val="both"/>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5.2.技术商务暗标部分投标文件格式</w:t>
            </w:r>
          </w:p>
          <w:p>
            <w:pPr>
              <w:widowControl w:val="0"/>
              <w:numPr>
                <w:ilvl w:val="0"/>
                <w:numId w:val="0"/>
              </w:numPr>
              <w:wordWrap/>
              <w:spacing w:line="360" w:lineRule="auto"/>
              <w:ind w:firstLine="482" w:firstLineChars="200"/>
              <w:jc w:val="both"/>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暗标部分格式（字体版本、大小、格式）：各方案内容不分段落（只能为一段），每个方案的起始点应为独立页面。方案标题统一采用宋体、二号字、居中、加粗，不得加下划线；方案内容统一采用宋体、四号字、字间距1.5倍、不得加粗、不得加下划线、首行缩进2个字符、不分段落。方案内容投标人在编制时不得出现价格、投标人名称、商标、标识、品牌、生产厂家名称、产地、人名、页眉页码、特殊标记等可识别投标人的内容。</w:t>
            </w:r>
          </w:p>
          <w:p>
            <w:pPr>
              <w:widowControl w:val="0"/>
              <w:numPr>
                <w:ilvl w:val="0"/>
                <w:numId w:val="0"/>
              </w:numPr>
              <w:wordWrap/>
              <w:spacing w:line="360" w:lineRule="auto"/>
              <w:ind w:firstLine="482" w:firstLineChars="200"/>
              <w:jc w:val="both"/>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技术商务暗标部分内容另需提供与纸质方案文件一致的word版电子文档一套【可读介质（U盘）】，评标委员会将对电子文档进行筛查，以确认是否体现投标人名称及其他可识别投标人身份的信息，筛查中发现有上述（1）问题，则</w:t>
            </w:r>
            <w:r>
              <w:rPr>
                <w:rFonts w:hint="eastAsia" w:ascii="宋体" w:hAnsi="宋体" w:eastAsia="宋体" w:cs="宋体"/>
                <w:b/>
                <w:bCs/>
                <w:sz w:val="24"/>
                <w:szCs w:val="24"/>
              </w:rPr>
              <w:t>评标方法和标准</w:t>
            </w:r>
            <w:r>
              <w:rPr>
                <w:rFonts w:hint="eastAsia" w:ascii="宋体" w:hAnsi="宋体" w:eastAsia="宋体" w:cs="宋体"/>
                <w:b/>
                <w:bCs/>
                <w:color w:val="000000" w:themeColor="text1"/>
                <w:kern w:val="0"/>
                <w:sz w:val="24"/>
                <w:szCs w:val="24"/>
                <w14:textFill>
                  <w14:solidFill>
                    <w14:schemeClr w14:val="tx1"/>
                  </w14:solidFill>
                </w14:textFill>
              </w:rPr>
              <w:t>中的“</w:t>
            </w:r>
            <w:r>
              <w:rPr>
                <w:rFonts w:hint="eastAsia" w:ascii="宋体" w:hAnsi="宋体" w:cs="宋体"/>
                <w:b/>
                <w:bCs/>
                <w:color w:val="000000" w:themeColor="text1"/>
                <w:kern w:val="0"/>
                <w:sz w:val="24"/>
                <w:szCs w:val="24"/>
                <w:lang w:eastAsia="zh-CN"/>
                <w14:textFill>
                  <w14:solidFill>
                    <w14:schemeClr w14:val="tx1"/>
                  </w14:solidFill>
                </w14:textFill>
              </w:rPr>
              <w:t>采用</w:t>
            </w:r>
            <w:r>
              <w:rPr>
                <w:rFonts w:hint="eastAsia" w:ascii="宋体" w:hAnsi="宋体" w:eastAsia="宋体" w:cs="宋体"/>
                <w:b/>
                <w:bCs/>
                <w:color w:val="000000" w:themeColor="text1"/>
                <w:kern w:val="0"/>
                <w:sz w:val="24"/>
                <w:szCs w:val="24"/>
                <w14:textFill>
                  <w14:solidFill>
                    <w14:schemeClr w14:val="tx1"/>
                  </w14:solidFill>
                </w14:textFill>
              </w:rPr>
              <w:t>暗标</w:t>
            </w:r>
            <w:r>
              <w:rPr>
                <w:rFonts w:hint="eastAsia" w:ascii="宋体" w:hAnsi="宋体" w:cs="宋体"/>
                <w:b/>
                <w:bCs/>
                <w:color w:val="000000" w:themeColor="text1"/>
                <w:kern w:val="0"/>
                <w:sz w:val="24"/>
                <w:szCs w:val="24"/>
                <w:lang w:eastAsia="zh-CN"/>
                <w14:textFill>
                  <w14:solidFill>
                    <w14:schemeClr w14:val="tx1"/>
                  </w14:solidFill>
                </w14:textFill>
              </w:rPr>
              <w:t>式</w:t>
            </w:r>
            <w:r>
              <w:rPr>
                <w:rFonts w:hint="eastAsia" w:ascii="宋体" w:hAnsi="宋体" w:eastAsia="宋体" w:cs="宋体"/>
                <w:b/>
                <w:bCs/>
                <w:color w:val="000000" w:themeColor="text1"/>
                <w:kern w:val="0"/>
                <w:sz w:val="24"/>
                <w:szCs w:val="24"/>
                <w14:textFill>
                  <w14:solidFill>
                    <w14:schemeClr w14:val="tx1"/>
                  </w14:solidFill>
                </w14:textFill>
              </w:rPr>
              <w:t>评审”部分得分</w:t>
            </w:r>
            <w:r>
              <w:rPr>
                <w:rFonts w:hint="eastAsia" w:ascii="宋体" w:hAnsi="宋体" w:cs="宋体"/>
                <w:b/>
                <w:bCs/>
                <w:color w:val="000000" w:themeColor="text1"/>
                <w:kern w:val="0"/>
                <w:sz w:val="24"/>
                <w:szCs w:val="24"/>
                <w:lang w:eastAsia="zh-CN"/>
                <w14:textFill>
                  <w14:solidFill>
                    <w14:schemeClr w14:val="tx1"/>
                  </w14:solidFill>
                </w14:textFill>
              </w:rPr>
              <w:t>均</w:t>
            </w:r>
            <w:r>
              <w:rPr>
                <w:rFonts w:hint="eastAsia" w:ascii="宋体" w:hAnsi="宋体" w:eastAsia="宋体" w:cs="宋体"/>
                <w:b/>
                <w:bCs/>
                <w:color w:val="000000" w:themeColor="text1"/>
                <w:kern w:val="0"/>
                <w:sz w:val="24"/>
                <w:szCs w:val="24"/>
                <w14:textFill>
                  <w14:solidFill>
                    <w14:schemeClr w14:val="tx1"/>
                  </w14:solidFill>
                </w14:textFill>
              </w:rPr>
              <w:t>为“0”分。</w:t>
            </w:r>
          </w:p>
          <w:p>
            <w:pPr>
              <w:numPr>
                <w:ilvl w:val="0"/>
                <w:numId w:val="0"/>
              </w:numPr>
              <w:spacing w:line="360" w:lineRule="auto"/>
              <w:ind w:firstLine="482" w:firstLineChars="200"/>
              <w:rPr>
                <w:rFonts w:hint="eastAsia" w:ascii="宋体" w:hAnsi="宋体" w:eastAsia="宋体" w:cs="宋体"/>
                <w:b/>
                <w:sz w:val="24"/>
                <w:shd w:val="pct10" w:color="auto" w:fill="FFFFFF"/>
              </w:rPr>
            </w:pPr>
            <w:r>
              <w:rPr>
                <w:rFonts w:hint="eastAsia" w:ascii="宋体" w:hAnsi="宋体" w:eastAsia="宋体" w:cs="宋体"/>
                <w:b/>
                <w:bCs/>
                <w:color w:val="000000" w:themeColor="text1"/>
                <w:kern w:val="0"/>
                <w:sz w:val="24"/>
                <w:szCs w:val="24"/>
                <w14:textFill>
                  <w14:solidFill>
                    <w14:schemeClr w14:val="tx1"/>
                  </w14:solidFill>
                </w14:textFill>
              </w:rPr>
              <w:t>6、“报价部分”、“技术商务明标部分”投标文件PDF扫描件</w:t>
            </w:r>
            <w:r>
              <w:rPr>
                <w:rFonts w:hint="eastAsia" w:ascii="宋体" w:hAnsi="宋体" w:eastAsia="宋体" w:cs="宋体"/>
                <w:b/>
                <w:bCs/>
                <w:color w:val="000000" w:themeColor="text1"/>
                <w:kern w:val="0"/>
                <w:sz w:val="24"/>
                <w:szCs w:val="24"/>
                <w:lang w:eastAsia="zh-CN"/>
                <w14:textFill>
                  <w14:solidFill>
                    <w14:schemeClr w14:val="tx1"/>
                  </w14:solidFill>
                </w14:textFill>
              </w:rPr>
              <w:t>以及投标分项报价表</w:t>
            </w:r>
            <w:r>
              <w:rPr>
                <w:rFonts w:hint="eastAsia" w:ascii="宋体" w:hAnsi="宋体" w:eastAsia="宋体" w:cs="宋体"/>
                <w:b/>
                <w:bCs/>
                <w:color w:val="000000" w:themeColor="text1"/>
                <w:kern w:val="0"/>
                <w:sz w:val="24"/>
                <w:szCs w:val="24"/>
                <w:lang w:val="en-US" w:eastAsia="zh-CN"/>
                <w14:textFill>
                  <w14:solidFill>
                    <w14:schemeClr w14:val="tx1"/>
                  </w14:solidFill>
                </w14:textFill>
              </w:rPr>
              <w:t>Excel电子文档</w:t>
            </w:r>
            <w:r>
              <w:rPr>
                <w:rFonts w:hint="eastAsia" w:ascii="宋体" w:hAnsi="宋体" w:eastAsia="宋体" w:cs="宋体"/>
                <w:b/>
                <w:bCs/>
                <w:color w:val="000000" w:themeColor="text1"/>
                <w:kern w:val="0"/>
                <w:sz w:val="24"/>
                <w:szCs w:val="24"/>
                <w14:textFill>
                  <w14:solidFill>
                    <w14:schemeClr w14:val="tx1"/>
                  </w14:solidFill>
                </w14:textFill>
              </w:rPr>
              <w:t>一套与技术商务暗标部分内容可读介质（U盘）应独立提供并分别密封。并在密封袋上标识“投标文件</w:t>
            </w:r>
            <w:r>
              <w:rPr>
                <w:rFonts w:hint="eastAsia" w:ascii="宋体" w:hAnsi="宋体" w:eastAsia="宋体" w:cs="宋体"/>
                <w:b/>
                <w:bCs/>
                <w:color w:val="000000" w:themeColor="text1"/>
                <w:kern w:val="0"/>
                <w:sz w:val="24"/>
                <w:szCs w:val="24"/>
                <w:lang w:eastAsia="zh-CN"/>
                <w14:textFill>
                  <w14:solidFill>
                    <w14:schemeClr w14:val="tx1"/>
                  </w14:solidFill>
                </w14:textFill>
              </w:rPr>
              <w:t>电子文件</w:t>
            </w:r>
            <w:r>
              <w:rPr>
                <w:rFonts w:hint="eastAsia" w:ascii="宋体" w:hAnsi="宋体" w:eastAsia="宋体" w:cs="宋体"/>
                <w:b/>
                <w:bCs/>
                <w:color w:val="000000" w:themeColor="text1"/>
                <w:kern w:val="0"/>
                <w:sz w:val="24"/>
                <w:szCs w:val="24"/>
                <w14:textFill>
                  <w14:solidFill>
                    <w14:schemeClr w14:val="tx1"/>
                  </w14:solidFill>
                </w14:textFill>
              </w:rPr>
              <w:t>”、“技术商务暗标部分电子文档”。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10</w:t>
            </w:r>
          </w:p>
        </w:tc>
        <w:tc>
          <w:tcPr>
            <w:tcW w:w="741" w:type="dxa"/>
            <w:vAlign w:val="center"/>
          </w:tcPr>
          <w:p>
            <w:pPr>
              <w:spacing w:line="360" w:lineRule="auto"/>
              <w:jc w:val="center"/>
              <w:rPr>
                <w:rFonts w:ascii="宋体" w:hAnsi="宋体"/>
                <w:b/>
                <w:sz w:val="24"/>
              </w:rPr>
            </w:pPr>
            <w:r>
              <w:rPr>
                <w:rFonts w:hint="eastAsia" w:ascii="宋体" w:hAnsi="宋体"/>
                <w:b/>
                <w:sz w:val="24"/>
              </w:rPr>
              <w:t>退投标保证金</w:t>
            </w:r>
          </w:p>
        </w:tc>
        <w:tc>
          <w:tcPr>
            <w:tcW w:w="7764" w:type="dxa"/>
            <w:vAlign w:val="center"/>
          </w:tcPr>
          <w:p>
            <w:pPr>
              <w:spacing w:line="360" w:lineRule="auto"/>
              <w:rPr>
                <w:rFonts w:hint="eastAsia" w:ascii="宋体" w:hAnsi="宋体" w:eastAsia="宋体"/>
                <w:b/>
                <w:color w:val="000000"/>
                <w:sz w:val="24"/>
                <w:lang w:eastAsia="zh-CN"/>
              </w:rPr>
            </w:pPr>
            <w:r>
              <w:rPr>
                <w:rFonts w:ascii="宋体" w:hAnsi="宋体"/>
                <w:b/>
                <w:color w:val="000000"/>
                <w:sz w:val="24"/>
              </w:rPr>
              <w:t>现</w:t>
            </w:r>
            <w:r>
              <w:rPr>
                <w:rFonts w:hint="eastAsia" w:ascii="宋体" w:hAnsi="宋体"/>
                <w:b/>
                <w:color w:val="000000"/>
                <w:sz w:val="24"/>
                <w:lang w:eastAsia="zh-CN"/>
              </w:rPr>
              <w:t>参照</w:t>
            </w:r>
            <w:r>
              <w:rPr>
                <w:rFonts w:ascii="宋体" w:hAnsi="宋体"/>
                <w:b/>
                <w:color w:val="000000"/>
                <w:sz w:val="24"/>
              </w:rPr>
              <w:t>《财政部关于做好政府采购信息公开工作的通知》的相关规定，招标代理机构将对中标人与</w:t>
            </w:r>
            <w:r>
              <w:rPr>
                <w:rFonts w:hint="eastAsia" w:ascii="宋体" w:hAnsi="宋体"/>
                <w:b/>
                <w:color w:val="000000"/>
                <w:sz w:val="24"/>
                <w:lang w:eastAsia="zh-CN"/>
              </w:rPr>
              <w:t>采购人</w:t>
            </w:r>
            <w:r>
              <w:rPr>
                <w:rFonts w:ascii="宋体" w:hAnsi="宋体"/>
                <w:b/>
                <w:color w:val="000000"/>
                <w:sz w:val="24"/>
              </w:rPr>
              <w:t>签订的采购合同在省级以上人民政府财政部门指定的媒体上公告（合同中涉及国家秘密、商业秘密内容的除外）。请中标方将签订的采购合同按以下规定提交招标代理机构，以便我司进行合同公示及办理退还保证金。办理保证金退还的咨询专线：</w:t>
            </w:r>
            <w:r>
              <w:rPr>
                <w:rFonts w:hint="eastAsia" w:ascii="宋体" w:hAnsi="宋体"/>
                <w:b/>
                <w:color w:val="000000"/>
                <w:sz w:val="24"/>
                <w:lang w:eastAsia="zh-CN"/>
              </w:rPr>
              <w:t>0593-2820555</w:t>
            </w:r>
            <w:r>
              <w:rPr>
                <w:rFonts w:ascii="宋体" w:hAnsi="宋体"/>
                <w:b/>
                <w:color w:val="000000"/>
                <w:sz w:val="24"/>
              </w:rPr>
              <w:t>。</w:t>
            </w:r>
          </w:p>
          <w:p>
            <w:pPr>
              <w:spacing w:line="360" w:lineRule="auto"/>
              <w:rPr>
                <w:rFonts w:ascii="宋体" w:hAnsi="宋体"/>
                <w:b/>
                <w:sz w:val="24"/>
              </w:rPr>
            </w:pPr>
            <w:r>
              <w:rPr>
                <w:rFonts w:ascii="宋体" w:hAnsi="宋体"/>
                <w:b/>
                <w:color w:val="000000"/>
                <w:sz w:val="24"/>
              </w:rPr>
              <w:t>1、 中标单位需将合同原件扫描发至</w:t>
            </w:r>
            <w:r>
              <w:rPr>
                <w:rFonts w:hint="eastAsia" w:ascii="宋体" w:hAnsi="宋体"/>
                <w:b/>
                <w:color w:val="000000"/>
                <w:sz w:val="24"/>
              </w:rPr>
              <w:t>nd</w:t>
            </w:r>
            <w:r>
              <w:rPr>
                <w:rFonts w:ascii="宋体" w:hAnsi="宋体"/>
                <w:b/>
                <w:color w:val="000000"/>
                <w:sz w:val="24"/>
              </w:rPr>
              <w:t>th</w:t>
            </w:r>
            <w:r>
              <w:rPr>
                <w:rFonts w:hint="eastAsia" w:ascii="宋体" w:hAnsi="宋体"/>
                <w:b/>
                <w:color w:val="000000"/>
                <w:sz w:val="24"/>
              </w:rPr>
              <w:t>z</w:t>
            </w:r>
            <w:r>
              <w:rPr>
                <w:rFonts w:ascii="宋体" w:hAnsi="宋体"/>
                <w:b/>
                <w:color w:val="000000"/>
                <w:sz w:val="24"/>
              </w:rPr>
              <w:t>b@163.com邮箱，内容及公章必须清晰（不接受传真件），同时请在邮件中注明招标编号、项目名称、中标单位名称、</w:t>
            </w:r>
            <w:r>
              <w:rPr>
                <w:rFonts w:ascii="宋体" w:hAnsi="宋体"/>
                <w:b/>
                <w:sz w:val="24"/>
              </w:rPr>
              <w:t>中标金额、投标保证金金额、合同签订日期、单位法人名字、联系电话，</w:t>
            </w:r>
            <w:r>
              <w:rPr>
                <w:rFonts w:hint="eastAsia" w:ascii="宋体" w:hAnsi="宋体"/>
                <w:b/>
                <w:sz w:val="24"/>
              </w:rPr>
              <w:t>我司将在一个工作日内作出邮件形式的回复，如未收到回复有可能我司未收到合同，请再次发送，</w:t>
            </w:r>
            <w:r>
              <w:rPr>
                <w:rFonts w:ascii="宋体" w:hAnsi="宋体"/>
                <w:b/>
                <w:sz w:val="24"/>
              </w:rPr>
              <w:t>以便</w:t>
            </w:r>
            <w:r>
              <w:rPr>
                <w:rFonts w:hint="eastAsia" w:ascii="宋体" w:hAnsi="宋体"/>
                <w:b/>
                <w:sz w:val="24"/>
              </w:rPr>
              <w:t>我司</w:t>
            </w:r>
            <w:r>
              <w:rPr>
                <w:rFonts w:ascii="宋体" w:hAnsi="宋体"/>
                <w:b/>
                <w:sz w:val="24"/>
              </w:rPr>
              <w:t>退保工作的顺利进行。（未按以上要求申请办理，所有责任投标方自负）。</w:t>
            </w:r>
          </w:p>
          <w:p>
            <w:pPr>
              <w:spacing w:line="360" w:lineRule="auto"/>
              <w:rPr>
                <w:rFonts w:ascii="宋体" w:hAnsi="宋体"/>
                <w:b/>
                <w:sz w:val="24"/>
                <w:shd w:val="pct10" w:color="auto" w:fill="FFFFFF"/>
              </w:rPr>
            </w:pPr>
            <w:r>
              <w:rPr>
                <w:rFonts w:ascii="宋体" w:hAnsi="宋体"/>
                <w:b/>
                <w:sz w:val="24"/>
              </w:rPr>
              <w:t>2、  落标单位需将落标结果通知书回执扫描发至</w:t>
            </w:r>
            <w:r>
              <w:rPr>
                <w:rFonts w:hint="eastAsia" w:ascii="宋体" w:hAnsi="宋体"/>
                <w:b/>
                <w:sz w:val="24"/>
                <w:lang w:eastAsia="zh-CN"/>
              </w:rPr>
              <w:t>ndthzb@163.com</w:t>
            </w:r>
            <w:r>
              <w:rPr>
                <w:rFonts w:ascii="宋体" w:hAnsi="宋体"/>
                <w:b/>
                <w:sz w:val="24"/>
              </w:rPr>
              <w:t>邮箱，内容及公章必须清晰（不接受传真件），同时请在邮件中注明招标编号、项目名称、投标保证金金额、单位名称、联系电话，</w:t>
            </w:r>
            <w:r>
              <w:rPr>
                <w:rFonts w:hint="eastAsia" w:ascii="宋体" w:hAnsi="宋体"/>
                <w:b/>
                <w:sz w:val="24"/>
              </w:rPr>
              <w:t>我司将在一个工作日内作出邮件形式的回复，如未收到回复有可能我司未收到落标通知书回执，请再次发送，</w:t>
            </w:r>
            <w:r>
              <w:rPr>
                <w:rFonts w:ascii="宋体" w:hAnsi="宋体"/>
                <w:b/>
                <w:sz w:val="24"/>
              </w:rPr>
              <w:t>以便</w:t>
            </w:r>
            <w:r>
              <w:rPr>
                <w:rFonts w:hint="eastAsia" w:ascii="宋体" w:hAnsi="宋体"/>
                <w:b/>
                <w:sz w:val="24"/>
              </w:rPr>
              <w:t>我司</w:t>
            </w:r>
            <w:r>
              <w:rPr>
                <w:rFonts w:ascii="宋体" w:hAnsi="宋体"/>
                <w:b/>
                <w:sz w:val="24"/>
              </w:rPr>
              <w:t>退保工作的顺利进行。（未按以上要求申请办理，所有责任投标方自负）。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11</w:t>
            </w:r>
          </w:p>
        </w:tc>
        <w:tc>
          <w:tcPr>
            <w:tcW w:w="741" w:type="dxa"/>
            <w:vAlign w:val="center"/>
          </w:tcPr>
          <w:p>
            <w:pPr>
              <w:spacing w:line="360" w:lineRule="auto"/>
              <w:jc w:val="center"/>
              <w:rPr>
                <w:rFonts w:ascii="宋体" w:hAnsi="宋体"/>
                <w:b/>
                <w:sz w:val="24"/>
                <w:szCs w:val="24"/>
              </w:rPr>
            </w:pPr>
            <w:r>
              <w:rPr>
                <w:rFonts w:hint="eastAsia" w:ascii="宋体" w:hAnsi="宋体"/>
                <w:b/>
                <w:sz w:val="24"/>
              </w:rPr>
              <w:t>无效投标条款</w:t>
            </w:r>
          </w:p>
        </w:tc>
        <w:tc>
          <w:tcPr>
            <w:tcW w:w="7764" w:type="dxa"/>
            <w:vAlign w:val="center"/>
          </w:tcPr>
          <w:p>
            <w:pPr>
              <w:snapToGrid w:val="0"/>
              <w:spacing w:line="360" w:lineRule="auto"/>
              <w:rPr>
                <w:rFonts w:ascii="宋体" w:hAnsi="宋体"/>
                <w:b/>
                <w:sz w:val="24"/>
              </w:rPr>
            </w:pPr>
            <w:r>
              <w:rPr>
                <w:rFonts w:hint="eastAsia" w:ascii="宋体" w:hAnsi="宋体"/>
                <w:b/>
                <w:sz w:val="24"/>
              </w:rPr>
              <w:t>无效投标条款：凡有下列情况之一者，招标文件也将被视为未实质性响应招标文件要求，按无效投标处理：</w:t>
            </w:r>
          </w:p>
          <w:p>
            <w:pPr>
              <w:snapToGrid w:val="0"/>
              <w:spacing w:line="360" w:lineRule="auto"/>
              <w:rPr>
                <w:rFonts w:ascii="宋体" w:hAnsi="宋体"/>
                <w:sz w:val="24"/>
              </w:rPr>
            </w:pPr>
            <w:r>
              <w:rPr>
                <w:rFonts w:hint="eastAsia" w:ascii="宋体" w:hAnsi="宋体"/>
                <w:sz w:val="24"/>
              </w:rPr>
              <w:t>（1）投标文件技术商务部分出现投标报价，视为无效投标；</w:t>
            </w:r>
          </w:p>
          <w:p>
            <w:pPr>
              <w:snapToGrid w:val="0"/>
              <w:spacing w:line="360" w:lineRule="auto"/>
              <w:rPr>
                <w:rFonts w:ascii="宋体" w:hAnsi="宋体"/>
                <w:sz w:val="24"/>
              </w:rPr>
            </w:pPr>
            <w:r>
              <w:rPr>
                <w:rFonts w:hint="eastAsia" w:ascii="宋体" w:hAnsi="宋体"/>
                <w:sz w:val="24"/>
              </w:rPr>
              <w:t>（2）投标文件未按照本须知第14条的规定进行密封、标记的；</w:t>
            </w:r>
          </w:p>
          <w:p>
            <w:pPr>
              <w:snapToGrid w:val="0"/>
              <w:spacing w:line="360" w:lineRule="auto"/>
              <w:rPr>
                <w:rFonts w:ascii="宋体" w:hAnsi="宋体"/>
                <w:sz w:val="24"/>
              </w:rPr>
            </w:pPr>
            <w:r>
              <w:rPr>
                <w:rFonts w:hint="eastAsia" w:ascii="宋体" w:hAnsi="宋体"/>
                <w:sz w:val="24"/>
              </w:rPr>
              <w:t>（3）未按规定由</w:t>
            </w:r>
            <w:r>
              <w:rPr>
                <w:rFonts w:hint="eastAsia" w:ascii="宋体" w:hAnsi="宋体"/>
                <w:sz w:val="24"/>
                <w:lang w:eastAsia="zh-CN"/>
              </w:rPr>
              <w:t>投标人</w:t>
            </w:r>
            <w:r>
              <w:rPr>
                <w:rFonts w:hint="eastAsia" w:ascii="宋体" w:hAnsi="宋体"/>
                <w:sz w:val="24"/>
              </w:rPr>
              <w:t>的法定代表人或其授权代表签字，或未加盖</w:t>
            </w:r>
            <w:r>
              <w:rPr>
                <w:rFonts w:hint="eastAsia" w:ascii="宋体" w:hAnsi="宋体"/>
                <w:sz w:val="24"/>
                <w:lang w:eastAsia="zh-CN"/>
              </w:rPr>
              <w:t>投标人</w:t>
            </w:r>
            <w:r>
              <w:rPr>
                <w:rFonts w:hint="eastAsia" w:ascii="宋体" w:hAnsi="宋体"/>
                <w:sz w:val="24"/>
              </w:rPr>
              <w:t>公章的；或签字人未经法定代表人有效授权委托的；</w:t>
            </w:r>
          </w:p>
          <w:p>
            <w:pPr>
              <w:snapToGrid w:val="0"/>
              <w:spacing w:line="360" w:lineRule="auto"/>
              <w:rPr>
                <w:rFonts w:ascii="宋体" w:hAnsi="宋体"/>
                <w:sz w:val="24"/>
              </w:rPr>
            </w:pPr>
            <w:r>
              <w:rPr>
                <w:rFonts w:hint="eastAsia" w:ascii="宋体" w:hAnsi="宋体"/>
                <w:sz w:val="24"/>
              </w:rPr>
              <w:t>（4）未按规定提交投标保证金的；</w:t>
            </w:r>
          </w:p>
          <w:p>
            <w:pPr>
              <w:snapToGrid w:val="0"/>
              <w:spacing w:line="360" w:lineRule="auto"/>
              <w:rPr>
                <w:rFonts w:ascii="宋体" w:hAnsi="宋体"/>
                <w:sz w:val="24"/>
              </w:rPr>
            </w:pPr>
            <w:r>
              <w:rPr>
                <w:rFonts w:hint="eastAsia" w:ascii="宋体" w:hAnsi="宋体"/>
                <w:sz w:val="24"/>
              </w:rPr>
              <w:t>（5）投标有效期不满足招标文件要求的；</w:t>
            </w:r>
          </w:p>
          <w:p>
            <w:pPr>
              <w:snapToGrid w:val="0"/>
              <w:spacing w:line="360" w:lineRule="auto"/>
              <w:rPr>
                <w:rFonts w:ascii="宋体" w:hAnsi="宋体"/>
                <w:sz w:val="24"/>
              </w:rPr>
            </w:pPr>
            <w:r>
              <w:rPr>
                <w:rFonts w:hint="eastAsia" w:ascii="宋体" w:hAnsi="宋体"/>
                <w:sz w:val="24"/>
              </w:rPr>
              <w:t>（6）投标内容与招标内容及要求有重大偏离或保留的；</w:t>
            </w:r>
          </w:p>
          <w:p>
            <w:pPr>
              <w:snapToGrid w:val="0"/>
              <w:spacing w:line="360" w:lineRule="auto"/>
              <w:rPr>
                <w:rFonts w:ascii="宋体" w:hAnsi="宋体"/>
                <w:sz w:val="24"/>
              </w:rPr>
            </w:pPr>
            <w:r>
              <w:rPr>
                <w:rFonts w:hint="eastAsia" w:ascii="宋体" w:hAnsi="宋体"/>
                <w:sz w:val="24"/>
              </w:rPr>
              <w:t>（7）</w:t>
            </w:r>
            <w:r>
              <w:rPr>
                <w:rFonts w:hint="eastAsia" w:ascii="宋体" w:hAnsi="宋体"/>
                <w:sz w:val="24"/>
                <w:lang w:eastAsia="zh-CN"/>
              </w:rPr>
              <w:t>投标人</w:t>
            </w:r>
            <w:r>
              <w:rPr>
                <w:rFonts w:hint="eastAsia" w:ascii="宋体" w:hAnsi="宋体"/>
                <w:sz w:val="24"/>
              </w:rPr>
              <w:t>提交的是可选择的报价；</w:t>
            </w:r>
          </w:p>
          <w:p>
            <w:pPr>
              <w:snapToGrid w:val="0"/>
              <w:spacing w:line="360" w:lineRule="auto"/>
              <w:rPr>
                <w:rFonts w:ascii="宋体" w:hAnsi="宋体"/>
                <w:sz w:val="24"/>
              </w:rPr>
            </w:pPr>
            <w:r>
              <w:rPr>
                <w:rFonts w:hint="eastAsia" w:ascii="宋体" w:hAnsi="宋体"/>
                <w:sz w:val="24"/>
              </w:rPr>
              <w:t>（8）</w:t>
            </w:r>
            <w:r>
              <w:rPr>
                <w:rFonts w:hint="eastAsia" w:ascii="宋体" w:hAnsi="宋体"/>
                <w:sz w:val="24"/>
                <w:lang w:eastAsia="zh-CN"/>
              </w:rPr>
              <w:t>投标人</w:t>
            </w:r>
            <w:r>
              <w:rPr>
                <w:rFonts w:hint="eastAsia" w:ascii="宋体" w:hAnsi="宋体"/>
                <w:sz w:val="24"/>
              </w:rPr>
              <w:t>未按规定对投标进行报价及分项报价；</w:t>
            </w:r>
          </w:p>
          <w:p>
            <w:pPr>
              <w:snapToGrid w:val="0"/>
              <w:spacing w:line="360" w:lineRule="auto"/>
              <w:rPr>
                <w:rFonts w:ascii="宋体" w:hAnsi="宋体"/>
                <w:sz w:val="24"/>
              </w:rPr>
            </w:pPr>
            <w:r>
              <w:rPr>
                <w:rFonts w:hint="eastAsia" w:ascii="宋体" w:hAnsi="宋体"/>
                <w:sz w:val="24"/>
              </w:rPr>
              <w:t>（9）一个</w:t>
            </w:r>
            <w:r>
              <w:rPr>
                <w:rFonts w:hint="eastAsia" w:ascii="宋体" w:hAnsi="宋体"/>
                <w:sz w:val="24"/>
                <w:lang w:eastAsia="zh-CN"/>
              </w:rPr>
              <w:t>投标人</w:t>
            </w:r>
            <w:r>
              <w:rPr>
                <w:rFonts w:hint="eastAsia" w:ascii="宋体" w:hAnsi="宋体"/>
                <w:sz w:val="24"/>
              </w:rPr>
              <w:t>不止投一个标；</w:t>
            </w:r>
          </w:p>
          <w:p>
            <w:pPr>
              <w:snapToGrid w:val="0"/>
              <w:spacing w:line="360" w:lineRule="auto"/>
              <w:rPr>
                <w:rFonts w:ascii="宋体" w:hAnsi="宋体"/>
                <w:sz w:val="24"/>
              </w:rPr>
            </w:pPr>
            <w:r>
              <w:rPr>
                <w:rFonts w:hint="eastAsia" w:ascii="宋体" w:hAnsi="宋体"/>
                <w:sz w:val="24"/>
              </w:rPr>
              <w:t>（10）投标文件组成不符合招标文件要求的；</w:t>
            </w:r>
          </w:p>
          <w:p>
            <w:pPr>
              <w:snapToGrid w:val="0"/>
              <w:spacing w:line="360" w:lineRule="auto"/>
              <w:rPr>
                <w:rFonts w:ascii="宋体" w:hAnsi="宋体"/>
                <w:sz w:val="24"/>
              </w:rPr>
            </w:pPr>
            <w:r>
              <w:rPr>
                <w:rFonts w:hint="eastAsia" w:ascii="宋体" w:hAnsi="宋体"/>
                <w:sz w:val="24"/>
              </w:rPr>
              <w:t>（11）投标文件中提供虚假或失实资料的；</w:t>
            </w:r>
          </w:p>
          <w:p>
            <w:pPr>
              <w:snapToGrid w:val="0"/>
              <w:spacing w:line="360" w:lineRule="auto"/>
              <w:rPr>
                <w:rFonts w:ascii="宋体" w:hAnsi="宋体"/>
                <w:sz w:val="24"/>
              </w:rPr>
            </w:pPr>
            <w:r>
              <w:rPr>
                <w:rFonts w:hint="eastAsia" w:ascii="宋体" w:hAnsi="宋体"/>
                <w:sz w:val="24"/>
              </w:rPr>
              <w:t>（12）不符合招标文件中规定的其它实质性条款；</w:t>
            </w:r>
          </w:p>
          <w:p>
            <w:pPr>
              <w:snapToGrid w:val="0"/>
              <w:spacing w:line="360" w:lineRule="auto"/>
              <w:rPr>
                <w:rFonts w:ascii="宋体" w:hAnsi="宋体"/>
                <w:sz w:val="24"/>
              </w:rPr>
            </w:pPr>
            <w:r>
              <w:rPr>
                <w:rFonts w:hint="eastAsia" w:ascii="宋体" w:hAnsi="宋体"/>
                <w:sz w:val="24"/>
              </w:rPr>
              <w:t>（13）未按规定办理报名手续的；</w:t>
            </w:r>
          </w:p>
          <w:p>
            <w:pPr>
              <w:snapToGrid w:val="0"/>
              <w:spacing w:line="360" w:lineRule="auto"/>
              <w:rPr>
                <w:rFonts w:ascii="宋体" w:hAnsi="宋体"/>
                <w:sz w:val="24"/>
              </w:rPr>
            </w:pPr>
            <w:r>
              <w:rPr>
                <w:rFonts w:hint="eastAsia" w:ascii="宋体" w:hAnsi="宋体"/>
                <w:sz w:val="24"/>
              </w:rPr>
              <w:t>（14）未在投标截止时间前送达的投标文件；</w:t>
            </w:r>
          </w:p>
          <w:p>
            <w:pPr>
              <w:snapToGrid w:val="0"/>
              <w:spacing w:line="360" w:lineRule="auto"/>
              <w:rPr>
                <w:rFonts w:ascii="宋体" w:hAnsi="宋体"/>
                <w:sz w:val="24"/>
              </w:rPr>
            </w:pPr>
            <w:r>
              <w:rPr>
                <w:rFonts w:hint="eastAsia" w:ascii="宋体" w:hAnsi="宋体"/>
                <w:sz w:val="24"/>
              </w:rPr>
              <w:t>（15）</w:t>
            </w:r>
            <w:r>
              <w:rPr>
                <w:rFonts w:hint="eastAsia" w:ascii="宋体" w:hAnsi="宋体"/>
                <w:sz w:val="24"/>
                <w:lang w:eastAsia="zh-CN"/>
              </w:rPr>
              <w:t>投标人</w:t>
            </w:r>
            <w:r>
              <w:rPr>
                <w:rFonts w:hint="eastAsia" w:ascii="宋体" w:hAnsi="宋体"/>
                <w:sz w:val="24"/>
              </w:rPr>
              <w:t>的报价超过最高限价的；</w:t>
            </w:r>
          </w:p>
          <w:p>
            <w:pPr>
              <w:snapToGrid w:val="0"/>
              <w:spacing w:line="360" w:lineRule="auto"/>
              <w:rPr>
                <w:rFonts w:ascii="宋体" w:hAnsi="宋体"/>
                <w:sz w:val="24"/>
              </w:rPr>
            </w:pPr>
            <w:r>
              <w:rPr>
                <w:rFonts w:hint="eastAsia" w:ascii="宋体" w:hAnsi="宋体"/>
                <w:sz w:val="24"/>
              </w:rPr>
              <w:t>（16）投标文件没有正本；</w:t>
            </w:r>
          </w:p>
          <w:p>
            <w:pPr>
              <w:snapToGrid w:val="0"/>
              <w:spacing w:line="360" w:lineRule="auto"/>
              <w:rPr>
                <w:rFonts w:ascii="宋体" w:hAnsi="宋体"/>
                <w:sz w:val="24"/>
              </w:rPr>
            </w:pPr>
            <w:r>
              <w:rPr>
                <w:rFonts w:hint="eastAsia" w:ascii="宋体" w:hAnsi="宋体"/>
                <w:sz w:val="24"/>
              </w:rPr>
              <w:t>（17）未满足合格</w:t>
            </w:r>
            <w:r>
              <w:rPr>
                <w:rFonts w:hint="eastAsia" w:ascii="宋体" w:hAnsi="宋体"/>
                <w:sz w:val="24"/>
                <w:lang w:eastAsia="zh-CN"/>
              </w:rPr>
              <w:t>投标人</w:t>
            </w:r>
            <w:r>
              <w:rPr>
                <w:rFonts w:hint="eastAsia" w:ascii="宋体" w:hAnsi="宋体"/>
                <w:sz w:val="24"/>
              </w:rPr>
              <w:t>资格条件的；</w:t>
            </w:r>
          </w:p>
          <w:p>
            <w:pPr>
              <w:snapToGrid w:val="0"/>
              <w:spacing w:line="360" w:lineRule="auto"/>
              <w:rPr>
                <w:rFonts w:ascii="宋体" w:hAnsi="宋体"/>
                <w:sz w:val="24"/>
              </w:rPr>
            </w:pPr>
            <w:r>
              <w:rPr>
                <w:rFonts w:hint="eastAsia" w:ascii="宋体" w:hAnsi="宋体"/>
                <w:sz w:val="24"/>
              </w:rPr>
              <w:t>（18）未经过进口产品审批的货物，所投产品为进口的；</w:t>
            </w:r>
          </w:p>
          <w:p>
            <w:pPr>
              <w:snapToGrid w:val="0"/>
              <w:spacing w:line="360" w:lineRule="auto"/>
              <w:rPr>
                <w:rFonts w:ascii="宋体" w:hAnsi="宋体"/>
                <w:sz w:val="24"/>
              </w:rPr>
            </w:pPr>
            <w:r>
              <w:rPr>
                <w:rFonts w:hint="eastAsia" w:ascii="宋体" w:hAnsi="宋体"/>
                <w:sz w:val="24"/>
              </w:rPr>
              <w:t>（19）与本次招标项目设计、编制技术规格和其它文件的公司或提供咨询服务的公司包括其附属机构有关联的；</w:t>
            </w:r>
          </w:p>
          <w:p>
            <w:pPr>
              <w:snapToGrid w:val="0"/>
              <w:spacing w:line="360" w:lineRule="auto"/>
              <w:rPr>
                <w:rFonts w:ascii="宋体" w:hAnsi="宋体"/>
                <w:sz w:val="24"/>
              </w:rPr>
            </w:pPr>
            <w:r>
              <w:rPr>
                <w:rFonts w:hint="eastAsia" w:ascii="宋体" w:hAnsi="宋体"/>
                <w:sz w:val="24"/>
              </w:rPr>
              <w:t>（20）出现附件1评标标准和方法中无效投标规定的；</w:t>
            </w:r>
          </w:p>
          <w:p>
            <w:pPr>
              <w:snapToGrid w:val="0"/>
              <w:spacing w:line="360" w:lineRule="auto"/>
              <w:rPr>
                <w:rFonts w:ascii="宋体" w:hAnsi="宋体"/>
                <w:sz w:val="24"/>
              </w:rPr>
            </w:pPr>
            <w:r>
              <w:rPr>
                <w:rFonts w:hint="eastAsia" w:ascii="宋体" w:hAnsi="宋体"/>
                <w:sz w:val="24"/>
              </w:rPr>
              <w:t>（21）</w:t>
            </w:r>
            <w:r>
              <w:rPr>
                <w:rFonts w:hint="eastAsia" w:ascii="宋体" w:hAnsi="宋体"/>
                <w:sz w:val="24"/>
                <w:lang w:eastAsia="zh-CN"/>
              </w:rPr>
              <w:t>投标人</w:t>
            </w:r>
            <w:r>
              <w:rPr>
                <w:rFonts w:hint="eastAsia" w:ascii="宋体" w:hAnsi="宋体"/>
                <w:sz w:val="24"/>
              </w:rPr>
              <w:t>的报价明显低于其他报价，使得其投标报价可能低于其个别成本的，有可能影响商品质量或不能诚信履约的，但不能合理说明原因或不能提供相关证明材料的；</w:t>
            </w:r>
          </w:p>
          <w:p>
            <w:pPr>
              <w:snapToGrid w:val="0"/>
              <w:spacing w:line="360" w:lineRule="auto"/>
              <w:rPr>
                <w:rFonts w:ascii="宋体" w:hAnsi="宋体"/>
                <w:sz w:val="24"/>
              </w:rPr>
            </w:pPr>
            <w:r>
              <w:rPr>
                <w:rFonts w:hint="eastAsia" w:ascii="宋体" w:hAnsi="宋体"/>
                <w:sz w:val="24"/>
              </w:rPr>
              <w:t>（22）</w:t>
            </w:r>
            <w:r>
              <w:rPr>
                <w:rFonts w:hint="eastAsia" w:ascii="宋体" w:hAnsi="宋体"/>
                <w:sz w:val="24"/>
                <w:lang w:eastAsia="zh-CN"/>
              </w:rPr>
              <w:t>投标人</w:t>
            </w:r>
            <w:r>
              <w:rPr>
                <w:rFonts w:hint="eastAsia" w:ascii="宋体" w:hAnsi="宋体"/>
                <w:sz w:val="24"/>
              </w:rPr>
              <w:t>存在串通投标行为的；</w:t>
            </w:r>
          </w:p>
          <w:p>
            <w:pPr>
              <w:snapToGrid w:val="0"/>
              <w:spacing w:line="360" w:lineRule="auto"/>
              <w:rPr>
                <w:rFonts w:hint="eastAsia" w:ascii="宋体" w:hAnsi="宋体" w:eastAsia="宋体"/>
                <w:b/>
                <w:bCs/>
                <w:sz w:val="24"/>
                <w:lang w:eastAsia="zh-CN"/>
              </w:rPr>
            </w:pPr>
            <w:r>
              <w:rPr>
                <w:rFonts w:hint="eastAsia" w:ascii="宋体" w:hAnsi="宋体"/>
                <w:b/>
                <w:bCs/>
                <w:sz w:val="24"/>
              </w:rPr>
              <w:t>（23）</w:t>
            </w:r>
            <w:r>
              <w:rPr>
                <w:rFonts w:hint="eastAsia" w:ascii="宋体" w:hAnsi="宋体"/>
                <w:b/>
                <w:bCs/>
                <w:sz w:val="24"/>
                <w:lang w:eastAsia="zh-CN"/>
              </w:rPr>
              <w:t>投标人</w:t>
            </w:r>
            <w:r>
              <w:rPr>
                <w:rFonts w:hint="eastAsia" w:ascii="宋体" w:hAnsi="宋体"/>
                <w:b/>
                <w:bCs/>
                <w:sz w:val="24"/>
              </w:rPr>
              <w:t>承诺的第三章中三、商务条件不满足</w:t>
            </w:r>
            <w:r>
              <w:rPr>
                <w:rFonts w:hint="eastAsia" w:ascii="宋体" w:hAnsi="宋体"/>
                <w:b/>
                <w:bCs/>
                <w:sz w:val="24"/>
                <w:lang w:val="en-US" w:eastAsia="zh-CN"/>
              </w:rPr>
              <w:t>招标</w:t>
            </w:r>
            <w:r>
              <w:rPr>
                <w:rFonts w:hint="eastAsia" w:ascii="宋体" w:hAnsi="宋体"/>
                <w:b/>
                <w:bCs/>
                <w:sz w:val="24"/>
              </w:rPr>
              <w:t>文件要求的</w:t>
            </w:r>
            <w:r>
              <w:rPr>
                <w:rFonts w:hint="eastAsia" w:ascii="宋体" w:hAnsi="宋体"/>
                <w:b/>
                <w:bCs/>
                <w:sz w:val="24"/>
                <w:lang w:eastAsia="zh-CN"/>
              </w:rPr>
              <w:t>；</w:t>
            </w:r>
          </w:p>
          <w:p>
            <w:pPr>
              <w:snapToGrid w:val="0"/>
              <w:spacing w:line="360" w:lineRule="auto"/>
              <w:rPr>
                <w:rFonts w:hint="eastAsia" w:ascii="宋体" w:hAnsi="宋体"/>
                <w:b/>
                <w:bCs/>
                <w:sz w:val="24"/>
              </w:rPr>
            </w:pPr>
            <w:r>
              <w:rPr>
                <w:rFonts w:hint="eastAsia" w:ascii="宋体" w:hAnsi="宋体"/>
                <w:b/>
                <w:bCs/>
                <w:sz w:val="24"/>
              </w:rPr>
              <w:t>（24）</w:t>
            </w:r>
            <w:r>
              <w:rPr>
                <w:rFonts w:hint="eastAsia" w:ascii="宋体" w:hAnsi="宋体"/>
                <w:b/>
                <w:bCs/>
                <w:sz w:val="24"/>
                <w:lang w:eastAsia="zh-CN"/>
              </w:rPr>
              <w:t>投标人</w:t>
            </w:r>
            <w:r>
              <w:rPr>
                <w:rFonts w:hint="eastAsia" w:ascii="宋体" w:hAnsi="宋体"/>
                <w:b/>
                <w:bCs/>
                <w:sz w:val="24"/>
              </w:rPr>
              <w:t>应如实详细填写技术参数和商务偏离表，应将技术参数逐条详细列在偏离表中，不得只简单列出规格型号，也不得在“投标响应”栏中仅出现“响应”字样，若无详细技术参数偏离表和商务偏离表或未按要求填写的，按无效投标处理。</w:t>
            </w:r>
          </w:p>
          <w:p>
            <w:pPr>
              <w:snapToGrid w:val="0"/>
              <w:spacing w:line="360" w:lineRule="auto"/>
              <w:rPr>
                <w:rFonts w:hint="eastAsia" w:ascii="宋体" w:hAnsi="宋体"/>
                <w:sz w:val="24"/>
              </w:rPr>
            </w:pPr>
            <w:r>
              <w:rPr>
                <w:rFonts w:hint="eastAsia" w:ascii="宋体" w:hAnsi="宋体" w:eastAsia="宋体" w:cs="Times New Roman"/>
                <w:b/>
                <w:bCs/>
                <w:sz w:val="24"/>
                <w:szCs w:val="24"/>
                <w:lang w:val="en-US" w:eastAsia="zh-CN"/>
              </w:rPr>
              <w:t>（25）投标人对第三章《招标内容及要求》二、</w:t>
            </w:r>
            <w:r>
              <w:rPr>
                <w:rFonts w:hint="eastAsia" w:ascii="宋体" w:hAnsi="宋体"/>
                <w:b/>
                <w:sz w:val="24"/>
                <w:szCs w:val="24"/>
                <w:lang w:eastAsia="zh-CN"/>
              </w:rPr>
              <w:t>服务要求</w:t>
            </w:r>
            <w:r>
              <w:rPr>
                <w:rFonts w:hint="eastAsia" w:ascii="宋体" w:hAnsi="宋体" w:eastAsia="宋体" w:cs="Times New Roman"/>
                <w:b/>
                <w:bCs/>
                <w:sz w:val="24"/>
                <w:szCs w:val="24"/>
                <w:lang w:val="en-US" w:eastAsia="zh-CN"/>
              </w:rPr>
              <w:t>中标注“★”的参数为负偏离的。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12</w:t>
            </w:r>
          </w:p>
        </w:tc>
        <w:tc>
          <w:tcPr>
            <w:tcW w:w="741" w:type="dxa"/>
            <w:vAlign w:val="center"/>
          </w:tcPr>
          <w:p>
            <w:pPr>
              <w:spacing w:line="360" w:lineRule="auto"/>
              <w:jc w:val="center"/>
              <w:rPr>
                <w:rFonts w:ascii="宋体" w:hAnsi="宋体"/>
                <w:sz w:val="24"/>
              </w:rPr>
            </w:pPr>
            <w:r>
              <w:rPr>
                <w:rFonts w:hint="eastAsia" w:ascii="宋体" w:hAnsi="宋体"/>
                <w:sz w:val="24"/>
              </w:rPr>
              <w:t>/</w:t>
            </w:r>
          </w:p>
        </w:tc>
        <w:tc>
          <w:tcPr>
            <w:tcW w:w="7764" w:type="dxa"/>
            <w:vAlign w:val="center"/>
          </w:tcPr>
          <w:p>
            <w:pPr>
              <w:adjustRightInd w:val="0"/>
              <w:snapToGrid w:val="0"/>
              <w:spacing w:line="360" w:lineRule="auto"/>
              <w:rPr>
                <w:rFonts w:ascii="宋体" w:hAnsi="宋体" w:cs="Tahoma"/>
                <w:b/>
                <w:kern w:val="0"/>
                <w:sz w:val="24"/>
              </w:rPr>
            </w:pPr>
            <w:r>
              <w:rPr>
                <w:rFonts w:hint="eastAsia" w:ascii="宋体" w:hAnsi="宋体" w:cs="Tahoma"/>
                <w:b/>
                <w:kern w:val="0"/>
                <w:sz w:val="24"/>
              </w:rPr>
              <w:t>关于串通投标处理:</w:t>
            </w:r>
          </w:p>
          <w:p>
            <w:pPr>
              <w:widowControl/>
              <w:adjustRightInd w:val="0"/>
              <w:snapToGrid w:val="0"/>
              <w:spacing w:line="360" w:lineRule="auto"/>
              <w:ind w:firstLine="361" w:firstLineChars="150"/>
              <w:jc w:val="left"/>
              <w:rPr>
                <w:rFonts w:ascii="宋体" w:hAnsi="宋体" w:cs="Tahoma"/>
                <w:b/>
                <w:kern w:val="0"/>
                <w:sz w:val="24"/>
              </w:rPr>
            </w:pPr>
            <w:r>
              <w:rPr>
                <w:rFonts w:hint="eastAsia" w:ascii="宋体" w:hAnsi="宋体" w:cs="Tahoma"/>
                <w:b/>
                <w:kern w:val="0"/>
                <w:sz w:val="24"/>
              </w:rPr>
              <w:t>评标委员会在评标过程中发现</w:t>
            </w:r>
            <w:r>
              <w:rPr>
                <w:rFonts w:hint="eastAsia" w:ascii="宋体" w:hAnsi="宋体" w:cs="Tahoma"/>
                <w:b/>
                <w:kern w:val="0"/>
                <w:sz w:val="24"/>
                <w:lang w:eastAsia="zh-CN"/>
              </w:rPr>
              <w:t>投标人</w:t>
            </w:r>
            <w:r>
              <w:rPr>
                <w:rFonts w:hint="eastAsia" w:ascii="宋体" w:hAnsi="宋体" w:cs="Tahoma"/>
                <w:b/>
                <w:kern w:val="0"/>
                <w:sz w:val="24"/>
              </w:rPr>
              <w:t>存在下列情形之一的，可认定其有串通投标行为，并做出其投标无效的决定：</w:t>
            </w:r>
          </w:p>
          <w:p>
            <w:pPr>
              <w:widowControl/>
              <w:adjustRightInd w:val="0"/>
              <w:snapToGrid w:val="0"/>
              <w:spacing w:line="360" w:lineRule="auto"/>
              <w:jc w:val="left"/>
              <w:rPr>
                <w:rFonts w:ascii="宋体" w:hAnsi="宋体" w:cs="Tahoma"/>
                <w:b/>
                <w:kern w:val="0"/>
                <w:sz w:val="24"/>
              </w:rPr>
            </w:pPr>
            <w:r>
              <w:rPr>
                <w:rFonts w:hint="eastAsia" w:ascii="宋体" w:hAnsi="宋体" w:cs="Tahoma"/>
                <w:b/>
                <w:kern w:val="0"/>
                <w:sz w:val="24"/>
              </w:rPr>
              <w:t>（1）不同</w:t>
            </w:r>
            <w:r>
              <w:rPr>
                <w:rFonts w:hint="eastAsia" w:ascii="宋体" w:hAnsi="宋体" w:cs="Tahoma"/>
                <w:b/>
                <w:kern w:val="0"/>
                <w:sz w:val="24"/>
                <w:lang w:eastAsia="zh-CN"/>
              </w:rPr>
              <w:t>投标人</w:t>
            </w:r>
            <w:r>
              <w:rPr>
                <w:rFonts w:hint="eastAsia" w:ascii="宋体" w:hAnsi="宋体" w:cs="Tahoma"/>
                <w:b/>
                <w:kern w:val="0"/>
                <w:sz w:val="24"/>
              </w:rPr>
              <w:t>的投标文件错、漏之处一致或雷同，且不能合理解释的；</w:t>
            </w:r>
          </w:p>
          <w:p>
            <w:pPr>
              <w:widowControl/>
              <w:adjustRightInd w:val="0"/>
              <w:snapToGrid w:val="0"/>
              <w:spacing w:line="360" w:lineRule="auto"/>
              <w:jc w:val="left"/>
              <w:rPr>
                <w:rFonts w:ascii="宋体" w:hAnsi="宋体" w:cs="Tahoma"/>
                <w:b/>
                <w:kern w:val="0"/>
                <w:sz w:val="24"/>
              </w:rPr>
            </w:pPr>
            <w:r>
              <w:rPr>
                <w:rFonts w:hint="eastAsia" w:ascii="宋体" w:hAnsi="宋体" w:cs="Tahoma"/>
                <w:b/>
                <w:kern w:val="0"/>
                <w:sz w:val="24"/>
              </w:rPr>
              <w:t>（2）不同的</w:t>
            </w:r>
            <w:r>
              <w:rPr>
                <w:rFonts w:hint="eastAsia" w:ascii="宋体" w:hAnsi="宋体" w:cs="Tahoma"/>
                <w:b/>
                <w:kern w:val="0"/>
                <w:sz w:val="24"/>
                <w:lang w:eastAsia="zh-CN"/>
              </w:rPr>
              <w:t>投标人</w:t>
            </w:r>
            <w:r>
              <w:rPr>
                <w:rFonts w:hint="eastAsia" w:ascii="宋体" w:hAnsi="宋体" w:cs="Tahoma"/>
                <w:b/>
                <w:kern w:val="0"/>
                <w:sz w:val="24"/>
              </w:rPr>
              <w:t>的法定代表人、委托代理人等由同一个单位缴纳社会保险的；</w:t>
            </w:r>
          </w:p>
          <w:p>
            <w:pPr>
              <w:widowControl/>
              <w:adjustRightInd w:val="0"/>
              <w:snapToGrid w:val="0"/>
              <w:spacing w:line="360" w:lineRule="auto"/>
              <w:jc w:val="left"/>
              <w:rPr>
                <w:rFonts w:ascii="宋体" w:hAnsi="宋体" w:cs="Tahoma"/>
                <w:b/>
                <w:kern w:val="0"/>
                <w:sz w:val="24"/>
              </w:rPr>
            </w:pPr>
            <w:r>
              <w:rPr>
                <w:rFonts w:hint="eastAsia" w:ascii="宋体" w:hAnsi="宋体" w:cs="Tahoma"/>
                <w:b/>
                <w:kern w:val="0"/>
                <w:sz w:val="24"/>
              </w:rPr>
              <w:t>（3）由同一人或分别由几个有利害关系人携带两个以上（含两个）</w:t>
            </w:r>
            <w:r>
              <w:rPr>
                <w:rFonts w:hint="eastAsia" w:ascii="宋体" w:hAnsi="宋体" w:cs="宋体"/>
                <w:b/>
                <w:kern w:val="0"/>
                <w:sz w:val="24"/>
                <w:lang w:eastAsia="zh-CN"/>
              </w:rPr>
              <w:t>投标人</w:t>
            </w:r>
            <w:r>
              <w:rPr>
                <w:rFonts w:hint="eastAsia" w:ascii="宋体" w:hAnsi="宋体" w:cs="Tahoma"/>
                <w:b/>
                <w:kern w:val="0"/>
                <w:sz w:val="24"/>
              </w:rPr>
              <w:t>的企业资料参与资格审查、领取招标资料，或代表两个以上（含两个）</w:t>
            </w:r>
            <w:r>
              <w:rPr>
                <w:rFonts w:hint="eastAsia" w:ascii="宋体" w:hAnsi="宋体" w:cs="宋体"/>
                <w:b/>
                <w:kern w:val="0"/>
                <w:sz w:val="24"/>
                <w:lang w:eastAsia="zh-CN"/>
              </w:rPr>
              <w:t>投标人</w:t>
            </w:r>
            <w:r>
              <w:rPr>
                <w:rFonts w:hint="eastAsia" w:ascii="宋体" w:hAnsi="宋体" w:cs="Tahoma"/>
                <w:b/>
                <w:kern w:val="0"/>
                <w:sz w:val="24"/>
              </w:rPr>
              <w:t>参加招标答疑会、交纳或退还投标保证金、开标的；</w:t>
            </w:r>
          </w:p>
          <w:p>
            <w:pPr>
              <w:spacing w:line="360" w:lineRule="auto"/>
              <w:rPr>
                <w:rFonts w:ascii="宋体" w:hAnsi="宋体"/>
                <w:sz w:val="24"/>
              </w:rPr>
            </w:pPr>
            <w:r>
              <w:rPr>
                <w:rFonts w:hint="eastAsia" w:ascii="宋体" w:hAnsi="宋体" w:cs="Tahoma"/>
                <w:b/>
                <w:kern w:val="0"/>
                <w:sz w:val="24"/>
              </w:rPr>
              <w:t>（4）有关法律、法规或规章规定的其他串通投标行为。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13</w:t>
            </w:r>
          </w:p>
        </w:tc>
        <w:tc>
          <w:tcPr>
            <w:tcW w:w="741" w:type="dxa"/>
            <w:vAlign w:val="center"/>
          </w:tcPr>
          <w:p>
            <w:pPr>
              <w:spacing w:line="360" w:lineRule="auto"/>
              <w:jc w:val="center"/>
              <w:rPr>
                <w:rFonts w:ascii="宋体" w:hAnsi="宋体"/>
                <w:b/>
                <w:sz w:val="24"/>
              </w:rPr>
            </w:pPr>
            <w:r>
              <w:rPr>
                <w:rFonts w:hint="eastAsia" w:ascii="宋体" w:hAnsi="宋体"/>
                <w:b/>
                <w:sz w:val="24"/>
              </w:rPr>
              <w:t>/</w:t>
            </w:r>
          </w:p>
        </w:tc>
        <w:tc>
          <w:tcPr>
            <w:tcW w:w="7764" w:type="dxa"/>
            <w:vAlign w:val="center"/>
          </w:tcPr>
          <w:p>
            <w:pPr>
              <w:spacing w:line="360" w:lineRule="auto"/>
              <w:rPr>
                <w:rFonts w:ascii="宋体" w:hAnsi="宋体"/>
                <w:b/>
                <w:sz w:val="24"/>
              </w:rPr>
            </w:pPr>
            <w:r>
              <w:rPr>
                <w:rFonts w:hint="eastAsia" w:ascii="宋体" w:hAnsi="宋体"/>
                <w:b/>
                <w:sz w:val="24"/>
              </w:rPr>
              <w:t>废标条款：</w:t>
            </w:r>
          </w:p>
          <w:p>
            <w:pPr>
              <w:spacing w:line="360" w:lineRule="auto"/>
              <w:rPr>
                <w:rFonts w:hint="eastAsia" w:ascii="宋体" w:hAnsi="宋体" w:eastAsia="宋体" w:cs="Tahoma"/>
                <w:sz w:val="24"/>
                <w:lang w:eastAsia="zh-CN"/>
              </w:rPr>
            </w:pPr>
            <w:r>
              <w:rPr>
                <w:rFonts w:ascii="宋体" w:hAnsi="宋体" w:cs="Tahoma"/>
                <w:sz w:val="24"/>
              </w:rPr>
              <w:t xml:space="preserve">在招标采购中，出现下列情形之一的，应予废标： </w:t>
            </w:r>
          </w:p>
          <w:p>
            <w:pPr>
              <w:spacing w:line="360" w:lineRule="auto"/>
              <w:rPr>
                <w:rFonts w:hint="eastAsia" w:ascii="宋体" w:hAnsi="宋体" w:eastAsia="宋体" w:cs="Tahoma"/>
                <w:sz w:val="24"/>
                <w:lang w:eastAsia="zh-CN"/>
              </w:rPr>
            </w:pPr>
            <w:r>
              <w:rPr>
                <w:rFonts w:ascii="宋体" w:hAnsi="宋体" w:cs="Tahoma"/>
                <w:sz w:val="24"/>
              </w:rPr>
              <w:t>　　（一）符合专业条件的</w:t>
            </w:r>
            <w:r>
              <w:rPr>
                <w:rFonts w:hint="eastAsia" w:ascii="宋体" w:hAnsi="宋体" w:cs="Tahoma"/>
                <w:sz w:val="24"/>
                <w:lang w:eastAsia="zh-CN"/>
              </w:rPr>
              <w:t>投标人</w:t>
            </w:r>
            <w:r>
              <w:rPr>
                <w:rFonts w:ascii="宋体" w:hAnsi="宋体" w:cs="Tahoma"/>
                <w:sz w:val="24"/>
              </w:rPr>
              <w:t>或者对招标文件作实质响应的</w:t>
            </w:r>
            <w:r>
              <w:rPr>
                <w:rFonts w:hint="eastAsia" w:ascii="宋体" w:hAnsi="宋体" w:cs="Tahoma"/>
                <w:sz w:val="24"/>
                <w:lang w:eastAsia="zh-CN"/>
              </w:rPr>
              <w:t>投标人</w:t>
            </w:r>
            <w:r>
              <w:rPr>
                <w:rFonts w:ascii="宋体" w:hAnsi="宋体" w:cs="Tahoma"/>
                <w:sz w:val="24"/>
              </w:rPr>
              <w:t xml:space="preserve">不足三家的； </w:t>
            </w:r>
          </w:p>
          <w:p>
            <w:pPr>
              <w:spacing w:line="360" w:lineRule="auto"/>
              <w:rPr>
                <w:rFonts w:hint="eastAsia" w:ascii="宋体" w:hAnsi="宋体" w:eastAsia="宋体" w:cs="Tahoma"/>
                <w:sz w:val="24"/>
                <w:lang w:eastAsia="zh-CN"/>
              </w:rPr>
            </w:pPr>
            <w:r>
              <w:rPr>
                <w:rFonts w:ascii="宋体" w:hAnsi="宋体" w:cs="Tahoma"/>
                <w:sz w:val="24"/>
              </w:rPr>
              <w:t xml:space="preserve">　　（二）出现影响采购公正的违法、违规行为的； </w:t>
            </w:r>
          </w:p>
          <w:p>
            <w:pPr>
              <w:spacing w:line="360" w:lineRule="auto"/>
              <w:rPr>
                <w:rFonts w:hint="eastAsia" w:ascii="宋体" w:hAnsi="宋体" w:eastAsia="宋体" w:cs="Tahoma"/>
                <w:sz w:val="24"/>
                <w:lang w:eastAsia="zh-CN"/>
              </w:rPr>
            </w:pPr>
            <w:r>
              <w:rPr>
                <w:rFonts w:ascii="宋体" w:hAnsi="宋体" w:cs="Tahoma"/>
                <w:sz w:val="24"/>
              </w:rPr>
              <w:t>　　（三）</w:t>
            </w:r>
            <w:r>
              <w:rPr>
                <w:rFonts w:hint="eastAsia" w:ascii="宋体" w:hAnsi="宋体" w:cs="宋体"/>
                <w:sz w:val="24"/>
                <w:lang w:eastAsia="zh-CN"/>
              </w:rPr>
              <w:t>投标人</w:t>
            </w:r>
            <w:r>
              <w:rPr>
                <w:rFonts w:ascii="宋体" w:hAnsi="宋体" w:cs="Tahoma"/>
                <w:sz w:val="24"/>
              </w:rPr>
              <w:t>的报价均超过了</w:t>
            </w:r>
            <w:r>
              <w:rPr>
                <w:rFonts w:hint="eastAsia" w:ascii="宋体" w:hAnsi="宋体" w:cs="Tahoma"/>
                <w:sz w:val="24"/>
                <w:lang w:eastAsia="zh-CN"/>
              </w:rPr>
              <w:t>预估</w:t>
            </w:r>
            <w:r>
              <w:rPr>
                <w:rFonts w:ascii="宋体" w:hAnsi="宋体" w:cs="Tahoma"/>
                <w:sz w:val="24"/>
              </w:rPr>
              <w:t>预算，</w:t>
            </w:r>
            <w:r>
              <w:rPr>
                <w:rFonts w:hint="eastAsia" w:ascii="宋体" w:hAnsi="宋体" w:cs="Tahoma"/>
                <w:sz w:val="24"/>
                <w:lang w:eastAsia="zh-CN"/>
              </w:rPr>
              <w:t>采购人</w:t>
            </w:r>
            <w:r>
              <w:rPr>
                <w:rFonts w:ascii="宋体" w:hAnsi="宋体" w:cs="Tahoma"/>
                <w:sz w:val="24"/>
              </w:rPr>
              <w:t xml:space="preserve">不能支付的； </w:t>
            </w:r>
          </w:p>
          <w:p>
            <w:pPr>
              <w:spacing w:line="360" w:lineRule="auto"/>
              <w:rPr>
                <w:rFonts w:ascii="宋体" w:hAnsi="宋体"/>
                <w:b/>
                <w:sz w:val="24"/>
              </w:rPr>
            </w:pPr>
            <w:r>
              <w:rPr>
                <w:rFonts w:ascii="宋体" w:hAnsi="宋体" w:cs="Tahoma"/>
                <w:sz w:val="24"/>
              </w:rPr>
              <w:t>　　（四）因重大变故，采购任务取消的。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vAlign w:val="center"/>
          </w:tcPr>
          <w:p>
            <w:pPr>
              <w:spacing w:line="360" w:lineRule="auto"/>
              <w:jc w:val="center"/>
              <w:rPr>
                <w:rFonts w:ascii="宋体" w:hAnsi="宋体"/>
                <w:sz w:val="24"/>
              </w:rPr>
            </w:pPr>
            <w:r>
              <w:rPr>
                <w:rFonts w:hint="eastAsia" w:ascii="宋体" w:hAnsi="宋体"/>
                <w:sz w:val="24"/>
              </w:rPr>
              <w:t>15</w:t>
            </w:r>
          </w:p>
        </w:tc>
        <w:tc>
          <w:tcPr>
            <w:tcW w:w="741" w:type="dxa"/>
            <w:vAlign w:val="center"/>
          </w:tcPr>
          <w:p>
            <w:pPr>
              <w:spacing w:line="360" w:lineRule="auto"/>
              <w:jc w:val="center"/>
              <w:rPr>
                <w:rFonts w:ascii="宋体" w:hAnsi="宋体"/>
                <w:b/>
                <w:sz w:val="24"/>
              </w:rPr>
            </w:pPr>
            <w:r>
              <w:rPr>
                <w:rFonts w:hint="eastAsia" w:ascii="宋体" w:hAnsi="宋体"/>
                <w:b/>
                <w:sz w:val="24"/>
              </w:rPr>
              <w:t>/</w:t>
            </w:r>
          </w:p>
        </w:tc>
        <w:tc>
          <w:tcPr>
            <w:tcW w:w="7764" w:type="dxa"/>
            <w:vAlign w:val="center"/>
          </w:tcPr>
          <w:p>
            <w:pPr>
              <w:spacing w:line="360" w:lineRule="auto"/>
              <w:rPr>
                <w:rFonts w:ascii="宋体" w:hAnsi="宋体"/>
                <w:b/>
                <w:sz w:val="24"/>
              </w:rPr>
            </w:pPr>
            <w:r>
              <w:rPr>
                <w:rFonts w:hint="eastAsia" w:ascii="宋体" w:hAnsi="宋体"/>
                <w:b/>
                <w:sz w:val="24"/>
              </w:rPr>
              <w:t>重大偏差与细微偏差：</w:t>
            </w:r>
          </w:p>
          <w:p>
            <w:pPr>
              <w:spacing w:line="360" w:lineRule="auto"/>
              <w:rPr>
                <w:b/>
                <w:sz w:val="24"/>
              </w:rPr>
            </w:pPr>
            <w:r>
              <w:rPr>
                <w:rFonts w:hint="eastAsia"/>
                <w:b/>
                <w:sz w:val="24"/>
              </w:rPr>
              <w:t>以下为重大偏差与细微偏差的条款，请各投标人认真审阅。</w:t>
            </w:r>
          </w:p>
          <w:p>
            <w:pPr>
              <w:spacing w:line="360" w:lineRule="auto"/>
              <w:rPr>
                <w:b/>
                <w:sz w:val="24"/>
              </w:rPr>
            </w:pPr>
            <w:r>
              <w:rPr>
                <w:rFonts w:hint="eastAsia"/>
                <w:b/>
                <w:sz w:val="24"/>
              </w:rPr>
              <w:t>（一）重大偏差：</w:t>
            </w:r>
          </w:p>
          <w:p>
            <w:pPr>
              <w:spacing w:line="360" w:lineRule="auto"/>
              <w:rPr>
                <w:rFonts w:ascii="宋体" w:hAnsi="宋体"/>
                <w:sz w:val="24"/>
              </w:rPr>
            </w:pPr>
            <w:r>
              <w:rPr>
                <w:rFonts w:hint="eastAsia" w:ascii="宋体" w:hAnsi="宋体"/>
                <w:sz w:val="24"/>
              </w:rPr>
              <w:t>1、投标文件未按招标文件要求加盖公章并由法定代表人或其书面授权的代理人签字的；</w:t>
            </w:r>
          </w:p>
          <w:p>
            <w:pPr>
              <w:spacing w:line="360" w:lineRule="auto"/>
              <w:rPr>
                <w:rFonts w:ascii="宋体" w:hAnsi="宋体"/>
                <w:sz w:val="24"/>
              </w:rPr>
            </w:pPr>
            <w:r>
              <w:rPr>
                <w:rFonts w:hint="eastAsia" w:ascii="宋体" w:hAnsi="宋体"/>
                <w:sz w:val="24"/>
              </w:rPr>
              <w:t>2、投标文件载明的招标项目完成期限超过招标文件规定的；</w:t>
            </w:r>
          </w:p>
          <w:p>
            <w:pPr>
              <w:spacing w:line="360" w:lineRule="auto"/>
              <w:rPr>
                <w:rFonts w:ascii="宋体" w:hAnsi="宋体"/>
                <w:sz w:val="24"/>
              </w:rPr>
            </w:pPr>
            <w:r>
              <w:rPr>
                <w:rFonts w:hint="eastAsia" w:ascii="宋体" w:hAnsi="宋体"/>
                <w:sz w:val="24"/>
              </w:rPr>
              <w:t>3、明显不符合技术规格、技术标准的要求；</w:t>
            </w:r>
          </w:p>
          <w:p>
            <w:pPr>
              <w:spacing w:line="360" w:lineRule="auto"/>
              <w:rPr>
                <w:rFonts w:ascii="宋体" w:hAnsi="宋体"/>
                <w:sz w:val="24"/>
              </w:rPr>
            </w:pPr>
            <w:r>
              <w:rPr>
                <w:rFonts w:hint="eastAsia" w:ascii="宋体" w:hAnsi="宋体"/>
                <w:sz w:val="24"/>
              </w:rPr>
              <w:t>4、投标文件载明的货物包装方式、检验标准和方法等不符合招标文件的要求；</w:t>
            </w:r>
          </w:p>
          <w:p>
            <w:pPr>
              <w:spacing w:line="360" w:lineRule="auto"/>
              <w:rPr>
                <w:rFonts w:ascii="宋体" w:hAnsi="宋体"/>
                <w:sz w:val="24"/>
              </w:rPr>
            </w:pPr>
            <w:r>
              <w:rPr>
                <w:rFonts w:hint="eastAsia" w:ascii="宋体" w:hAnsi="宋体"/>
                <w:sz w:val="24"/>
              </w:rPr>
              <w:t>5、投标文件中附有</w:t>
            </w:r>
            <w:r>
              <w:rPr>
                <w:rFonts w:hint="eastAsia" w:ascii="宋体" w:hAnsi="宋体"/>
                <w:sz w:val="24"/>
                <w:lang w:eastAsia="zh-CN"/>
              </w:rPr>
              <w:t>采购人</w:t>
            </w:r>
            <w:r>
              <w:rPr>
                <w:rFonts w:hint="eastAsia" w:ascii="宋体" w:hAnsi="宋体"/>
                <w:sz w:val="24"/>
              </w:rPr>
              <w:t>不能接受的条件；</w:t>
            </w:r>
          </w:p>
          <w:p>
            <w:pPr>
              <w:spacing w:line="360" w:lineRule="auto"/>
              <w:rPr>
                <w:rFonts w:ascii="宋体" w:hAnsi="宋体"/>
                <w:sz w:val="24"/>
              </w:rPr>
            </w:pPr>
            <w:r>
              <w:rPr>
                <w:rFonts w:hint="eastAsia" w:ascii="宋体" w:hAnsi="宋体"/>
                <w:sz w:val="24"/>
              </w:rPr>
              <w:t>6、不符合招标文件中规定的其他实质性条款；</w:t>
            </w:r>
          </w:p>
          <w:p>
            <w:pPr>
              <w:spacing w:line="360" w:lineRule="auto"/>
              <w:rPr>
                <w:b/>
                <w:sz w:val="24"/>
              </w:rPr>
            </w:pPr>
            <w:r>
              <w:rPr>
                <w:rFonts w:hint="eastAsia"/>
                <w:b/>
                <w:sz w:val="24"/>
              </w:rPr>
              <w:t>注：</w:t>
            </w:r>
            <w:r>
              <w:rPr>
                <w:rFonts w:hint="eastAsia" w:ascii="宋体" w:hAnsi="宋体" w:cs="宋体"/>
                <w:b/>
                <w:sz w:val="24"/>
              </w:rPr>
              <w:t>投标人</w:t>
            </w:r>
            <w:r>
              <w:rPr>
                <w:rFonts w:hint="eastAsia"/>
                <w:b/>
                <w:sz w:val="24"/>
              </w:rPr>
              <w:t>的投标文件若有上述情形之一的，认定为未对招标文件作出实质性响应，作无效投标处理。</w:t>
            </w:r>
          </w:p>
          <w:p>
            <w:pPr>
              <w:spacing w:line="360" w:lineRule="auto"/>
              <w:rPr>
                <w:rFonts w:ascii="宋体" w:hAnsi="宋体"/>
                <w:sz w:val="24"/>
              </w:rPr>
            </w:pPr>
            <w:r>
              <w:rPr>
                <w:rFonts w:hint="eastAsia"/>
                <w:b/>
                <w:sz w:val="24"/>
              </w:rPr>
              <w:t>（二）、细微偏差：</w:t>
            </w:r>
            <w:r>
              <w:rPr>
                <w:rFonts w:hint="eastAsia" w:ascii="宋体" w:hAnsi="宋体"/>
                <w:sz w:val="24"/>
              </w:rPr>
              <w:t>投标文件在实质上响应招标文件要求，但在个别地方存在漏项或者提供了不完整的技术信息和数据等情况，并且补正这些遗漏或者不完整不会对其他</w:t>
            </w:r>
            <w:r>
              <w:rPr>
                <w:rFonts w:hint="eastAsia" w:ascii="宋体" w:hAnsi="宋体" w:cs="宋体"/>
                <w:sz w:val="24"/>
              </w:rPr>
              <w:t>投标人</w:t>
            </w:r>
            <w:r>
              <w:rPr>
                <w:rFonts w:hint="eastAsia" w:ascii="宋体" w:hAnsi="宋体"/>
                <w:sz w:val="24"/>
              </w:rPr>
              <w:t>造成不公平的结果。细微偏差不影响投标文件的有效性。</w:t>
            </w:r>
          </w:p>
          <w:p>
            <w:pPr>
              <w:spacing w:line="360" w:lineRule="auto"/>
              <w:ind w:firstLine="235" w:firstLineChars="98"/>
              <w:rPr>
                <w:rFonts w:ascii="宋体" w:hAnsi="宋体"/>
                <w:sz w:val="24"/>
              </w:rPr>
            </w:pPr>
            <w:r>
              <w:rPr>
                <w:rFonts w:hint="eastAsia" w:ascii="宋体" w:hAnsi="宋体"/>
                <w:sz w:val="24"/>
              </w:rPr>
              <w:t>评标委员会应当书面要求存在细微偏差的</w:t>
            </w:r>
            <w:r>
              <w:rPr>
                <w:rFonts w:hint="eastAsia" w:ascii="宋体" w:hAnsi="宋体" w:cs="宋体"/>
                <w:sz w:val="24"/>
              </w:rPr>
              <w:t>投标人</w:t>
            </w:r>
            <w:r>
              <w:rPr>
                <w:rFonts w:hint="eastAsia" w:ascii="宋体" w:hAnsi="宋体"/>
                <w:sz w:val="24"/>
              </w:rPr>
              <w:t>在评标结束前予以补正。补正的程序和方法按照招标文件</w:t>
            </w:r>
            <w:r>
              <w:rPr>
                <w:rFonts w:hint="eastAsia" w:ascii="宋体" w:hAnsi="宋体" w:cs="宋体"/>
                <w:sz w:val="24"/>
              </w:rPr>
              <w:t>投标人</w:t>
            </w:r>
            <w:r>
              <w:rPr>
                <w:rFonts w:hint="eastAsia" w:ascii="宋体" w:hAnsi="宋体"/>
                <w:sz w:val="24"/>
              </w:rPr>
              <w:t>须知第18条的规定执行。无法补正的，可在评审时对细微偏差作不利于该</w:t>
            </w:r>
            <w:r>
              <w:rPr>
                <w:rFonts w:hint="eastAsia" w:ascii="宋体" w:hAnsi="宋体" w:cs="宋体"/>
                <w:sz w:val="24"/>
              </w:rPr>
              <w:t>投标人</w:t>
            </w:r>
            <w:r>
              <w:rPr>
                <w:rFonts w:hint="eastAsia" w:ascii="宋体" w:hAnsi="宋体"/>
                <w:sz w:val="24"/>
              </w:rPr>
              <w:t>的认定。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vAlign w:val="center"/>
          </w:tcPr>
          <w:p>
            <w:pPr>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6</w:t>
            </w:r>
          </w:p>
        </w:tc>
        <w:tc>
          <w:tcPr>
            <w:tcW w:w="741" w:type="dxa"/>
            <w:vAlign w:val="center"/>
          </w:tcPr>
          <w:p>
            <w:pPr>
              <w:spacing w:line="360" w:lineRule="auto"/>
              <w:jc w:val="center"/>
              <w:rPr>
                <w:rFonts w:hint="eastAsia" w:ascii="宋体" w:hAnsi="宋体"/>
                <w:sz w:val="24"/>
              </w:rPr>
            </w:pPr>
            <w:r>
              <w:rPr>
                <w:rFonts w:hint="eastAsia" w:ascii="宋体" w:hAnsi="宋体"/>
                <w:sz w:val="24"/>
              </w:rPr>
              <w:t>24.1</w:t>
            </w:r>
          </w:p>
        </w:tc>
        <w:tc>
          <w:tcPr>
            <w:tcW w:w="7764" w:type="dxa"/>
            <w:vAlign w:val="center"/>
          </w:tcPr>
          <w:p>
            <w:pPr>
              <w:spacing w:line="360" w:lineRule="auto"/>
              <w:rPr>
                <w:rFonts w:hint="eastAsia" w:ascii="宋体" w:hAnsi="宋体"/>
                <w:sz w:val="24"/>
                <w:highlight w:val="none"/>
              </w:rPr>
            </w:pPr>
            <w:r>
              <w:rPr>
                <w:rFonts w:hint="eastAsia" w:ascii="宋体" w:hAnsi="宋体"/>
                <w:sz w:val="24"/>
              </w:rPr>
              <w:t>招标项目行政监督部门：</w:t>
            </w:r>
            <w:r>
              <w:rPr>
                <w:rFonts w:hint="eastAsia" w:ascii="宋体" w:hAnsi="宋体"/>
                <w:sz w:val="24"/>
                <w:lang w:eastAsia="zh-CN"/>
              </w:rPr>
              <w:t>招标</w:t>
            </w:r>
            <w:r>
              <w:rPr>
                <w:rFonts w:hint="eastAsia" w:ascii="宋体" w:hAnsi="宋体"/>
                <w:sz w:val="24"/>
              </w:rPr>
              <w:t>单位监管部门</w:t>
            </w:r>
          </w:p>
        </w:tc>
      </w:tr>
    </w:tbl>
    <w:p>
      <w:pPr>
        <w:spacing w:line="360" w:lineRule="auto"/>
        <w:rPr>
          <w:rFonts w:hint="eastAsia" w:ascii="宋体" w:hAnsi="宋体"/>
          <w:b/>
          <w:sz w:val="24"/>
        </w:rPr>
      </w:pPr>
      <w:bookmarkStart w:id="10" w:name="_Toc277779951"/>
    </w:p>
    <w:p>
      <w:pPr>
        <w:spacing w:line="360" w:lineRule="auto"/>
        <w:rPr>
          <w:rFonts w:hint="eastAsia" w:ascii="宋体" w:hAnsi="宋体" w:eastAsia="宋体" w:cs="宋体"/>
          <w:sz w:val="24"/>
          <w:szCs w:val="24"/>
        </w:rPr>
      </w:pPr>
      <w:r>
        <w:rPr>
          <w:rFonts w:hint="eastAsia" w:ascii="宋体" w:hAnsi="宋体"/>
          <w:b/>
          <w:sz w:val="24"/>
        </w:rPr>
        <w:t xml:space="preserve">附1 </w:t>
      </w:r>
      <w:r>
        <w:rPr>
          <w:rFonts w:hint="eastAsia" w:ascii="宋体" w:hAnsi="宋体" w:eastAsia="宋体" w:cs="宋体"/>
          <w:b/>
          <w:bCs/>
          <w:sz w:val="24"/>
          <w:szCs w:val="24"/>
        </w:rPr>
        <w:t>评标方法和标准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评标方法：采用综合评分法。</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评标标准</w:t>
      </w:r>
    </w:p>
    <w:p>
      <w:pPr>
        <w:pStyle w:val="19"/>
        <w:keepNext w:val="0"/>
        <w:keepLines w:val="0"/>
        <w:pageBreakBefore w:val="0"/>
        <w:kinsoku/>
        <w:wordWrap/>
        <w:overflowPunct/>
        <w:topLinePunct w:val="0"/>
        <w:bidi w:val="0"/>
        <w:adjustRightInd/>
        <w:spacing w:after="0" w:afterLines="0" w:line="360" w:lineRule="auto"/>
        <w:ind w:firstLine="0" w:firstLineChars="0"/>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rPr>
        <w:t>（1）投标文件满足招标文件全部实质性要求，且按照评审因素的量化指标评审得分（即评标总得分）由高到低</w:t>
      </w:r>
      <w:r>
        <w:rPr>
          <w:rFonts w:hint="eastAsia" w:ascii="宋体" w:hAnsi="宋体" w:eastAsia="宋体" w:cs="宋体"/>
          <w:color w:val="auto"/>
          <w:kern w:val="0"/>
          <w:sz w:val="24"/>
          <w:szCs w:val="24"/>
        </w:rPr>
        <w:t>，第一名投标人为中标候选人。</w:t>
      </w:r>
    </w:p>
    <w:p>
      <w:pPr>
        <w:keepNext w:val="0"/>
        <w:keepLines w:val="0"/>
        <w:pageBreakBefore w:val="0"/>
        <w:kinsoku/>
        <w:wordWrap/>
        <w:overflowPunct/>
        <w:topLinePunct w:val="0"/>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kern w:val="0"/>
          <w:sz w:val="24"/>
          <w:szCs w:val="24"/>
        </w:rPr>
        <w:t>每个投标人的评标总得分</w:t>
      </w:r>
      <w:r>
        <w:rPr>
          <w:rFonts w:hint="eastAsia" w:ascii="宋体" w:hAnsi="宋体" w:eastAsia="宋体" w:cs="宋体"/>
          <w:color w:val="auto"/>
          <w:sz w:val="24"/>
          <w:szCs w:val="24"/>
        </w:rPr>
        <w:t>=A+B+C=</w:t>
      </w:r>
      <w:r>
        <w:rPr>
          <w:rFonts w:hint="eastAsia" w:ascii="宋体" w:hAnsi="宋体" w:eastAsia="宋体" w:cs="宋体"/>
          <w:color w:val="auto"/>
          <w:kern w:val="0"/>
          <w:sz w:val="24"/>
          <w:szCs w:val="24"/>
        </w:rPr>
        <w:t>100分（满分时）。</w:t>
      </w:r>
    </w:p>
    <w:p>
      <w:pPr>
        <w:keepNext w:val="0"/>
        <w:keepLines w:val="0"/>
        <w:pageBreakBefore w:val="0"/>
        <w:kinsoku/>
        <w:wordWrap/>
        <w:overflowPunct/>
        <w:topLinePunct w:val="0"/>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（3）各部分评分分值分布如下：</w:t>
      </w:r>
    </w:p>
    <w:p>
      <w:pPr>
        <w:keepNext w:val="0"/>
        <w:keepLines w:val="0"/>
        <w:pageBreakBefore w:val="0"/>
        <w:widowControl/>
        <w:kinsoku/>
        <w:wordWrap/>
        <w:overflowPunct/>
        <w:topLinePunct w:val="0"/>
        <w:bidi w:val="0"/>
        <w:adjustRightInd/>
        <w:spacing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color w:val="auto"/>
          <w:kern w:val="0"/>
          <w:sz w:val="24"/>
          <w:szCs w:val="24"/>
        </w:rPr>
        <w:t>A</w:t>
      </w:r>
      <w:r>
        <w:rPr>
          <w:rFonts w:hint="eastAsia" w:ascii="宋体" w:hAnsi="宋体" w:cs="宋体"/>
          <w:b/>
          <w:color w:val="auto"/>
          <w:kern w:val="0"/>
          <w:sz w:val="24"/>
          <w:szCs w:val="24"/>
          <w:lang w:eastAsia="zh-CN"/>
        </w:rPr>
        <w:t>：</w:t>
      </w:r>
      <w:r>
        <w:rPr>
          <w:rFonts w:hint="eastAsia" w:ascii="宋体" w:hAnsi="宋体" w:eastAsia="宋体" w:cs="宋体"/>
          <w:b/>
          <w:bCs/>
          <w:color w:val="auto"/>
          <w:kern w:val="0"/>
          <w:sz w:val="24"/>
          <w:szCs w:val="24"/>
        </w:rPr>
        <w:t>价格项满分</w:t>
      </w:r>
      <w:r>
        <w:rPr>
          <w:rFonts w:hint="eastAsia" w:ascii="宋体" w:hAnsi="宋体" w:cs="宋体"/>
          <w:b/>
          <w:bCs/>
          <w:color w:val="auto"/>
          <w:kern w:val="0"/>
          <w:sz w:val="24"/>
          <w:szCs w:val="24"/>
          <w:lang w:val="en-US" w:eastAsia="zh-CN"/>
        </w:rPr>
        <w:t>为25</w:t>
      </w:r>
      <w:r>
        <w:rPr>
          <w:rFonts w:hint="eastAsia" w:ascii="宋体" w:hAnsi="宋体" w:eastAsia="宋体" w:cs="宋体"/>
          <w:b/>
          <w:bCs/>
          <w:color w:val="auto"/>
          <w:kern w:val="0"/>
          <w:sz w:val="24"/>
          <w:szCs w:val="24"/>
        </w:rPr>
        <w:t>分</w:t>
      </w:r>
      <w:r>
        <w:rPr>
          <w:rFonts w:hint="eastAsia" w:ascii="宋体" w:hAnsi="宋体" w:cs="宋体"/>
          <w:b/>
          <w:bCs/>
          <w:color w:val="auto"/>
          <w:kern w:val="0"/>
          <w:sz w:val="24"/>
          <w:szCs w:val="24"/>
          <w:lang w:eastAsia="zh-CN"/>
        </w:rPr>
        <w:t>。</w:t>
      </w:r>
    </w:p>
    <w:p>
      <w:pPr>
        <w:spacing w:line="360" w:lineRule="auto"/>
        <w:rPr>
          <w:rFonts w:ascii="宋体" w:hAnsi="宋体" w:eastAsia="宋体" w:cs="宋体"/>
          <w:color w:val="auto"/>
          <w:sz w:val="24"/>
          <w:szCs w:val="21"/>
        </w:rPr>
      </w:pPr>
      <w:r>
        <w:rPr>
          <w:rFonts w:hint="eastAsia" w:ascii="宋体" w:hAnsi="宋体" w:eastAsia="宋体" w:cs="宋体"/>
          <w:color w:val="auto"/>
          <w:sz w:val="24"/>
          <w:szCs w:val="21"/>
        </w:rPr>
        <w:t xml:space="preserve">                | Dn – D |</w:t>
      </w:r>
    </w:p>
    <w:p>
      <w:pPr>
        <w:spacing w:line="360" w:lineRule="auto"/>
        <w:rPr>
          <w:rFonts w:ascii="宋体" w:hAnsi="宋体" w:eastAsia="宋体" w:cs="宋体"/>
          <w:color w:val="auto"/>
          <w:sz w:val="24"/>
          <w:szCs w:val="21"/>
        </w:rPr>
      </w:pPr>
      <w:r>
        <w:rPr>
          <w:rFonts w:hint="eastAsia" w:ascii="宋体" w:hAnsi="宋体" w:eastAsia="宋体" w:cs="宋体"/>
          <w:color w:val="auto"/>
          <w:sz w:val="24"/>
          <w:szCs w:val="21"/>
        </w:rPr>
        <w:t xml:space="preserve">    </w:t>
      </w:r>
      <w:r>
        <w:rPr>
          <w:rFonts w:hint="eastAsia" w:ascii="宋体" w:hAnsi="宋体" w:cs="宋体"/>
          <w:color w:val="auto"/>
          <w:szCs w:val="21"/>
          <w:lang w:val="en-US" w:eastAsia="zh-CN"/>
        </w:rPr>
        <w:t xml:space="preserve">a </w:t>
      </w:r>
      <w:r>
        <w:rPr>
          <w:rFonts w:hint="eastAsia" w:ascii="宋体" w:hAnsi="宋体" w:eastAsia="宋体" w:cs="宋体"/>
          <w:color w:val="auto"/>
          <w:sz w:val="24"/>
          <w:szCs w:val="21"/>
        </w:rPr>
        <w:t xml:space="preserve">= </w:t>
      </w:r>
      <w:r>
        <w:rPr>
          <w:rFonts w:hint="eastAsia" w:ascii="宋体" w:hAnsi="宋体" w:cs="宋体"/>
          <w:color w:val="auto"/>
          <w:sz w:val="24"/>
          <w:szCs w:val="21"/>
          <w:lang w:val="en-US" w:eastAsia="zh-CN"/>
        </w:rPr>
        <w:t>25</w:t>
      </w:r>
      <w:r>
        <w:rPr>
          <w:rFonts w:hint="eastAsia" w:ascii="宋体" w:hAnsi="宋体" w:eastAsia="宋体" w:cs="宋体"/>
          <w:color w:val="auto"/>
          <w:sz w:val="24"/>
          <w:szCs w:val="21"/>
        </w:rPr>
        <w:t xml:space="preserve"> -  ———————×100×Q</w:t>
      </w:r>
    </w:p>
    <w:p>
      <w:pPr>
        <w:spacing w:line="360" w:lineRule="auto"/>
        <w:rPr>
          <w:rFonts w:ascii="宋体" w:hAnsi="宋体" w:eastAsia="宋体" w:cs="宋体"/>
          <w:color w:val="auto"/>
          <w:sz w:val="24"/>
          <w:szCs w:val="21"/>
        </w:rPr>
      </w:pPr>
      <w:r>
        <w:rPr>
          <w:rFonts w:hint="eastAsia" w:ascii="宋体" w:hAnsi="宋体" w:eastAsia="宋体" w:cs="宋体"/>
          <w:color w:val="auto"/>
          <w:sz w:val="24"/>
          <w:szCs w:val="21"/>
        </w:rPr>
        <w:t xml:space="preserve">                     Dn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1"/>
        </w:rPr>
      </w:pPr>
      <w:r>
        <w:rPr>
          <w:rFonts w:hint="eastAsia" w:ascii="宋体" w:hAnsi="宋体" w:eastAsia="宋体" w:cs="宋体"/>
          <w:color w:val="auto"/>
          <w:sz w:val="24"/>
          <w:szCs w:val="21"/>
        </w:rPr>
        <w:t>a：投标人报价得分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1"/>
        </w:rPr>
      </w:pPr>
      <w:r>
        <w:rPr>
          <w:rFonts w:hint="eastAsia" w:ascii="宋体" w:hAnsi="宋体" w:eastAsia="宋体" w:cs="宋体"/>
          <w:color w:val="auto"/>
          <w:sz w:val="24"/>
          <w:szCs w:val="21"/>
        </w:rPr>
        <w:t>D：各有效投标人的评标价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1"/>
          <w:lang w:eastAsia="zh-CN"/>
        </w:rPr>
      </w:pPr>
      <w:r>
        <w:rPr>
          <w:rFonts w:hint="eastAsia" w:ascii="宋体" w:hAnsi="宋体" w:eastAsia="宋体" w:cs="宋体"/>
          <w:color w:val="auto"/>
          <w:sz w:val="24"/>
          <w:szCs w:val="21"/>
        </w:rPr>
        <w:t>Dn：评标基准价</w:t>
      </w:r>
      <w:r>
        <w:rPr>
          <w:rFonts w:hint="eastAsia" w:ascii="宋体" w:hAnsi="宋体" w:cs="宋体"/>
          <w:color w:val="auto"/>
          <w:sz w:val="24"/>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1"/>
          <w:lang w:eastAsia="zh-CN"/>
        </w:rPr>
      </w:pPr>
      <w:r>
        <w:rPr>
          <w:rFonts w:hint="eastAsia" w:ascii="宋体" w:hAnsi="宋体"/>
          <w:b w:val="0"/>
          <w:bCs w:val="0"/>
          <w:color w:val="auto"/>
          <w:sz w:val="24"/>
          <w:shd w:val="clear" w:color="auto" w:fill="auto"/>
          <w:lang w:val="en-US" w:eastAsia="zh-CN"/>
        </w:rPr>
        <w:t>当有效投标人的数量＞3家时，</w:t>
      </w:r>
      <w:r>
        <w:rPr>
          <w:rFonts w:hint="eastAsia" w:ascii="宋体" w:hAnsi="宋体" w:eastAsia="宋体" w:cs="宋体"/>
          <w:color w:val="auto"/>
          <w:sz w:val="24"/>
          <w:szCs w:val="21"/>
        </w:rPr>
        <w:t>即满足招标文件要求的有</w:t>
      </w:r>
      <w:r>
        <w:rPr>
          <w:rFonts w:hint="eastAsia" w:ascii="宋体" w:hAnsi="宋体"/>
          <w:b w:val="0"/>
          <w:bCs w:val="0"/>
          <w:color w:val="auto"/>
          <w:sz w:val="24"/>
          <w:shd w:val="clear" w:color="auto" w:fill="auto"/>
          <w:lang w:val="en-US" w:eastAsia="zh-CN"/>
        </w:rPr>
        <w:t>效</w:t>
      </w:r>
      <w:r>
        <w:rPr>
          <w:rFonts w:hint="eastAsia" w:ascii="宋体" w:hAnsi="宋体" w:eastAsia="宋体" w:cs="宋体"/>
          <w:color w:val="auto"/>
          <w:sz w:val="24"/>
          <w:szCs w:val="21"/>
        </w:rPr>
        <w:t>投标人评标价</w:t>
      </w:r>
      <w:r>
        <w:rPr>
          <w:rFonts w:hint="eastAsia" w:ascii="宋体" w:hAnsi="宋体"/>
          <w:b w:val="0"/>
          <w:bCs w:val="0"/>
          <w:color w:val="auto"/>
          <w:sz w:val="24"/>
          <w:shd w:val="clear" w:color="auto" w:fill="auto"/>
        </w:rPr>
        <w:t>（去掉一个最高</w:t>
      </w:r>
      <w:r>
        <w:rPr>
          <w:rFonts w:hint="eastAsia" w:ascii="宋体" w:hAnsi="宋体"/>
          <w:b w:val="0"/>
          <w:bCs w:val="0"/>
          <w:color w:val="auto"/>
          <w:sz w:val="24"/>
          <w:shd w:val="clear" w:color="auto" w:fill="auto"/>
          <w:lang w:eastAsia="zh-CN"/>
        </w:rPr>
        <w:t>报价</w:t>
      </w:r>
      <w:r>
        <w:rPr>
          <w:rFonts w:hint="eastAsia" w:ascii="宋体" w:hAnsi="宋体"/>
          <w:b w:val="0"/>
          <w:bCs w:val="0"/>
          <w:color w:val="auto"/>
          <w:sz w:val="24"/>
          <w:shd w:val="clear" w:color="auto" w:fill="auto"/>
        </w:rPr>
        <w:t>、去掉一个最低</w:t>
      </w:r>
      <w:r>
        <w:rPr>
          <w:rFonts w:hint="eastAsia" w:ascii="宋体" w:hAnsi="宋体"/>
          <w:b w:val="0"/>
          <w:bCs w:val="0"/>
          <w:color w:val="auto"/>
          <w:sz w:val="24"/>
          <w:shd w:val="clear" w:color="auto" w:fill="auto"/>
          <w:lang w:eastAsia="zh-CN"/>
        </w:rPr>
        <w:t>报价</w:t>
      </w:r>
      <w:r>
        <w:rPr>
          <w:rFonts w:ascii="宋体" w:hAnsi="宋体"/>
          <w:b w:val="0"/>
          <w:bCs w:val="0"/>
          <w:color w:val="auto"/>
          <w:sz w:val="24"/>
          <w:shd w:val="clear" w:color="auto" w:fill="auto"/>
        </w:rPr>
        <w:t>）</w:t>
      </w:r>
      <w:r>
        <w:rPr>
          <w:rFonts w:hint="eastAsia" w:ascii="宋体" w:hAnsi="宋体" w:eastAsia="宋体" w:cs="宋体"/>
          <w:color w:val="auto"/>
          <w:sz w:val="24"/>
          <w:szCs w:val="21"/>
        </w:rPr>
        <w:t>的算术平均值</w:t>
      </w:r>
      <w:r>
        <w:rPr>
          <w:rFonts w:hint="eastAsia" w:ascii="宋体" w:hAnsi="宋体" w:cs="宋体"/>
          <w:color w:val="auto"/>
          <w:sz w:val="24"/>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1"/>
          <w:lang w:eastAsia="zh-CN"/>
        </w:rPr>
      </w:pPr>
      <w:r>
        <w:rPr>
          <w:rFonts w:hint="eastAsia" w:ascii="宋体" w:hAnsi="宋体"/>
          <w:b w:val="0"/>
          <w:bCs w:val="0"/>
          <w:color w:val="auto"/>
          <w:sz w:val="24"/>
          <w:shd w:val="clear" w:color="auto" w:fill="auto"/>
          <w:lang w:val="en-US" w:eastAsia="zh-CN"/>
        </w:rPr>
        <w:t>当有效投标人的数量＝3家时，</w:t>
      </w:r>
      <w:r>
        <w:rPr>
          <w:rFonts w:hint="eastAsia" w:ascii="宋体" w:hAnsi="宋体" w:eastAsia="宋体" w:cs="宋体"/>
          <w:color w:val="auto"/>
          <w:sz w:val="24"/>
          <w:szCs w:val="21"/>
        </w:rPr>
        <w:t>即满足招标文件要求的有</w:t>
      </w:r>
      <w:r>
        <w:rPr>
          <w:rFonts w:hint="eastAsia" w:ascii="宋体" w:hAnsi="宋体"/>
          <w:b w:val="0"/>
          <w:bCs w:val="0"/>
          <w:color w:val="auto"/>
          <w:sz w:val="24"/>
          <w:shd w:val="clear" w:color="auto" w:fill="auto"/>
          <w:lang w:val="en-US" w:eastAsia="zh-CN"/>
        </w:rPr>
        <w:t>效</w:t>
      </w:r>
      <w:r>
        <w:rPr>
          <w:rFonts w:hint="eastAsia" w:ascii="宋体" w:hAnsi="宋体" w:eastAsia="宋体" w:cs="宋体"/>
          <w:color w:val="auto"/>
          <w:sz w:val="24"/>
          <w:szCs w:val="21"/>
        </w:rPr>
        <w:t>投标人评标价的算术平均值</w:t>
      </w:r>
      <w:r>
        <w:rPr>
          <w:rFonts w:hint="eastAsia" w:ascii="宋体" w:hAnsi="宋体" w:cs="宋体"/>
          <w:color w:val="auto"/>
          <w:sz w:val="24"/>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1"/>
        </w:rPr>
      </w:pPr>
      <w:r>
        <w:rPr>
          <w:rFonts w:hint="eastAsia" w:ascii="宋体" w:hAnsi="宋体" w:eastAsia="宋体" w:cs="宋体"/>
          <w:color w:val="auto"/>
          <w:sz w:val="24"/>
          <w:szCs w:val="21"/>
        </w:rPr>
        <w:t>Q：折价分值: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1"/>
        </w:rPr>
      </w:pPr>
      <w:r>
        <w:rPr>
          <w:rFonts w:hint="eastAsia" w:ascii="宋体" w:hAnsi="宋体" w:eastAsia="宋体" w:cs="宋体"/>
          <w:color w:val="auto"/>
          <w:sz w:val="24"/>
          <w:szCs w:val="21"/>
        </w:rPr>
        <w:t>当有效投标人的评标价D≥ Dn时，Q =1.0；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1"/>
        </w:rPr>
      </w:pPr>
      <w:r>
        <w:rPr>
          <w:rFonts w:hint="eastAsia" w:ascii="宋体" w:hAnsi="宋体" w:eastAsia="宋体" w:cs="宋体"/>
          <w:color w:val="auto"/>
          <w:sz w:val="24"/>
          <w:szCs w:val="21"/>
        </w:rPr>
        <w:t>当有效投标人的评标价D＜ Dn时，Q =0.5。</w:t>
      </w:r>
    </w:p>
    <w:p>
      <w:pPr>
        <w:pStyle w:val="17"/>
        <w:keepNext w:val="0"/>
        <w:keepLines w:val="0"/>
        <w:pageBreakBefore w:val="0"/>
        <w:widowControl/>
        <w:kinsoku/>
        <w:wordWrap/>
        <w:overflowPunct/>
        <w:topLinePunct w:val="0"/>
        <w:bidi w:val="0"/>
        <w:adjustRightInd/>
        <w:spacing w:before="0" w:beforeAutospacing="0" w:after="0" w:afterAutospacing="0" w:line="360" w:lineRule="auto"/>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计算分数时四舍五入取小数点后两位。</w:t>
      </w:r>
    </w:p>
    <w:p>
      <w:pPr>
        <w:pStyle w:val="17"/>
        <w:keepNext w:val="0"/>
        <w:keepLines w:val="0"/>
        <w:pageBreakBefore w:val="0"/>
        <w:widowControl/>
        <w:kinsoku/>
        <w:wordWrap/>
        <w:overflowPunct/>
        <w:topLinePunct w:val="0"/>
        <w:bidi w:val="0"/>
        <w:adjustRightInd/>
        <w:spacing w:before="0" w:beforeAutospacing="0" w:after="0" w:afterAutospacing="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B：技术项满分为</w:t>
      </w:r>
      <w:r>
        <w:rPr>
          <w:rFonts w:hint="eastAsia" w:cs="宋体"/>
          <w:b/>
          <w:bCs/>
          <w:color w:val="auto"/>
          <w:sz w:val="24"/>
          <w:szCs w:val="24"/>
          <w:lang w:val="en-US" w:eastAsia="zh-CN"/>
        </w:rPr>
        <w:t>6</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w:t>
      </w:r>
    </w:p>
    <w:tbl>
      <w:tblPr>
        <w:tblStyle w:val="21"/>
        <w:tblW w:w="9327"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61"/>
        <w:gridCol w:w="1062"/>
        <w:gridCol w:w="68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评标项目</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评标分值</w:t>
            </w:r>
          </w:p>
        </w:tc>
        <w:tc>
          <w:tcPr>
            <w:tcW w:w="6804"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32" w:hRule="atLeast"/>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rPr>
            </w:pPr>
            <w:r>
              <w:rPr>
                <w:rFonts w:hint="eastAsia" w:ascii="宋体" w:hAnsi="宋体" w:eastAsia="宋体" w:cs="宋体"/>
                <w:b/>
                <w:color w:val="auto"/>
                <w:kern w:val="0"/>
                <w:sz w:val="24"/>
                <w:szCs w:val="24"/>
              </w:rPr>
              <w:t>1、服务要求响应情况</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27</w:t>
            </w:r>
          </w:p>
        </w:tc>
        <w:tc>
          <w:tcPr>
            <w:tcW w:w="6804"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
                <w:color w:val="FF0000"/>
                <w:kern w:val="0"/>
                <w:sz w:val="24"/>
                <w:szCs w:val="24"/>
                <w:highlight w:val="none"/>
              </w:rPr>
            </w:pPr>
            <w:r>
              <w:rPr>
                <w:rFonts w:hint="eastAsia" w:ascii="宋体" w:hAnsi="宋体" w:eastAsia="宋体" w:cs="宋体"/>
                <w:b w:val="0"/>
                <w:bCs/>
                <w:color w:val="auto"/>
                <w:kern w:val="0"/>
                <w:sz w:val="24"/>
                <w:szCs w:val="24"/>
                <w:highlight w:val="none"/>
              </w:rPr>
              <w:t>根据</w:t>
            </w:r>
            <w:r>
              <w:rPr>
                <w:rFonts w:hint="eastAsia" w:ascii="宋体" w:hAnsi="宋体" w:cs="宋体"/>
                <w:b w:val="0"/>
                <w:bCs/>
                <w:color w:val="auto"/>
                <w:kern w:val="0"/>
                <w:sz w:val="24"/>
                <w:szCs w:val="24"/>
                <w:highlight w:val="none"/>
                <w:lang w:val="en-US" w:eastAsia="zh-CN"/>
              </w:rPr>
              <w:t>投标人</w:t>
            </w:r>
            <w:r>
              <w:rPr>
                <w:rFonts w:hint="eastAsia" w:ascii="宋体" w:hAnsi="宋体" w:eastAsia="宋体" w:cs="宋体"/>
                <w:b w:val="0"/>
                <w:bCs/>
                <w:color w:val="auto"/>
                <w:kern w:val="0"/>
                <w:sz w:val="24"/>
                <w:szCs w:val="24"/>
                <w:highlight w:val="none"/>
              </w:rPr>
              <w:t>对第三章《</w:t>
            </w:r>
            <w:r>
              <w:rPr>
                <w:rFonts w:hint="eastAsia" w:ascii="宋体" w:hAnsi="宋体" w:cs="宋体"/>
                <w:b w:val="0"/>
                <w:bCs/>
                <w:color w:val="auto"/>
                <w:kern w:val="0"/>
                <w:sz w:val="24"/>
                <w:szCs w:val="24"/>
                <w:highlight w:val="none"/>
                <w:lang w:val="en-US" w:eastAsia="zh-CN"/>
              </w:rPr>
              <w:t>招标</w:t>
            </w:r>
            <w:r>
              <w:rPr>
                <w:rFonts w:hint="eastAsia" w:ascii="宋体" w:hAnsi="宋体" w:eastAsia="宋体" w:cs="宋体"/>
                <w:b w:val="0"/>
                <w:bCs/>
                <w:color w:val="auto"/>
                <w:kern w:val="0"/>
                <w:sz w:val="24"/>
                <w:szCs w:val="24"/>
                <w:highlight w:val="none"/>
              </w:rPr>
              <w:t>内容及要求》</w:t>
            </w:r>
            <w:r>
              <w:rPr>
                <w:rFonts w:hint="eastAsia" w:ascii="宋体" w:hAnsi="宋体" w:eastAsia="宋体" w:cs="宋体"/>
                <w:b w:val="0"/>
                <w:bCs/>
                <w:color w:val="auto"/>
                <w:kern w:val="0"/>
                <w:sz w:val="24"/>
                <w:szCs w:val="24"/>
                <w:highlight w:val="none"/>
                <w:lang w:eastAsia="zh-CN"/>
              </w:rPr>
              <w:t>二</w:t>
            </w:r>
            <w:r>
              <w:rPr>
                <w:rFonts w:hint="eastAsia" w:ascii="宋体" w:hAnsi="宋体" w:eastAsia="宋体" w:cs="宋体"/>
                <w:b w:val="0"/>
                <w:bCs/>
                <w:color w:val="auto"/>
                <w:kern w:val="0"/>
                <w:sz w:val="24"/>
                <w:szCs w:val="24"/>
                <w:highlight w:val="none"/>
              </w:rPr>
              <w:t>、服务要求逐项响应情况由</w:t>
            </w:r>
            <w:r>
              <w:rPr>
                <w:rFonts w:hint="eastAsia" w:ascii="宋体" w:hAnsi="宋体" w:cs="宋体"/>
                <w:b w:val="0"/>
                <w:bCs/>
                <w:color w:val="auto"/>
                <w:kern w:val="0"/>
                <w:sz w:val="24"/>
                <w:szCs w:val="24"/>
                <w:highlight w:val="none"/>
                <w:lang w:val="en-US" w:eastAsia="zh-CN"/>
              </w:rPr>
              <w:t>评委进行评分</w:t>
            </w:r>
            <w:r>
              <w:rPr>
                <w:rFonts w:hint="eastAsia" w:ascii="宋体" w:hAnsi="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完全满足</w:t>
            </w:r>
            <w:r>
              <w:rPr>
                <w:rFonts w:hint="eastAsia" w:ascii="宋体" w:hAnsi="宋体" w:cs="宋体"/>
                <w:b w:val="0"/>
                <w:bCs/>
                <w:color w:val="auto"/>
                <w:kern w:val="0"/>
                <w:sz w:val="24"/>
                <w:szCs w:val="24"/>
                <w:highlight w:val="none"/>
                <w:lang w:val="en-US" w:eastAsia="zh-CN"/>
              </w:rPr>
              <w:t>招标</w:t>
            </w:r>
            <w:r>
              <w:rPr>
                <w:rFonts w:hint="eastAsia" w:ascii="宋体" w:hAnsi="宋体" w:eastAsia="宋体" w:cs="宋体"/>
                <w:b w:val="0"/>
                <w:bCs/>
                <w:color w:val="auto"/>
                <w:kern w:val="0"/>
                <w:sz w:val="24"/>
                <w:szCs w:val="24"/>
                <w:highlight w:val="none"/>
              </w:rPr>
              <w:t>文件要求的得</w:t>
            </w:r>
            <w:r>
              <w:rPr>
                <w:rFonts w:hint="eastAsia" w:ascii="宋体" w:hAnsi="宋体" w:cs="宋体"/>
                <w:b w:val="0"/>
                <w:bCs/>
                <w:color w:val="auto"/>
                <w:kern w:val="0"/>
                <w:sz w:val="24"/>
                <w:szCs w:val="24"/>
                <w:highlight w:val="none"/>
                <w:lang w:val="en-US" w:eastAsia="zh-CN"/>
              </w:rPr>
              <w:t>27</w:t>
            </w:r>
            <w:r>
              <w:rPr>
                <w:rFonts w:hint="eastAsia" w:ascii="宋体" w:hAnsi="宋体" w:eastAsia="宋体" w:cs="宋体"/>
                <w:b w:val="0"/>
                <w:bCs/>
                <w:color w:val="auto"/>
                <w:kern w:val="0"/>
                <w:sz w:val="24"/>
                <w:szCs w:val="24"/>
                <w:highlight w:val="none"/>
              </w:rPr>
              <w:t>分，其中参数中标注“★”号（共</w:t>
            </w:r>
            <w:r>
              <w:rPr>
                <w:rFonts w:hint="eastAsia" w:ascii="宋体" w:hAnsi="宋体" w:cs="宋体"/>
                <w:b w:val="0"/>
                <w:bCs/>
                <w:color w:val="auto"/>
                <w:kern w:val="0"/>
                <w:sz w:val="24"/>
                <w:szCs w:val="24"/>
                <w:highlight w:val="none"/>
                <w:lang w:val="en-US" w:eastAsia="zh-CN"/>
              </w:rPr>
              <w:t>4</w:t>
            </w:r>
            <w:r>
              <w:rPr>
                <w:rFonts w:hint="eastAsia" w:ascii="宋体" w:hAnsi="宋体" w:eastAsia="宋体" w:cs="宋体"/>
                <w:b w:val="0"/>
                <w:bCs/>
                <w:color w:val="auto"/>
                <w:kern w:val="0"/>
                <w:sz w:val="24"/>
                <w:szCs w:val="24"/>
                <w:highlight w:val="none"/>
              </w:rPr>
              <w:t>项）的参数为实质性响应参数不允许负偏离，如若负偏离则按无效投标处理；其他未标注的参数每负偏离一项扣</w:t>
            </w:r>
            <w:r>
              <w:rPr>
                <w:rFonts w:hint="eastAsia" w:ascii="宋体" w:hAnsi="宋体" w:cs="宋体"/>
                <w:b w:val="0"/>
                <w:bCs/>
                <w:color w:val="auto"/>
                <w:kern w:val="0"/>
                <w:sz w:val="24"/>
                <w:szCs w:val="24"/>
                <w:highlight w:val="none"/>
                <w:lang w:val="en-US" w:eastAsia="zh-CN"/>
              </w:rPr>
              <w:t>0.54</w:t>
            </w:r>
            <w:r>
              <w:rPr>
                <w:rFonts w:hint="eastAsia" w:ascii="宋体" w:hAnsi="宋体" w:eastAsia="宋体" w:cs="宋体"/>
                <w:b w:val="0"/>
                <w:bCs/>
                <w:color w:val="auto"/>
                <w:kern w:val="0"/>
                <w:sz w:val="24"/>
                <w:szCs w:val="24"/>
                <w:highlight w:val="none"/>
              </w:rPr>
              <w:t>分（合计</w:t>
            </w:r>
            <w:r>
              <w:rPr>
                <w:rFonts w:hint="eastAsia" w:ascii="宋体" w:hAnsi="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rPr>
              <w:t>0项),正偏离不加分。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26" w:hRule="atLeast"/>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b/>
                <w:bCs/>
                <w:color w:val="auto"/>
                <w:kern w:val="0"/>
                <w:sz w:val="24"/>
                <w:szCs w:val="24"/>
                <w:lang w:val="en-US" w:eastAsia="zh-CN" w:bidi="ar"/>
              </w:rPr>
              <w:t>2</w:t>
            </w:r>
            <w:r>
              <w:rPr>
                <w:rFonts w:hint="eastAsia" w:ascii="宋体" w:hAnsi="宋体" w:eastAsia="宋体" w:cs="宋体"/>
                <w:b/>
                <w:bCs/>
                <w:color w:val="auto"/>
                <w:kern w:val="0"/>
                <w:sz w:val="24"/>
                <w:szCs w:val="24"/>
                <w:lang w:bidi="ar"/>
              </w:rPr>
              <w:t>、</w:t>
            </w:r>
            <w:r>
              <w:rPr>
                <w:rFonts w:hint="eastAsia" w:ascii="宋体" w:hAnsi="宋体" w:eastAsia="宋体" w:cs="宋体"/>
                <w:b/>
                <w:bCs/>
                <w:color w:val="auto"/>
                <w:kern w:val="0"/>
                <w:sz w:val="24"/>
                <w:szCs w:val="24"/>
              </w:rPr>
              <w:t>仓储条件</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3</w:t>
            </w:r>
          </w:p>
        </w:tc>
        <w:tc>
          <w:tcPr>
            <w:tcW w:w="6804" w:type="dxa"/>
            <w:noWrap w:val="0"/>
            <w:vAlign w:val="center"/>
          </w:tcPr>
          <w:p>
            <w:pPr>
              <w:widowControl/>
              <w:spacing w:before="0" w:beforeLines="-2147483648" w:after="0" w:afterLines="-2147483648" w:line="360" w:lineRule="auto"/>
              <w:jc w:val="left"/>
              <w:rPr>
                <w:rFonts w:ascii="宋体" w:hAnsi="宋体"/>
                <w:sz w:val="24"/>
              </w:rPr>
            </w:pPr>
            <w:r>
              <w:rPr>
                <w:rFonts w:hint="eastAsia" w:ascii="宋体" w:hAnsi="宋体"/>
                <w:sz w:val="24"/>
                <w:lang w:eastAsia="zh-CN"/>
              </w:rPr>
              <w:t>根据</w:t>
            </w:r>
            <w:r>
              <w:rPr>
                <w:rFonts w:hint="eastAsia" w:ascii="宋体" w:hAnsi="宋体"/>
                <w:sz w:val="24"/>
              </w:rPr>
              <w:t>投标人中药饮片的仓储条件：中药饮片仓储面积≥5</w:t>
            </w:r>
            <w:r>
              <w:rPr>
                <w:rFonts w:ascii="宋体" w:hAnsi="宋体"/>
                <w:sz w:val="24"/>
              </w:rPr>
              <w:t>000</w:t>
            </w:r>
            <w:r>
              <w:rPr>
                <w:rFonts w:hint="eastAsia" w:ascii="宋体" w:hAnsi="宋体"/>
                <w:sz w:val="24"/>
              </w:rPr>
              <w:t>平方米</w:t>
            </w:r>
            <w:r>
              <w:rPr>
                <w:rFonts w:hint="eastAsia" w:ascii="宋体" w:hAnsi="宋体"/>
                <w:sz w:val="24"/>
                <w:lang w:eastAsia="zh-CN"/>
              </w:rPr>
              <w:t>的</w:t>
            </w:r>
            <w:r>
              <w:rPr>
                <w:rFonts w:hint="eastAsia" w:ascii="宋体" w:hAnsi="宋体"/>
                <w:sz w:val="24"/>
              </w:rPr>
              <w:t>得3分</w:t>
            </w:r>
            <w:r>
              <w:rPr>
                <w:rFonts w:hint="eastAsia" w:ascii="宋体" w:hAnsi="宋体"/>
                <w:sz w:val="24"/>
                <w:lang w:eastAsia="zh-CN"/>
              </w:rPr>
              <w:t>；</w:t>
            </w:r>
            <w:r>
              <w:rPr>
                <w:rFonts w:ascii="宋体" w:hAnsi="宋体"/>
                <w:sz w:val="24"/>
              </w:rPr>
              <w:t>5000</w:t>
            </w:r>
            <w:r>
              <w:rPr>
                <w:rFonts w:hint="eastAsia" w:ascii="宋体" w:hAnsi="宋体"/>
                <w:sz w:val="24"/>
              </w:rPr>
              <w:t>平方米＞中药饮片仓储面积≥</w:t>
            </w:r>
            <w:r>
              <w:rPr>
                <w:rFonts w:ascii="宋体" w:hAnsi="宋体"/>
                <w:sz w:val="24"/>
              </w:rPr>
              <w:t>4000</w:t>
            </w:r>
            <w:r>
              <w:rPr>
                <w:rFonts w:hint="eastAsia" w:ascii="宋体" w:hAnsi="宋体"/>
                <w:sz w:val="24"/>
              </w:rPr>
              <w:t>平方米得2</w:t>
            </w:r>
            <w:r>
              <w:rPr>
                <w:rFonts w:ascii="宋体" w:hAnsi="宋体"/>
                <w:sz w:val="24"/>
              </w:rPr>
              <w:t>.5</w:t>
            </w:r>
            <w:r>
              <w:rPr>
                <w:rFonts w:hint="eastAsia" w:ascii="宋体" w:hAnsi="宋体"/>
                <w:sz w:val="24"/>
              </w:rPr>
              <w:t>分；</w:t>
            </w:r>
            <w:r>
              <w:rPr>
                <w:rFonts w:ascii="宋体" w:hAnsi="宋体"/>
                <w:sz w:val="24"/>
              </w:rPr>
              <w:t>4000</w:t>
            </w:r>
            <w:r>
              <w:rPr>
                <w:rFonts w:hint="eastAsia" w:ascii="宋体" w:hAnsi="宋体"/>
                <w:sz w:val="24"/>
              </w:rPr>
              <w:t>平方米＞中药饮片仓储面积≥</w:t>
            </w:r>
            <w:r>
              <w:rPr>
                <w:rFonts w:ascii="宋体" w:hAnsi="宋体"/>
                <w:sz w:val="24"/>
              </w:rPr>
              <w:t>3000</w:t>
            </w:r>
            <w:r>
              <w:rPr>
                <w:rFonts w:hint="eastAsia" w:ascii="宋体" w:hAnsi="宋体"/>
                <w:sz w:val="24"/>
              </w:rPr>
              <w:t>平方米得</w:t>
            </w:r>
            <w:r>
              <w:rPr>
                <w:rFonts w:ascii="宋体" w:hAnsi="宋体"/>
                <w:sz w:val="24"/>
              </w:rPr>
              <w:t>2</w:t>
            </w:r>
            <w:r>
              <w:rPr>
                <w:rFonts w:hint="eastAsia" w:ascii="宋体" w:hAnsi="宋体"/>
                <w:sz w:val="24"/>
              </w:rPr>
              <w:t>分；3</w:t>
            </w:r>
            <w:r>
              <w:rPr>
                <w:rFonts w:ascii="宋体" w:hAnsi="宋体"/>
                <w:sz w:val="24"/>
              </w:rPr>
              <w:t>000</w:t>
            </w:r>
            <w:r>
              <w:rPr>
                <w:rFonts w:hint="eastAsia" w:ascii="宋体" w:hAnsi="宋体"/>
                <w:sz w:val="24"/>
              </w:rPr>
              <w:t>平方米＞中药饮片仓储面积≥</w:t>
            </w:r>
            <w:r>
              <w:rPr>
                <w:rFonts w:ascii="宋体" w:hAnsi="宋体"/>
                <w:sz w:val="24"/>
              </w:rPr>
              <w:t>2000</w:t>
            </w:r>
            <w:r>
              <w:rPr>
                <w:rFonts w:hint="eastAsia" w:ascii="宋体" w:hAnsi="宋体"/>
                <w:sz w:val="24"/>
              </w:rPr>
              <w:t>平方米得1</w:t>
            </w:r>
            <w:r>
              <w:rPr>
                <w:rFonts w:ascii="宋体" w:hAnsi="宋体"/>
                <w:sz w:val="24"/>
              </w:rPr>
              <w:t>.5</w:t>
            </w:r>
            <w:r>
              <w:rPr>
                <w:rFonts w:hint="eastAsia" w:ascii="宋体" w:hAnsi="宋体"/>
                <w:sz w:val="24"/>
              </w:rPr>
              <w:t>分；2</w:t>
            </w:r>
            <w:r>
              <w:rPr>
                <w:rFonts w:ascii="宋体" w:hAnsi="宋体"/>
                <w:sz w:val="24"/>
              </w:rPr>
              <w:t>000</w:t>
            </w:r>
            <w:r>
              <w:rPr>
                <w:rFonts w:hint="eastAsia" w:ascii="宋体" w:hAnsi="宋体"/>
                <w:sz w:val="24"/>
              </w:rPr>
              <w:t>平方米＞中药饮片仓储面积≥</w:t>
            </w:r>
            <w:r>
              <w:rPr>
                <w:rFonts w:ascii="宋体" w:hAnsi="宋体"/>
                <w:sz w:val="24"/>
              </w:rPr>
              <w:t>1000</w:t>
            </w:r>
            <w:r>
              <w:rPr>
                <w:rFonts w:hint="eastAsia" w:ascii="宋体" w:hAnsi="宋体"/>
                <w:sz w:val="24"/>
              </w:rPr>
              <w:t>平方米得1分；其他情况不得分。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rPr>
            </w:pPr>
            <w:r>
              <w:rPr>
                <w:rFonts w:hint="eastAsia" w:ascii="宋体" w:hAnsi="宋体"/>
                <w:sz w:val="24"/>
                <w:lang w:eastAsia="zh-CN"/>
              </w:rPr>
              <w:t>注：投标人须提供：①</w:t>
            </w:r>
            <w:r>
              <w:rPr>
                <w:rFonts w:hint="eastAsia" w:ascii="宋体" w:hAnsi="宋体"/>
                <w:sz w:val="24"/>
              </w:rPr>
              <w:t>以上仓储现场近期彩色照片</w:t>
            </w:r>
            <w:r>
              <w:rPr>
                <w:rFonts w:hint="eastAsia" w:ascii="宋体" w:hAnsi="宋体"/>
                <w:sz w:val="24"/>
                <w:lang w:eastAsia="zh-CN"/>
              </w:rPr>
              <w:t>、②</w:t>
            </w:r>
            <w:r>
              <w:rPr>
                <w:rFonts w:hint="eastAsia" w:ascii="宋体" w:hAnsi="宋体"/>
                <w:sz w:val="24"/>
                <w:lang w:val="en-US" w:eastAsia="zh-CN"/>
              </w:rPr>
              <w:t>属于投标人自有产权的</w:t>
            </w:r>
            <w:r>
              <w:rPr>
                <w:rFonts w:hint="eastAsia" w:ascii="宋体" w:hAnsi="宋体"/>
                <w:sz w:val="24"/>
              </w:rPr>
              <w:t>提供产权证明复印件</w:t>
            </w:r>
            <w:r>
              <w:rPr>
                <w:rFonts w:hint="eastAsia" w:ascii="宋体" w:hAnsi="宋体"/>
                <w:sz w:val="24"/>
                <w:lang w:eastAsia="zh-CN"/>
              </w:rPr>
              <w:t>或非投标人自有产权的</w:t>
            </w:r>
            <w:r>
              <w:rPr>
                <w:rFonts w:hint="eastAsia" w:ascii="宋体" w:hAnsi="宋体"/>
                <w:sz w:val="24"/>
              </w:rPr>
              <w:t>提供租赁合同</w:t>
            </w:r>
            <w:r>
              <w:rPr>
                <w:rFonts w:hint="eastAsia" w:ascii="宋体" w:hAnsi="宋体"/>
                <w:sz w:val="24"/>
                <w:lang w:eastAsia="zh-CN"/>
              </w:rPr>
              <w:t>及</w:t>
            </w:r>
            <w:r>
              <w:rPr>
                <w:rFonts w:hint="eastAsia" w:ascii="宋体" w:hAnsi="宋体"/>
                <w:sz w:val="24"/>
              </w:rPr>
              <w:t>产权证明复印件，否则</w:t>
            </w:r>
            <w:r>
              <w:rPr>
                <w:rFonts w:hint="eastAsia" w:ascii="宋体" w:hAnsi="宋体" w:eastAsia="宋体" w:cs="宋体"/>
                <w:color w:val="auto"/>
                <w:sz w:val="24"/>
                <w:szCs w:val="24"/>
                <w:lang w:eastAsia="zh-CN"/>
              </w:rPr>
              <w:t>不得分</w:t>
            </w:r>
            <w:r>
              <w:rPr>
                <w:rFonts w:hint="eastAsia" w:ascii="宋体" w:hAnsi="宋体"/>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eastAsia="zh-CN" w:bidi="ar"/>
              </w:rPr>
            </w:pPr>
            <w:r>
              <w:rPr>
                <w:rFonts w:hint="eastAsia" w:ascii="宋体" w:hAnsi="宋体" w:eastAsia="宋体" w:cs="宋体"/>
                <w:b/>
                <w:bCs/>
                <w:color w:val="auto"/>
                <w:kern w:val="0"/>
                <w:sz w:val="24"/>
                <w:szCs w:val="24"/>
                <w:lang w:val="en-US" w:eastAsia="zh-CN" w:bidi="ar"/>
              </w:rPr>
              <w:t>3</w:t>
            </w:r>
            <w:r>
              <w:rPr>
                <w:rFonts w:hint="eastAsia" w:ascii="宋体" w:hAnsi="宋体" w:eastAsia="宋体" w:cs="宋体"/>
                <w:b/>
                <w:bCs/>
                <w:color w:val="auto"/>
                <w:kern w:val="0"/>
                <w:sz w:val="24"/>
                <w:szCs w:val="24"/>
                <w:lang w:bidi="ar"/>
              </w:rPr>
              <w:t>、</w:t>
            </w:r>
            <w:r>
              <w:rPr>
                <w:rFonts w:hint="eastAsia" w:ascii="宋体" w:hAnsi="宋体" w:eastAsia="宋体" w:cs="宋体"/>
                <w:b/>
                <w:bCs/>
                <w:color w:val="auto"/>
                <w:kern w:val="0"/>
                <w:sz w:val="24"/>
                <w:szCs w:val="24"/>
              </w:rPr>
              <w:t>仓储管理</w:t>
            </w:r>
            <w:r>
              <w:rPr>
                <w:rFonts w:hint="eastAsia" w:ascii="宋体" w:hAnsi="宋体" w:cs="宋体"/>
                <w:b/>
                <w:bCs/>
                <w:color w:val="auto"/>
                <w:kern w:val="0"/>
                <w:sz w:val="24"/>
                <w:szCs w:val="24"/>
                <w:lang w:eastAsia="zh-CN"/>
              </w:rPr>
              <w:t>措施</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val="en-US" w:eastAsia="zh-CN" w:bidi="ar"/>
              </w:rPr>
              <w:t>2</w:t>
            </w:r>
          </w:p>
        </w:tc>
        <w:tc>
          <w:tcPr>
            <w:tcW w:w="6804"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根据投标人针对本项目提供的仓</w:t>
            </w:r>
            <w:r>
              <w:rPr>
                <w:rFonts w:hint="eastAsia" w:ascii="宋体" w:hAnsi="宋体" w:eastAsia="宋体" w:cs="宋体"/>
                <w:b w:val="0"/>
                <w:bCs w:val="0"/>
                <w:color w:val="auto"/>
                <w:kern w:val="0"/>
                <w:sz w:val="24"/>
                <w:szCs w:val="24"/>
              </w:rPr>
              <w:t>储</w:t>
            </w:r>
            <w:r>
              <w:rPr>
                <w:rFonts w:hint="eastAsia" w:ascii="宋体" w:hAnsi="宋体" w:eastAsia="宋体" w:cs="宋体"/>
                <w:color w:val="auto"/>
                <w:sz w:val="24"/>
                <w:szCs w:val="24"/>
              </w:rPr>
              <w:t>管理</w:t>
            </w:r>
            <w:r>
              <w:rPr>
                <w:rFonts w:hint="eastAsia" w:ascii="宋体" w:hAnsi="宋体" w:cs="宋体"/>
                <w:color w:val="auto"/>
                <w:sz w:val="24"/>
                <w:szCs w:val="24"/>
                <w:lang w:eastAsia="zh-CN"/>
              </w:rPr>
              <w:t>措施</w:t>
            </w:r>
            <w:r>
              <w:rPr>
                <w:rFonts w:hint="eastAsia" w:ascii="宋体" w:hAnsi="宋体" w:eastAsia="宋体" w:cs="宋体"/>
                <w:color w:val="auto"/>
                <w:sz w:val="24"/>
                <w:szCs w:val="24"/>
              </w:rPr>
              <w:t>（包括：仓</w:t>
            </w:r>
            <w:r>
              <w:rPr>
                <w:rFonts w:hint="eastAsia" w:ascii="宋体" w:hAnsi="宋体" w:cs="宋体"/>
                <w:color w:val="auto"/>
                <w:sz w:val="24"/>
                <w:szCs w:val="24"/>
                <w:lang w:eastAsia="zh-CN"/>
              </w:rPr>
              <w:t>库</w:t>
            </w:r>
            <w:r>
              <w:rPr>
                <w:rFonts w:hint="eastAsia" w:ascii="宋体" w:hAnsi="宋体" w:eastAsia="宋体" w:cs="宋体"/>
                <w:color w:val="auto"/>
                <w:sz w:val="24"/>
                <w:szCs w:val="24"/>
              </w:rPr>
              <w:t>贮管养护、温湿度记录</w:t>
            </w:r>
            <w:r>
              <w:rPr>
                <w:rFonts w:hint="eastAsia" w:ascii="宋体" w:hAnsi="宋体" w:cs="宋体"/>
                <w:color w:val="auto"/>
                <w:sz w:val="24"/>
                <w:szCs w:val="24"/>
                <w:lang w:eastAsia="zh-CN"/>
              </w:rPr>
              <w:t>措施、</w:t>
            </w:r>
            <w:r>
              <w:rPr>
                <w:rFonts w:hint="eastAsia" w:ascii="宋体" w:hAnsi="宋体" w:eastAsia="宋体" w:cs="宋体"/>
                <w:color w:val="auto"/>
                <w:sz w:val="24"/>
                <w:szCs w:val="24"/>
              </w:rPr>
              <w:t>冷藏、</w:t>
            </w:r>
            <w:r>
              <w:rPr>
                <w:rFonts w:hint="eastAsia" w:ascii="宋体" w:hAnsi="宋体" w:cs="宋体"/>
                <w:color w:val="auto"/>
                <w:sz w:val="24"/>
                <w:szCs w:val="24"/>
                <w:lang w:eastAsia="zh-CN"/>
              </w:rPr>
              <w:t>防冻、防潮、防虫、防鼠措施等</w:t>
            </w:r>
            <w:r>
              <w:rPr>
                <w:rFonts w:hint="eastAsia" w:ascii="宋体" w:hAnsi="宋体" w:eastAsia="宋体" w:cs="宋体"/>
                <w:color w:val="auto"/>
                <w:sz w:val="24"/>
                <w:szCs w:val="24"/>
              </w:rPr>
              <w:t>）由评委进行评分：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提供上述方案完整的得1分（缺项不得分）；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②在评分内容的基础上（本项序号①未提供的，序号②评分项不得分）：提供的方案详实完整、仓</w:t>
            </w:r>
            <w:r>
              <w:rPr>
                <w:rFonts w:hint="eastAsia" w:ascii="宋体" w:hAnsi="宋体" w:cs="宋体"/>
                <w:color w:val="auto"/>
                <w:sz w:val="24"/>
                <w:szCs w:val="24"/>
                <w:lang w:eastAsia="zh-CN"/>
              </w:rPr>
              <w:t>库</w:t>
            </w:r>
            <w:r>
              <w:rPr>
                <w:rFonts w:hint="eastAsia" w:ascii="宋体" w:hAnsi="宋体" w:eastAsia="宋体" w:cs="宋体"/>
                <w:color w:val="auto"/>
                <w:sz w:val="24"/>
                <w:szCs w:val="24"/>
              </w:rPr>
              <w:t>贮管养护</w:t>
            </w:r>
            <w:r>
              <w:rPr>
                <w:rFonts w:hint="eastAsia" w:ascii="宋体" w:hAnsi="宋体" w:eastAsia="宋体" w:cs="宋体"/>
                <w:color w:val="auto"/>
                <w:sz w:val="24"/>
                <w:szCs w:val="24"/>
                <w:lang w:eastAsia="zh-CN"/>
              </w:rPr>
              <w:t>完整清晰</w:t>
            </w:r>
            <w:r>
              <w:rPr>
                <w:rFonts w:hint="eastAsia" w:ascii="宋体" w:hAnsi="宋体" w:cs="宋体"/>
                <w:color w:val="auto"/>
                <w:sz w:val="24"/>
                <w:szCs w:val="24"/>
                <w:lang w:eastAsia="zh-CN"/>
              </w:rPr>
              <w:t>、</w:t>
            </w:r>
            <w:r>
              <w:rPr>
                <w:rFonts w:hint="eastAsia" w:ascii="宋体" w:hAnsi="宋体" w:eastAsia="宋体" w:cs="宋体"/>
                <w:color w:val="auto"/>
                <w:sz w:val="24"/>
                <w:szCs w:val="24"/>
              </w:rPr>
              <w:t>温湿度记录</w:t>
            </w:r>
            <w:r>
              <w:rPr>
                <w:rFonts w:hint="eastAsia" w:ascii="宋体" w:hAnsi="宋体" w:cs="宋体"/>
                <w:color w:val="auto"/>
                <w:sz w:val="24"/>
                <w:szCs w:val="24"/>
                <w:lang w:eastAsia="zh-CN"/>
              </w:rPr>
              <w:t>措施</w:t>
            </w:r>
            <w:r>
              <w:rPr>
                <w:rFonts w:hint="eastAsia" w:ascii="宋体" w:hAnsi="宋体" w:eastAsia="宋体" w:cs="宋体"/>
                <w:color w:val="auto"/>
                <w:sz w:val="24"/>
                <w:szCs w:val="24"/>
                <w:lang w:eastAsia="zh-CN"/>
              </w:rPr>
              <w:t>完整清晰</w:t>
            </w:r>
            <w:r>
              <w:rPr>
                <w:rFonts w:hint="eastAsia" w:ascii="宋体" w:hAnsi="宋体" w:cs="宋体"/>
                <w:color w:val="auto"/>
                <w:sz w:val="24"/>
                <w:szCs w:val="24"/>
                <w:lang w:eastAsia="zh-CN"/>
              </w:rPr>
              <w:t>、</w:t>
            </w:r>
            <w:r>
              <w:rPr>
                <w:rFonts w:hint="eastAsia" w:ascii="宋体" w:hAnsi="宋体" w:eastAsia="宋体" w:cs="宋体"/>
                <w:color w:val="auto"/>
                <w:sz w:val="24"/>
                <w:szCs w:val="24"/>
              </w:rPr>
              <w:t>冷藏、</w:t>
            </w:r>
            <w:r>
              <w:rPr>
                <w:rFonts w:hint="eastAsia" w:ascii="宋体" w:hAnsi="宋体" w:cs="宋体"/>
                <w:color w:val="auto"/>
                <w:sz w:val="24"/>
                <w:szCs w:val="24"/>
                <w:lang w:eastAsia="zh-CN"/>
              </w:rPr>
              <w:t>防冻、防潮、防虫、防鼠</w:t>
            </w:r>
            <w:r>
              <w:rPr>
                <w:rFonts w:hint="eastAsia" w:ascii="宋体" w:hAnsi="宋体" w:eastAsia="宋体" w:cs="宋体"/>
                <w:color w:val="auto"/>
                <w:sz w:val="24"/>
                <w:szCs w:val="24"/>
              </w:rPr>
              <w:t>设施</w:t>
            </w:r>
            <w:r>
              <w:rPr>
                <w:rFonts w:hint="eastAsia" w:ascii="宋体" w:hAnsi="宋体" w:eastAsia="宋体" w:cs="宋体"/>
                <w:color w:val="auto"/>
                <w:sz w:val="24"/>
                <w:szCs w:val="24"/>
                <w:lang w:eastAsia="zh-CN"/>
              </w:rPr>
              <w:t>措施详细完整，</w:t>
            </w:r>
            <w:r>
              <w:rPr>
                <w:rFonts w:hint="eastAsia" w:ascii="宋体" w:hAnsi="宋体" w:eastAsia="宋体" w:cs="宋体"/>
                <w:color w:val="auto"/>
                <w:sz w:val="24"/>
                <w:szCs w:val="24"/>
              </w:rPr>
              <w:t>符合项目实际的加</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分；提供的方案较详实、仓</w:t>
            </w:r>
            <w:r>
              <w:rPr>
                <w:rFonts w:hint="eastAsia" w:ascii="宋体" w:hAnsi="宋体" w:cs="宋体"/>
                <w:color w:val="auto"/>
                <w:sz w:val="24"/>
                <w:szCs w:val="24"/>
                <w:lang w:eastAsia="zh-CN"/>
              </w:rPr>
              <w:t>库</w:t>
            </w:r>
            <w:r>
              <w:rPr>
                <w:rFonts w:hint="eastAsia" w:ascii="宋体" w:hAnsi="宋体" w:eastAsia="宋体" w:cs="宋体"/>
                <w:color w:val="auto"/>
                <w:sz w:val="24"/>
                <w:szCs w:val="24"/>
              </w:rPr>
              <w:t>贮管养护</w:t>
            </w:r>
            <w:r>
              <w:rPr>
                <w:rFonts w:hint="eastAsia" w:ascii="宋体" w:hAnsi="宋体" w:eastAsia="宋体" w:cs="宋体"/>
                <w:color w:val="auto"/>
                <w:sz w:val="24"/>
                <w:szCs w:val="24"/>
                <w:lang w:eastAsia="zh-CN"/>
              </w:rPr>
              <w:t>较完整、</w:t>
            </w:r>
            <w:r>
              <w:rPr>
                <w:rFonts w:hint="eastAsia" w:ascii="宋体" w:hAnsi="宋体" w:eastAsia="宋体" w:cs="宋体"/>
                <w:color w:val="auto"/>
                <w:sz w:val="24"/>
                <w:szCs w:val="24"/>
              </w:rPr>
              <w:t>温湿度记录</w:t>
            </w:r>
            <w:r>
              <w:rPr>
                <w:rFonts w:hint="eastAsia" w:ascii="宋体" w:hAnsi="宋体" w:cs="宋体"/>
                <w:color w:val="auto"/>
                <w:sz w:val="24"/>
                <w:szCs w:val="24"/>
                <w:lang w:eastAsia="zh-CN"/>
              </w:rPr>
              <w:t>措施</w:t>
            </w:r>
            <w:r>
              <w:rPr>
                <w:rFonts w:hint="eastAsia" w:ascii="宋体" w:hAnsi="宋体" w:eastAsia="宋体" w:cs="宋体"/>
                <w:color w:val="auto"/>
                <w:sz w:val="24"/>
                <w:szCs w:val="24"/>
                <w:lang w:eastAsia="zh-CN"/>
              </w:rPr>
              <w:t>较清晰、</w:t>
            </w:r>
            <w:r>
              <w:rPr>
                <w:rFonts w:hint="eastAsia" w:ascii="宋体" w:hAnsi="宋体" w:eastAsia="宋体" w:cs="宋体"/>
                <w:color w:val="auto"/>
                <w:sz w:val="24"/>
                <w:szCs w:val="24"/>
              </w:rPr>
              <w:t>冷藏、</w:t>
            </w:r>
            <w:r>
              <w:rPr>
                <w:rFonts w:hint="eastAsia" w:ascii="宋体" w:hAnsi="宋体" w:cs="宋体"/>
                <w:color w:val="auto"/>
                <w:sz w:val="24"/>
                <w:szCs w:val="24"/>
                <w:lang w:eastAsia="zh-CN"/>
              </w:rPr>
              <w:t>防冻、防潮、防虫、防鼠</w:t>
            </w:r>
            <w:r>
              <w:rPr>
                <w:rFonts w:hint="eastAsia" w:ascii="宋体" w:hAnsi="宋体" w:eastAsia="宋体" w:cs="宋体"/>
                <w:color w:val="auto"/>
                <w:sz w:val="24"/>
                <w:szCs w:val="24"/>
              </w:rPr>
              <w:t>设施</w:t>
            </w:r>
            <w:r>
              <w:rPr>
                <w:rFonts w:hint="eastAsia" w:ascii="宋体" w:hAnsi="宋体" w:eastAsia="宋体" w:cs="宋体"/>
                <w:color w:val="auto"/>
                <w:sz w:val="24"/>
                <w:szCs w:val="24"/>
                <w:lang w:eastAsia="zh-CN"/>
              </w:rPr>
              <w:t>措施较详细，</w:t>
            </w:r>
            <w:r>
              <w:rPr>
                <w:rFonts w:hint="eastAsia" w:ascii="宋体" w:hAnsi="宋体" w:eastAsia="宋体" w:cs="宋体"/>
                <w:color w:val="auto"/>
                <w:sz w:val="24"/>
                <w:szCs w:val="24"/>
              </w:rPr>
              <w:t>较符合项目实际的加</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分；提供的方案基本完整、仓</w:t>
            </w:r>
            <w:r>
              <w:rPr>
                <w:rFonts w:hint="eastAsia" w:ascii="宋体" w:hAnsi="宋体" w:cs="宋体"/>
                <w:color w:val="auto"/>
                <w:sz w:val="24"/>
                <w:szCs w:val="24"/>
                <w:lang w:eastAsia="zh-CN"/>
              </w:rPr>
              <w:t>库</w:t>
            </w:r>
            <w:r>
              <w:rPr>
                <w:rFonts w:hint="eastAsia" w:ascii="宋体" w:hAnsi="宋体" w:eastAsia="宋体" w:cs="宋体"/>
                <w:color w:val="auto"/>
                <w:sz w:val="24"/>
                <w:szCs w:val="24"/>
              </w:rPr>
              <w:t>贮管养护</w:t>
            </w:r>
            <w:r>
              <w:rPr>
                <w:rFonts w:hint="eastAsia" w:ascii="宋体" w:hAnsi="宋体" w:eastAsia="宋体" w:cs="宋体"/>
                <w:color w:val="auto"/>
                <w:sz w:val="24"/>
                <w:szCs w:val="24"/>
                <w:lang w:eastAsia="zh-CN"/>
              </w:rPr>
              <w:t>基本完整、</w:t>
            </w:r>
            <w:r>
              <w:rPr>
                <w:rFonts w:hint="eastAsia" w:ascii="宋体" w:hAnsi="宋体" w:eastAsia="宋体" w:cs="宋体"/>
                <w:color w:val="auto"/>
                <w:sz w:val="24"/>
                <w:szCs w:val="24"/>
              </w:rPr>
              <w:t>温湿度记录</w:t>
            </w:r>
            <w:r>
              <w:rPr>
                <w:rFonts w:hint="eastAsia" w:ascii="宋体" w:hAnsi="宋体" w:cs="宋体"/>
                <w:color w:val="auto"/>
                <w:sz w:val="24"/>
                <w:szCs w:val="24"/>
                <w:lang w:eastAsia="zh-CN"/>
              </w:rPr>
              <w:t>措施</w:t>
            </w:r>
            <w:r>
              <w:rPr>
                <w:rFonts w:hint="eastAsia" w:ascii="宋体" w:hAnsi="宋体" w:eastAsia="宋体" w:cs="宋体"/>
                <w:color w:val="auto"/>
                <w:sz w:val="24"/>
                <w:szCs w:val="24"/>
                <w:lang w:eastAsia="zh-CN"/>
              </w:rPr>
              <w:t>基本清晰、</w:t>
            </w:r>
            <w:r>
              <w:rPr>
                <w:rFonts w:hint="eastAsia" w:ascii="宋体" w:hAnsi="宋体" w:eastAsia="宋体" w:cs="宋体"/>
                <w:color w:val="auto"/>
                <w:sz w:val="24"/>
                <w:szCs w:val="24"/>
              </w:rPr>
              <w:t>冷藏、</w:t>
            </w:r>
            <w:r>
              <w:rPr>
                <w:rFonts w:hint="eastAsia" w:ascii="宋体" w:hAnsi="宋体" w:cs="宋体"/>
                <w:color w:val="auto"/>
                <w:sz w:val="24"/>
                <w:szCs w:val="24"/>
                <w:lang w:eastAsia="zh-CN"/>
              </w:rPr>
              <w:t>防冻、防潮、防虫、防鼠</w:t>
            </w:r>
            <w:r>
              <w:rPr>
                <w:rFonts w:hint="eastAsia" w:ascii="宋体" w:hAnsi="宋体" w:eastAsia="宋体" w:cs="宋体"/>
                <w:color w:val="auto"/>
                <w:sz w:val="24"/>
                <w:szCs w:val="24"/>
              </w:rPr>
              <w:t>设施</w:t>
            </w:r>
            <w:r>
              <w:rPr>
                <w:rFonts w:hint="eastAsia" w:ascii="宋体" w:hAnsi="宋体" w:eastAsia="宋体" w:cs="宋体"/>
                <w:color w:val="auto"/>
                <w:sz w:val="24"/>
                <w:szCs w:val="24"/>
                <w:lang w:eastAsia="zh-CN"/>
              </w:rPr>
              <w:t>措施基本详细，</w:t>
            </w:r>
            <w:r>
              <w:rPr>
                <w:rFonts w:hint="eastAsia" w:ascii="宋体" w:hAnsi="宋体" w:eastAsia="宋体" w:cs="宋体"/>
                <w:color w:val="auto"/>
                <w:sz w:val="24"/>
                <w:szCs w:val="24"/>
              </w:rPr>
              <w:t>基本符合项目实际的加</w:t>
            </w:r>
            <w:r>
              <w:rPr>
                <w:rFonts w:hint="eastAsia" w:ascii="宋体" w:hAnsi="宋体" w:cs="宋体"/>
                <w:color w:val="auto"/>
                <w:sz w:val="24"/>
                <w:szCs w:val="24"/>
                <w:lang w:val="en-US" w:eastAsia="zh-CN"/>
              </w:rPr>
              <w:t>0.3</w:t>
            </w:r>
            <w:r>
              <w:rPr>
                <w:rFonts w:hint="eastAsia" w:ascii="宋体" w:hAnsi="宋体" w:eastAsia="宋体" w:cs="宋体"/>
                <w:color w:val="auto"/>
                <w:sz w:val="24"/>
                <w:szCs w:val="24"/>
              </w:rPr>
              <w:t>分。</w:t>
            </w:r>
            <w:r>
              <w:rPr>
                <w:rFonts w:hint="eastAsia" w:ascii="宋体" w:hAnsi="宋体" w:cs="宋体"/>
                <w:color w:val="auto"/>
                <w:sz w:val="24"/>
                <w:szCs w:val="24"/>
                <w:lang w:val="en-US" w:eastAsia="zh-CN"/>
              </w:rPr>
              <w:t xml:space="preserve"> </w:t>
            </w:r>
            <w:r>
              <w:rPr>
                <w:rFonts w:hint="eastAsia" w:ascii="宋体" w:hAnsi="宋体" w:eastAsia="宋体" w:cs="宋体"/>
                <w:b/>
                <w:bCs/>
                <w:color w:val="auto"/>
                <w:sz w:val="24"/>
                <w:szCs w:val="24"/>
                <w:highlight w:val="none"/>
              </w:rPr>
              <w:t>（采用暗标式评审）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eastAsia="zh-CN" w:bidi="ar"/>
              </w:rPr>
            </w:pPr>
            <w:r>
              <w:rPr>
                <w:rFonts w:hint="eastAsia" w:ascii="宋体" w:hAnsi="宋体" w:eastAsia="宋体" w:cs="宋体"/>
                <w:b/>
                <w:bCs/>
                <w:color w:val="auto"/>
                <w:kern w:val="0"/>
                <w:sz w:val="24"/>
                <w:szCs w:val="24"/>
                <w:lang w:val="en-US" w:eastAsia="zh-CN" w:bidi="ar"/>
              </w:rPr>
              <w:t>4</w:t>
            </w:r>
            <w:r>
              <w:rPr>
                <w:rFonts w:hint="eastAsia" w:ascii="宋体" w:hAnsi="宋体" w:eastAsia="宋体" w:cs="宋体"/>
                <w:b/>
                <w:bCs/>
                <w:color w:val="auto"/>
                <w:kern w:val="0"/>
                <w:sz w:val="24"/>
                <w:szCs w:val="24"/>
                <w:lang w:bidi="ar"/>
              </w:rPr>
              <w:t>、</w:t>
            </w:r>
            <w:r>
              <w:rPr>
                <w:rFonts w:hint="eastAsia" w:ascii="宋体" w:hAnsi="宋体" w:cs="宋体"/>
                <w:b/>
                <w:bCs/>
                <w:color w:val="auto"/>
                <w:sz w:val="24"/>
                <w:szCs w:val="24"/>
                <w:lang w:eastAsia="zh-CN"/>
              </w:rPr>
              <w:t>代煎服务能力</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val="en-US" w:eastAsia="zh-CN" w:bidi="ar"/>
              </w:rPr>
              <w:t>2</w:t>
            </w:r>
          </w:p>
        </w:tc>
        <w:tc>
          <w:tcPr>
            <w:tcW w:w="6804"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根据</w:t>
            </w:r>
            <w:r>
              <w:rPr>
                <w:rFonts w:hint="eastAsia" w:ascii="宋体" w:hAnsi="宋体" w:eastAsia="宋体" w:cs="宋体"/>
                <w:color w:val="auto"/>
                <w:kern w:val="0"/>
                <w:sz w:val="24"/>
                <w:szCs w:val="24"/>
              </w:rPr>
              <w:t>投标人针对本项目提供的</w:t>
            </w:r>
            <w:r>
              <w:rPr>
                <w:rFonts w:hint="eastAsia" w:ascii="宋体" w:hAnsi="宋体" w:eastAsia="宋体" w:cs="宋体"/>
                <w:color w:val="auto"/>
                <w:kern w:val="0"/>
                <w:sz w:val="24"/>
                <w:szCs w:val="24"/>
                <w:lang w:eastAsia="zh-CN"/>
              </w:rPr>
              <w:t>代煎</w:t>
            </w:r>
            <w:r>
              <w:rPr>
                <w:rFonts w:hint="eastAsia" w:ascii="宋体" w:hAnsi="宋体" w:eastAsia="宋体" w:cs="宋体"/>
                <w:color w:val="auto"/>
                <w:kern w:val="0"/>
                <w:sz w:val="24"/>
                <w:szCs w:val="24"/>
              </w:rPr>
              <w:t>方案（包括但不限于：</w:t>
            </w:r>
            <w:r>
              <w:rPr>
                <w:rFonts w:hint="eastAsia" w:ascii="宋体" w:hAnsi="宋体" w:eastAsia="宋体" w:cs="宋体"/>
                <w:color w:val="auto"/>
                <w:kern w:val="0"/>
                <w:sz w:val="24"/>
                <w:szCs w:val="24"/>
                <w:lang w:eastAsia="zh-CN"/>
              </w:rPr>
              <w:t>代煎流程、煎药管理制度、</w:t>
            </w:r>
            <w:r>
              <w:rPr>
                <w:rFonts w:hint="eastAsia" w:ascii="宋体" w:hAnsi="宋体" w:eastAsia="宋体" w:cs="宋体"/>
                <w:color w:val="auto"/>
                <w:kern w:val="0"/>
                <w:sz w:val="24"/>
                <w:szCs w:val="24"/>
                <w:highlight w:val="none"/>
                <w:lang w:eastAsia="zh-CN"/>
              </w:rPr>
              <w:t>煎药设备</w:t>
            </w:r>
            <w:r>
              <w:rPr>
                <w:rFonts w:hint="eastAsia" w:ascii="宋体" w:hAnsi="宋体" w:cs="宋体"/>
                <w:color w:val="auto"/>
                <w:kern w:val="0"/>
                <w:sz w:val="24"/>
                <w:szCs w:val="24"/>
                <w:highlight w:val="none"/>
                <w:lang w:val="en-US" w:eastAsia="zh-CN"/>
              </w:rPr>
              <w:t>配备</w:t>
            </w:r>
            <w:r>
              <w:rPr>
                <w:rFonts w:hint="eastAsia" w:ascii="宋体" w:hAnsi="宋体" w:eastAsia="宋体" w:cs="宋体"/>
                <w:color w:val="auto"/>
                <w:kern w:val="0"/>
                <w:sz w:val="24"/>
                <w:szCs w:val="24"/>
                <w:highlight w:val="none"/>
                <w:lang w:eastAsia="zh-CN"/>
              </w:rPr>
              <w:t>等</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rPr>
              <w:t>由评委进行评分：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提供上述方案完整的得1分（缺项不得分）；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②在评分内容的基础上（本项序号①未提供的，序号②评分项不得分）：提供的方案详实完整、</w:t>
            </w:r>
            <w:r>
              <w:rPr>
                <w:rFonts w:hint="eastAsia" w:ascii="宋体" w:hAnsi="宋体" w:eastAsia="宋体" w:cs="宋体"/>
                <w:color w:val="auto"/>
                <w:kern w:val="0"/>
                <w:sz w:val="24"/>
                <w:szCs w:val="24"/>
                <w:lang w:eastAsia="zh-CN"/>
              </w:rPr>
              <w:t>代煎流程</w:t>
            </w:r>
            <w:r>
              <w:rPr>
                <w:rFonts w:hint="eastAsia" w:ascii="宋体" w:hAnsi="宋体" w:eastAsia="宋体" w:cs="宋体"/>
                <w:color w:val="auto"/>
                <w:kern w:val="0"/>
                <w:sz w:val="24"/>
                <w:szCs w:val="24"/>
              </w:rPr>
              <w:t>清晰</w:t>
            </w:r>
            <w:r>
              <w:rPr>
                <w:rFonts w:hint="eastAsia" w:ascii="宋体" w:hAnsi="宋体" w:eastAsia="宋体" w:cs="宋体"/>
                <w:color w:val="auto"/>
                <w:kern w:val="0"/>
                <w:sz w:val="24"/>
                <w:szCs w:val="24"/>
                <w:lang w:eastAsia="zh-CN"/>
              </w:rPr>
              <w:t>明了、煎药管理制度详细完整、煎药设备</w:t>
            </w:r>
            <w:r>
              <w:rPr>
                <w:rFonts w:hint="eastAsia" w:ascii="宋体" w:hAnsi="宋体" w:cs="宋体"/>
                <w:color w:val="auto"/>
                <w:kern w:val="0"/>
                <w:sz w:val="24"/>
                <w:szCs w:val="24"/>
                <w:highlight w:val="none"/>
                <w:lang w:val="en-US" w:eastAsia="zh-CN"/>
              </w:rPr>
              <w:t>配备</w:t>
            </w:r>
            <w:r>
              <w:rPr>
                <w:rFonts w:hint="eastAsia" w:ascii="宋体" w:hAnsi="宋体" w:eastAsia="宋体" w:cs="宋体"/>
                <w:color w:val="auto"/>
                <w:kern w:val="0"/>
                <w:sz w:val="24"/>
                <w:szCs w:val="24"/>
                <w:lang w:eastAsia="zh-CN"/>
              </w:rPr>
              <w:t>完整详细，</w:t>
            </w:r>
            <w:r>
              <w:rPr>
                <w:rFonts w:hint="eastAsia" w:ascii="宋体" w:hAnsi="宋体" w:eastAsia="宋体" w:cs="宋体"/>
                <w:color w:val="auto"/>
                <w:kern w:val="0"/>
                <w:sz w:val="24"/>
                <w:szCs w:val="24"/>
              </w:rPr>
              <w:t>符合项目实际的加</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分；提供的方案较详实、</w:t>
            </w:r>
            <w:r>
              <w:rPr>
                <w:rFonts w:hint="eastAsia" w:ascii="宋体" w:hAnsi="宋体" w:eastAsia="宋体" w:cs="宋体"/>
                <w:color w:val="auto"/>
                <w:kern w:val="0"/>
                <w:sz w:val="24"/>
                <w:szCs w:val="24"/>
                <w:lang w:eastAsia="zh-CN"/>
              </w:rPr>
              <w:t>代煎流程较</w:t>
            </w:r>
            <w:r>
              <w:rPr>
                <w:rFonts w:hint="eastAsia" w:ascii="宋体" w:hAnsi="宋体" w:eastAsia="宋体" w:cs="宋体"/>
                <w:color w:val="auto"/>
                <w:kern w:val="0"/>
                <w:sz w:val="24"/>
                <w:szCs w:val="24"/>
              </w:rPr>
              <w:t>清晰</w:t>
            </w:r>
            <w:r>
              <w:rPr>
                <w:rFonts w:hint="eastAsia" w:ascii="宋体" w:hAnsi="宋体" w:eastAsia="宋体" w:cs="宋体"/>
                <w:color w:val="auto"/>
                <w:kern w:val="0"/>
                <w:sz w:val="24"/>
                <w:szCs w:val="24"/>
                <w:lang w:eastAsia="zh-CN"/>
              </w:rPr>
              <w:t>、煎药管理制度较详细、煎药设备</w:t>
            </w:r>
            <w:r>
              <w:rPr>
                <w:rFonts w:hint="eastAsia" w:ascii="宋体" w:hAnsi="宋体" w:cs="宋体"/>
                <w:color w:val="auto"/>
                <w:kern w:val="0"/>
                <w:sz w:val="24"/>
                <w:szCs w:val="24"/>
                <w:highlight w:val="none"/>
                <w:lang w:val="en-US" w:eastAsia="zh-CN"/>
              </w:rPr>
              <w:t>配备</w:t>
            </w:r>
            <w:r>
              <w:rPr>
                <w:rFonts w:hint="eastAsia" w:ascii="宋体" w:hAnsi="宋体" w:eastAsia="宋体" w:cs="宋体"/>
                <w:color w:val="auto"/>
                <w:kern w:val="0"/>
                <w:sz w:val="24"/>
                <w:szCs w:val="24"/>
                <w:lang w:eastAsia="zh-CN"/>
              </w:rPr>
              <w:t>较完整，</w:t>
            </w:r>
            <w:r>
              <w:rPr>
                <w:rFonts w:hint="eastAsia" w:ascii="宋体" w:hAnsi="宋体" w:eastAsia="宋体" w:cs="宋体"/>
                <w:color w:val="auto"/>
                <w:kern w:val="0"/>
                <w:sz w:val="24"/>
                <w:szCs w:val="24"/>
              </w:rPr>
              <w:t>较符合项目实际的加</w:t>
            </w:r>
            <w:r>
              <w:rPr>
                <w:rFonts w:hint="eastAsia" w:ascii="宋体" w:hAnsi="宋体" w:cs="宋体"/>
                <w:color w:val="auto"/>
                <w:kern w:val="0"/>
                <w:sz w:val="24"/>
                <w:szCs w:val="24"/>
                <w:lang w:val="en-US" w:eastAsia="zh-CN"/>
              </w:rPr>
              <w:t>0.6</w:t>
            </w:r>
            <w:r>
              <w:rPr>
                <w:rFonts w:hint="eastAsia" w:ascii="宋体" w:hAnsi="宋体" w:eastAsia="宋体" w:cs="宋体"/>
                <w:color w:val="auto"/>
                <w:kern w:val="0"/>
                <w:sz w:val="24"/>
                <w:szCs w:val="24"/>
              </w:rPr>
              <w:t>分；提供的方案基本完整、</w:t>
            </w:r>
            <w:r>
              <w:rPr>
                <w:rFonts w:hint="eastAsia" w:ascii="宋体" w:hAnsi="宋体" w:eastAsia="宋体" w:cs="宋体"/>
                <w:color w:val="auto"/>
                <w:kern w:val="0"/>
                <w:sz w:val="24"/>
                <w:szCs w:val="24"/>
                <w:lang w:eastAsia="zh-CN"/>
              </w:rPr>
              <w:t>代煎流程基本</w:t>
            </w:r>
            <w:r>
              <w:rPr>
                <w:rFonts w:hint="eastAsia" w:ascii="宋体" w:hAnsi="宋体" w:eastAsia="宋体" w:cs="宋体"/>
                <w:color w:val="auto"/>
                <w:kern w:val="0"/>
                <w:sz w:val="24"/>
                <w:szCs w:val="24"/>
              </w:rPr>
              <w:t>清晰，</w:t>
            </w:r>
            <w:r>
              <w:rPr>
                <w:rFonts w:hint="eastAsia" w:ascii="宋体" w:hAnsi="宋体" w:eastAsia="宋体" w:cs="宋体"/>
                <w:color w:val="auto"/>
                <w:kern w:val="0"/>
                <w:sz w:val="24"/>
                <w:szCs w:val="24"/>
                <w:lang w:eastAsia="zh-CN"/>
              </w:rPr>
              <w:t>煎药管理制度基本详细、煎药设备</w:t>
            </w:r>
            <w:r>
              <w:rPr>
                <w:rFonts w:hint="eastAsia" w:ascii="宋体" w:hAnsi="宋体" w:cs="宋体"/>
                <w:color w:val="auto"/>
                <w:kern w:val="0"/>
                <w:sz w:val="24"/>
                <w:szCs w:val="24"/>
                <w:highlight w:val="none"/>
                <w:lang w:val="en-US" w:eastAsia="zh-CN"/>
              </w:rPr>
              <w:t>配备</w:t>
            </w:r>
            <w:r>
              <w:rPr>
                <w:rFonts w:hint="eastAsia" w:ascii="宋体" w:hAnsi="宋体" w:eastAsia="宋体" w:cs="宋体"/>
                <w:color w:val="auto"/>
                <w:kern w:val="0"/>
                <w:sz w:val="24"/>
                <w:szCs w:val="24"/>
                <w:lang w:eastAsia="zh-CN"/>
              </w:rPr>
              <w:t>基本完整，</w:t>
            </w:r>
            <w:r>
              <w:rPr>
                <w:rFonts w:hint="eastAsia" w:ascii="宋体" w:hAnsi="宋体" w:eastAsia="宋体" w:cs="宋体"/>
                <w:color w:val="auto"/>
                <w:kern w:val="0"/>
                <w:sz w:val="24"/>
                <w:szCs w:val="24"/>
              </w:rPr>
              <w:t>基本符合项目实际的加0.</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分。</w:t>
            </w:r>
            <w:r>
              <w:rPr>
                <w:rFonts w:hint="eastAsia" w:ascii="宋体" w:hAnsi="宋体" w:eastAsia="宋体" w:cs="宋体"/>
                <w:b/>
                <w:bCs/>
                <w:color w:val="auto"/>
                <w:sz w:val="24"/>
                <w:szCs w:val="24"/>
                <w:highlight w:val="none"/>
              </w:rPr>
              <w:t>（采用暗标式评审）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、配送方案</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c>
          <w:tcPr>
            <w:tcW w:w="6804"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根据</w:t>
            </w:r>
            <w:r>
              <w:rPr>
                <w:rFonts w:hint="eastAsia" w:ascii="宋体" w:hAnsi="宋体" w:eastAsia="宋体" w:cs="宋体"/>
                <w:color w:val="auto"/>
                <w:kern w:val="0"/>
                <w:sz w:val="24"/>
                <w:szCs w:val="24"/>
              </w:rPr>
              <w:t>投标人针对本项目提供的配送方案（包括但不限于：</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配送流程图、</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应急配送情况、</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配送方式</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配送</w:t>
            </w:r>
            <w:r>
              <w:rPr>
                <w:rFonts w:hint="eastAsia" w:ascii="宋体" w:hAnsi="宋体"/>
                <w:sz w:val="24"/>
              </w:rPr>
              <w:t>时效（投标人根据实际情况如实承诺从医院处方下达到代煎完成配送至医院或病人手中的时间）</w:t>
            </w:r>
            <w:r>
              <w:rPr>
                <w:rFonts w:hint="eastAsia" w:ascii="宋体" w:hAnsi="宋体" w:eastAsia="宋体" w:cs="宋体"/>
                <w:color w:val="auto"/>
                <w:kern w:val="0"/>
                <w:sz w:val="24"/>
                <w:szCs w:val="24"/>
                <w:lang w:eastAsia="zh-CN"/>
              </w:rPr>
              <w:t>等</w:t>
            </w:r>
            <w:r>
              <w:rPr>
                <w:rFonts w:hint="eastAsia" w:ascii="宋体" w:hAnsi="宋体" w:eastAsia="宋体" w:cs="宋体"/>
                <w:color w:val="auto"/>
                <w:kern w:val="0"/>
                <w:sz w:val="24"/>
                <w:szCs w:val="24"/>
              </w:rPr>
              <w:t>）由评委进行评分：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提供上述方案完整的得1分（缺项不得分）；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②在评分内容的基础上（本项序号①未提供的，序号②评分项不得分）：提供的方案详实完整、</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配送流程图清晰</w:t>
            </w:r>
            <w:r>
              <w:rPr>
                <w:rFonts w:hint="eastAsia" w:ascii="宋体" w:hAnsi="宋体" w:eastAsia="宋体" w:cs="宋体"/>
                <w:color w:val="auto"/>
                <w:kern w:val="0"/>
                <w:sz w:val="24"/>
                <w:szCs w:val="24"/>
                <w:lang w:eastAsia="zh-CN"/>
              </w:rPr>
              <w:t>明了</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应急配送情况</w:t>
            </w:r>
            <w:r>
              <w:rPr>
                <w:rFonts w:hint="eastAsia" w:ascii="宋体" w:hAnsi="宋体" w:eastAsia="宋体" w:cs="宋体"/>
                <w:color w:val="auto"/>
                <w:kern w:val="0"/>
                <w:sz w:val="24"/>
                <w:szCs w:val="24"/>
                <w:lang w:eastAsia="zh-CN"/>
              </w:rPr>
              <w:t>详细完整、</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配送方式</w:t>
            </w:r>
            <w:r>
              <w:rPr>
                <w:rFonts w:hint="eastAsia" w:ascii="宋体" w:hAnsi="宋体" w:eastAsia="宋体" w:cs="宋体"/>
                <w:color w:val="auto"/>
                <w:kern w:val="0"/>
                <w:sz w:val="24"/>
                <w:szCs w:val="24"/>
                <w:lang w:eastAsia="zh-CN"/>
              </w:rPr>
              <w:t>完整详细</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配送</w:t>
            </w:r>
            <w:r>
              <w:rPr>
                <w:rFonts w:hint="eastAsia" w:ascii="宋体" w:hAnsi="宋体"/>
                <w:sz w:val="24"/>
              </w:rPr>
              <w:t>时效</w:t>
            </w:r>
            <w:r>
              <w:rPr>
                <w:rFonts w:hint="eastAsia" w:ascii="宋体" w:hAnsi="宋体"/>
                <w:sz w:val="24"/>
                <w:lang w:val="en-US" w:eastAsia="zh-CN"/>
              </w:rPr>
              <w:t>快</w:t>
            </w:r>
            <w:r>
              <w:rPr>
                <w:rFonts w:hint="eastAsia" w:ascii="宋体" w:hAnsi="宋体"/>
                <w:sz w:val="24"/>
              </w:rPr>
              <w:t>、有利于</w:t>
            </w:r>
            <w:r>
              <w:rPr>
                <w:rFonts w:hint="eastAsia" w:ascii="宋体" w:hAnsi="宋体"/>
                <w:sz w:val="24"/>
                <w:lang w:eastAsia="zh-CN"/>
              </w:rPr>
              <w:t>采购人</w:t>
            </w:r>
            <w:r>
              <w:rPr>
                <w:rFonts w:hint="eastAsia" w:ascii="宋体" w:hAnsi="宋体"/>
                <w:sz w:val="24"/>
              </w:rPr>
              <w:t>及病人的实际需要</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符合项目实际的加</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分；提供的方案较详实、</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配送流程图</w:t>
            </w:r>
            <w:r>
              <w:rPr>
                <w:rFonts w:hint="eastAsia" w:ascii="宋体" w:hAnsi="宋体" w:eastAsia="宋体" w:cs="宋体"/>
                <w:color w:val="auto"/>
                <w:kern w:val="0"/>
                <w:sz w:val="24"/>
                <w:szCs w:val="24"/>
                <w:lang w:eastAsia="zh-CN"/>
              </w:rPr>
              <w:t>较</w:t>
            </w:r>
            <w:r>
              <w:rPr>
                <w:rFonts w:hint="eastAsia" w:ascii="宋体" w:hAnsi="宋体" w:eastAsia="宋体" w:cs="宋体"/>
                <w:color w:val="auto"/>
                <w:kern w:val="0"/>
                <w:sz w:val="24"/>
                <w:szCs w:val="24"/>
              </w:rPr>
              <w:t>清晰，</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应急配送情况</w:t>
            </w:r>
            <w:r>
              <w:rPr>
                <w:rFonts w:hint="eastAsia" w:ascii="宋体" w:hAnsi="宋体" w:eastAsia="宋体" w:cs="宋体"/>
                <w:color w:val="auto"/>
                <w:kern w:val="0"/>
                <w:sz w:val="24"/>
                <w:szCs w:val="24"/>
                <w:lang w:eastAsia="zh-CN"/>
              </w:rPr>
              <w:t>较详细、</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配送方式</w:t>
            </w:r>
            <w:r>
              <w:rPr>
                <w:rFonts w:hint="eastAsia" w:ascii="宋体" w:hAnsi="宋体" w:eastAsia="宋体" w:cs="宋体"/>
                <w:color w:val="auto"/>
                <w:kern w:val="0"/>
                <w:sz w:val="24"/>
                <w:szCs w:val="24"/>
                <w:lang w:eastAsia="zh-CN"/>
              </w:rPr>
              <w:t>较完整</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配送时效较快</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较符合项目实际的加</w:t>
            </w:r>
            <w:r>
              <w:rPr>
                <w:rFonts w:hint="eastAsia" w:ascii="宋体" w:hAnsi="宋体" w:cs="宋体"/>
                <w:color w:val="auto"/>
                <w:kern w:val="0"/>
                <w:sz w:val="24"/>
                <w:szCs w:val="24"/>
                <w:lang w:val="en-US" w:eastAsia="zh-CN"/>
              </w:rPr>
              <w:t>0.6</w:t>
            </w:r>
            <w:r>
              <w:rPr>
                <w:rFonts w:hint="eastAsia" w:ascii="宋体" w:hAnsi="宋体" w:eastAsia="宋体" w:cs="宋体"/>
                <w:color w:val="auto"/>
                <w:kern w:val="0"/>
                <w:sz w:val="24"/>
                <w:szCs w:val="24"/>
              </w:rPr>
              <w:t>分；提供的方案基本完整、</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配送流程图</w:t>
            </w:r>
            <w:r>
              <w:rPr>
                <w:rFonts w:hint="eastAsia" w:ascii="宋体" w:hAnsi="宋体" w:eastAsia="宋体" w:cs="宋体"/>
                <w:color w:val="auto"/>
                <w:kern w:val="0"/>
                <w:sz w:val="24"/>
                <w:szCs w:val="24"/>
                <w:lang w:eastAsia="zh-CN"/>
              </w:rPr>
              <w:t>基本</w:t>
            </w:r>
            <w:r>
              <w:rPr>
                <w:rFonts w:hint="eastAsia" w:ascii="宋体" w:hAnsi="宋体" w:eastAsia="宋体" w:cs="宋体"/>
                <w:color w:val="auto"/>
                <w:kern w:val="0"/>
                <w:sz w:val="24"/>
                <w:szCs w:val="24"/>
              </w:rPr>
              <w:t>清晰，</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应急配送情况</w:t>
            </w:r>
            <w:r>
              <w:rPr>
                <w:rFonts w:hint="eastAsia" w:ascii="宋体" w:hAnsi="宋体" w:eastAsia="宋体" w:cs="宋体"/>
                <w:color w:val="auto"/>
                <w:kern w:val="0"/>
                <w:sz w:val="24"/>
                <w:szCs w:val="24"/>
                <w:lang w:eastAsia="zh-CN"/>
              </w:rPr>
              <w:t>基本详细、</w:t>
            </w:r>
            <w:r>
              <w:rPr>
                <w:rFonts w:hint="eastAsia" w:ascii="宋体" w:hAnsi="宋体" w:cs="宋体"/>
                <w:color w:val="auto"/>
                <w:kern w:val="0"/>
                <w:sz w:val="24"/>
                <w:szCs w:val="24"/>
                <w:lang w:val="en-US" w:eastAsia="zh-CN"/>
              </w:rPr>
              <w:t>中药材及中药饮片</w:t>
            </w:r>
            <w:r>
              <w:rPr>
                <w:rFonts w:hint="eastAsia" w:ascii="宋体" w:hAnsi="宋体" w:eastAsia="宋体" w:cs="宋体"/>
                <w:color w:val="auto"/>
                <w:kern w:val="0"/>
                <w:sz w:val="24"/>
                <w:szCs w:val="24"/>
              </w:rPr>
              <w:t>配送方式</w:t>
            </w:r>
            <w:r>
              <w:rPr>
                <w:rFonts w:hint="eastAsia" w:ascii="宋体" w:hAnsi="宋体" w:eastAsia="宋体" w:cs="宋体"/>
                <w:color w:val="auto"/>
                <w:kern w:val="0"/>
                <w:sz w:val="24"/>
                <w:szCs w:val="24"/>
                <w:lang w:eastAsia="zh-CN"/>
              </w:rPr>
              <w:t>基本完整</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配送时效慢但基本能满足</w:t>
            </w:r>
            <w:r>
              <w:rPr>
                <w:rFonts w:hint="eastAsia" w:ascii="宋体" w:hAnsi="宋体"/>
                <w:sz w:val="24"/>
                <w:lang w:eastAsia="zh-CN"/>
              </w:rPr>
              <w:t>采购人</w:t>
            </w:r>
            <w:r>
              <w:rPr>
                <w:rFonts w:hint="eastAsia" w:ascii="宋体" w:hAnsi="宋体"/>
                <w:sz w:val="24"/>
              </w:rPr>
              <w:t>及病人的需要</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基本符合项目实际的加0.</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分。</w:t>
            </w:r>
            <w:r>
              <w:rPr>
                <w:rFonts w:hint="eastAsia" w:ascii="宋体" w:hAnsi="宋体" w:eastAsia="宋体" w:cs="宋体"/>
                <w:b/>
                <w:bCs/>
                <w:color w:val="auto"/>
                <w:sz w:val="24"/>
                <w:szCs w:val="24"/>
                <w:highlight w:val="none"/>
              </w:rPr>
              <w:t>（采用暗标式评审）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77" w:hRule="atLeast"/>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、质量及安全保证承诺</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val="en-US" w:eastAsia="zh-CN" w:bidi="ar"/>
              </w:rPr>
              <w:t>2</w:t>
            </w:r>
          </w:p>
        </w:tc>
        <w:tc>
          <w:tcPr>
            <w:tcW w:w="6804"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根据</w:t>
            </w:r>
            <w:r>
              <w:rPr>
                <w:rFonts w:hint="eastAsia" w:ascii="宋体" w:hAnsi="宋体" w:eastAsia="宋体" w:cs="宋体"/>
                <w:color w:val="auto"/>
                <w:kern w:val="0"/>
                <w:sz w:val="24"/>
                <w:szCs w:val="24"/>
              </w:rPr>
              <w:t>投标人针对本项目提供的质量及安全保证承诺（包括但不限于：如何保证货物安全、质量保障措施、服务承诺</w:t>
            </w:r>
            <w:r>
              <w:rPr>
                <w:rFonts w:hint="eastAsia" w:ascii="宋体" w:hAnsi="宋体" w:eastAsia="宋体" w:cs="宋体"/>
                <w:color w:val="auto"/>
                <w:kern w:val="0"/>
                <w:sz w:val="24"/>
                <w:szCs w:val="24"/>
                <w:lang w:eastAsia="zh-CN"/>
              </w:rPr>
              <w:t>等</w:t>
            </w:r>
            <w:r>
              <w:rPr>
                <w:rFonts w:hint="eastAsia" w:ascii="宋体" w:hAnsi="宋体" w:eastAsia="宋体" w:cs="宋体"/>
                <w:color w:val="auto"/>
                <w:kern w:val="0"/>
                <w:sz w:val="24"/>
                <w:szCs w:val="24"/>
              </w:rPr>
              <w:t>）由评委进行评分：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提供上述方案完整的得1分（缺项不得分）；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rPr>
              <w:t>②在评分内容的基础上（本项序号①未提供的，序号②评分项不得分）：提供的方案详实完整、如何保证货物安全、质量保障措施</w:t>
            </w:r>
            <w:r>
              <w:rPr>
                <w:rFonts w:hint="eastAsia" w:ascii="宋体" w:hAnsi="宋体" w:eastAsia="宋体" w:cs="宋体"/>
                <w:color w:val="auto"/>
                <w:kern w:val="0"/>
                <w:sz w:val="24"/>
                <w:szCs w:val="24"/>
                <w:lang w:eastAsia="zh-CN"/>
              </w:rPr>
              <w:t>详细完整</w:t>
            </w:r>
            <w:r>
              <w:rPr>
                <w:rFonts w:hint="eastAsia" w:ascii="宋体" w:hAnsi="宋体" w:eastAsia="宋体" w:cs="宋体"/>
                <w:color w:val="auto"/>
                <w:kern w:val="0"/>
                <w:sz w:val="24"/>
                <w:szCs w:val="24"/>
              </w:rPr>
              <w:t>、服务承诺</w:t>
            </w:r>
            <w:r>
              <w:rPr>
                <w:rFonts w:hint="eastAsia" w:ascii="宋体" w:hAnsi="宋体" w:eastAsia="宋体" w:cs="宋体"/>
                <w:color w:val="auto"/>
                <w:kern w:val="0"/>
                <w:sz w:val="24"/>
                <w:szCs w:val="24"/>
                <w:lang w:eastAsia="zh-CN"/>
              </w:rPr>
              <w:t>完整详细且</w:t>
            </w:r>
            <w:r>
              <w:rPr>
                <w:rFonts w:hint="eastAsia" w:ascii="宋体" w:hAnsi="宋体" w:eastAsia="宋体" w:cs="宋体"/>
                <w:color w:val="auto"/>
                <w:kern w:val="0"/>
                <w:sz w:val="24"/>
                <w:szCs w:val="24"/>
              </w:rPr>
              <w:t>符合项目实际的加</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分；提供的方案较详实、如何保证货物安全、质量保障措施</w:t>
            </w:r>
            <w:r>
              <w:rPr>
                <w:rFonts w:hint="eastAsia" w:ascii="宋体" w:hAnsi="宋体" w:eastAsia="宋体" w:cs="宋体"/>
                <w:color w:val="auto"/>
                <w:kern w:val="0"/>
                <w:sz w:val="24"/>
                <w:szCs w:val="24"/>
                <w:lang w:eastAsia="zh-CN"/>
              </w:rPr>
              <w:t>较详细</w:t>
            </w:r>
            <w:r>
              <w:rPr>
                <w:rFonts w:hint="eastAsia" w:ascii="宋体" w:hAnsi="宋体" w:eastAsia="宋体" w:cs="宋体"/>
                <w:color w:val="auto"/>
                <w:kern w:val="0"/>
                <w:sz w:val="24"/>
                <w:szCs w:val="24"/>
              </w:rPr>
              <w:t>、服务承诺</w:t>
            </w:r>
            <w:r>
              <w:rPr>
                <w:rFonts w:hint="eastAsia" w:ascii="宋体" w:hAnsi="宋体" w:eastAsia="宋体" w:cs="宋体"/>
                <w:color w:val="auto"/>
                <w:kern w:val="0"/>
                <w:sz w:val="24"/>
                <w:szCs w:val="24"/>
                <w:lang w:eastAsia="zh-CN"/>
              </w:rPr>
              <w:t>较完整且较</w:t>
            </w:r>
            <w:r>
              <w:rPr>
                <w:rFonts w:hint="eastAsia" w:ascii="宋体" w:hAnsi="宋体" w:eastAsia="宋体" w:cs="宋体"/>
                <w:color w:val="auto"/>
                <w:kern w:val="0"/>
                <w:sz w:val="24"/>
                <w:szCs w:val="24"/>
              </w:rPr>
              <w:t>符合项目实际的加</w:t>
            </w:r>
            <w:r>
              <w:rPr>
                <w:rFonts w:hint="eastAsia" w:ascii="宋体" w:hAnsi="宋体" w:cs="宋体"/>
                <w:color w:val="auto"/>
                <w:kern w:val="0"/>
                <w:sz w:val="24"/>
                <w:szCs w:val="24"/>
                <w:lang w:val="en-US" w:eastAsia="zh-CN"/>
              </w:rPr>
              <w:t>0.6</w:t>
            </w:r>
            <w:r>
              <w:rPr>
                <w:rFonts w:hint="eastAsia" w:ascii="宋体" w:hAnsi="宋体" w:eastAsia="宋体" w:cs="宋体"/>
                <w:color w:val="auto"/>
                <w:kern w:val="0"/>
                <w:sz w:val="24"/>
                <w:szCs w:val="24"/>
              </w:rPr>
              <w:t>分；提供的方案基本完整、如何保证货物安全、质量保障措施</w:t>
            </w:r>
            <w:r>
              <w:rPr>
                <w:rFonts w:hint="eastAsia" w:ascii="宋体" w:hAnsi="宋体" w:eastAsia="宋体" w:cs="宋体"/>
                <w:color w:val="auto"/>
                <w:kern w:val="0"/>
                <w:sz w:val="24"/>
                <w:szCs w:val="24"/>
                <w:lang w:eastAsia="zh-CN"/>
              </w:rPr>
              <w:t>基本详细</w:t>
            </w:r>
            <w:r>
              <w:rPr>
                <w:rFonts w:hint="eastAsia" w:ascii="宋体" w:hAnsi="宋体" w:eastAsia="宋体" w:cs="宋体"/>
                <w:color w:val="auto"/>
                <w:kern w:val="0"/>
                <w:sz w:val="24"/>
                <w:szCs w:val="24"/>
              </w:rPr>
              <w:t>、服务承诺</w:t>
            </w:r>
            <w:r>
              <w:rPr>
                <w:rFonts w:hint="eastAsia" w:ascii="宋体" w:hAnsi="宋体" w:eastAsia="宋体" w:cs="宋体"/>
                <w:color w:val="auto"/>
                <w:kern w:val="0"/>
                <w:sz w:val="24"/>
                <w:szCs w:val="24"/>
                <w:lang w:eastAsia="zh-CN"/>
              </w:rPr>
              <w:t>基本完整且</w:t>
            </w:r>
            <w:r>
              <w:rPr>
                <w:rFonts w:hint="eastAsia" w:ascii="宋体" w:hAnsi="宋体" w:eastAsia="宋体" w:cs="宋体"/>
                <w:color w:val="auto"/>
                <w:kern w:val="0"/>
                <w:sz w:val="24"/>
                <w:szCs w:val="24"/>
              </w:rPr>
              <w:t>基本符合项目实际的加0.</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分。</w:t>
            </w:r>
            <w:r>
              <w:rPr>
                <w:rFonts w:hint="eastAsia" w:ascii="宋体" w:hAnsi="宋体" w:eastAsia="宋体" w:cs="宋体"/>
                <w:b/>
                <w:bCs/>
                <w:color w:val="auto"/>
                <w:sz w:val="24"/>
                <w:szCs w:val="24"/>
                <w:highlight w:val="none"/>
              </w:rPr>
              <w:t>（采用暗标式评审）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76" w:hRule="atLeast"/>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、道地药材</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6804"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color w:val="auto"/>
                <w:sz w:val="24"/>
                <w:szCs w:val="24"/>
                <w:lang w:eastAsia="zh-CN"/>
              </w:rPr>
              <w:t>根据</w:t>
            </w:r>
            <w:r>
              <w:rPr>
                <w:rFonts w:hint="eastAsia" w:ascii="宋体" w:hAnsi="宋体" w:eastAsia="宋体" w:cs="宋体"/>
                <w:color w:val="auto"/>
                <w:sz w:val="24"/>
                <w:szCs w:val="24"/>
              </w:rPr>
              <w:t>投标人</w:t>
            </w:r>
            <w:r>
              <w:rPr>
                <w:rFonts w:hint="eastAsia" w:ascii="宋体" w:hAnsi="宋体" w:cs="宋体"/>
                <w:color w:val="auto"/>
                <w:sz w:val="24"/>
                <w:szCs w:val="24"/>
                <w:lang w:eastAsia="zh-CN"/>
              </w:rPr>
              <w:t>所投的中药饮片，</w:t>
            </w:r>
            <w:r>
              <w:rPr>
                <w:rFonts w:hint="eastAsia" w:ascii="宋体" w:hAnsi="宋体" w:cs="宋体"/>
                <w:color w:val="auto"/>
                <w:sz w:val="24"/>
                <w:szCs w:val="24"/>
              </w:rPr>
              <w:t>能体现中药材品种为道地药材，</w:t>
            </w:r>
            <w:r>
              <w:rPr>
                <w:rFonts w:hint="eastAsia" w:ascii="宋体" w:hAnsi="宋体" w:cs="宋体"/>
                <w:color w:val="auto"/>
                <w:sz w:val="24"/>
                <w:szCs w:val="24"/>
                <w:lang w:eastAsia="zh-CN"/>
              </w:rPr>
              <w:t>按样品目录表</w:t>
            </w:r>
            <w:r>
              <w:rPr>
                <w:rFonts w:hint="eastAsia" w:ascii="宋体" w:hAnsi="宋体" w:cs="宋体"/>
                <w:color w:val="auto"/>
                <w:sz w:val="24"/>
                <w:szCs w:val="24"/>
                <w:lang w:val="en-US" w:eastAsia="zh-CN"/>
              </w:rPr>
              <w:t>中的品种数量</w:t>
            </w:r>
            <w:r>
              <w:rPr>
                <w:rFonts w:hint="eastAsia" w:ascii="宋体" w:hAnsi="宋体" w:cs="宋体"/>
                <w:color w:val="auto"/>
                <w:sz w:val="24"/>
                <w:szCs w:val="24"/>
                <w:lang w:eastAsia="zh-CN"/>
              </w:rPr>
              <w:t>提供</w:t>
            </w:r>
            <w:r>
              <w:rPr>
                <w:rFonts w:hint="eastAsia" w:ascii="宋体" w:hAnsi="宋体" w:eastAsia="宋体" w:cs="宋体"/>
                <w:color w:val="auto"/>
                <w:sz w:val="24"/>
                <w:szCs w:val="24"/>
              </w:rPr>
              <w:t>道地药材</w:t>
            </w:r>
            <w:r>
              <w:rPr>
                <w:rFonts w:hint="eastAsia" w:ascii="宋体" w:hAnsi="宋体" w:cs="宋体"/>
                <w:color w:val="auto"/>
                <w:sz w:val="24"/>
                <w:szCs w:val="24"/>
                <w:lang w:val="en-US" w:eastAsia="zh-CN"/>
              </w:rPr>
              <w:t>进行评分：</w:t>
            </w:r>
            <w:r>
              <w:rPr>
                <w:rFonts w:hint="eastAsia" w:ascii="宋体" w:hAnsi="宋体"/>
                <w:color w:val="auto"/>
                <w:sz w:val="24"/>
                <w:highlight w:val="none"/>
              </w:rPr>
              <w:t>具</w:t>
            </w:r>
            <w:r>
              <w:rPr>
                <w:rFonts w:hint="eastAsia" w:ascii="宋体" w:hAnsi="宋体"/>
                <w:color w:val="auto"/>
                <w:sz w:val="24"/>
                <w:highlight w:val="none"/>
                <w:lang w:val="en-US" w:eastAsia="zh-CN"/>
              </w:rPr>
              <w:t>有</w:t>
            </w:r>
            <w:r>
              <w:rPr>
                <w:rFonts w:hint="eastAsia" w:ascii="宋体" w:hAnsi="宋体" w:cs="宋体"/>
                <w:color w:val="auto"/>
                <w:kern w:val="0"/>
                <w:sz w:val="24"/>
                <w:highlight w:val="none"/>
              </w:rPr>
              <w:t>40种及以上道地药材</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rPr>
              <w:t>得3分，30-39种道地药材</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rPr>
              <w:t>得2分，30种以下道地药材</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rPr>
              <w:t>得1分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 xml:space="preserve"> </w:t>
            </w:r>
          </w:p>
          <w:p>
            <w:pPr>
              <w:pStyle w:val="19"/>
              <w:keepNext w:val="0"/>
              <w:keepLines w:val="0"/>
              <w:pageBreakBefore w:val="0"/>
              <w:kinsoku/>
              <w:wordWrap/>
              <w:overflowPunct/>
              <w:topLinePunct w:val="0"/>
              <w:bidi w:val="0"/>
              <w:adjustRightInd/>
              <w:spacing w:after="0" w:afterLines="0"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注：投标人须列表说明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表格自拟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，表格内容至少包括序号、品种名称及其合计品种数量、证明材料（提供地理标志证书或道地药材证书复印件）在投标文件中对应的页码，所有材料缺一不可</w:t>
            </w:r>
            <w:r>
              <w:rPr>
                <w:rFonts w:hint="eastAsia" w:ascii="宋体" w:hAnsi="宋体" w:cs="宋体"/>
                <w:color w:val="auto"/>
                <w:sz w:val="24"/>
                <w:szCs w:val="24"/>
                <w:lang w:eastAsia="zh-CN"/>
              </w:rPr>
              <w:t>；</w:t>
            </w:r>
            <w:r>
              <w:rPr>
                <w:rFonts w:hint="eastAsia" w:ascii="宋体" w:hAnsi="宋体" w:cs="宋体"/>
                <w:color w:val="auto"/>
                <w:kern w:val="0"/>
                <w:sz w:val="24"/>
                <w:highlight w:val="none"/>
                <w:lang w:eastAsia="zh-CN"/>
              </w:rPr>
              <w:t>未提供佐证材料的或未按</w:t>
            </w:r>
            <w:r>
              <w:rPr>
                <w:rFonts w:hint="eastAsia" w:ascii="宋体" w:hAnsi="宋体" w:cs="宋体"/>
                <w:color w:val="auto"/>
                <w:sz w:val="24"/>
                <w:szCs w:val="24"/>
                <w:lang w:eastAsia="zh-CN"/>
              </w:rPr>
              <w:t>要求</w:t>
            </w:r>
            <w:r>
              <w:rPr>
                <w:rFonts w:hint="eastAsia" w:ascii="宋体" w:hAnsi="宋体" w:cs="宋体"/>
                <w:color w:val="auto"/>
                <w:sz w:val="24"/>
                <w:szCs w:val="24"/>
                <w:lang w:val="en-US" w:eastAsia="zh-CN"/>
              </w:rPr>
              <w:t>提供的不得分</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76" w:hRule="atLeast"/>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highlight w:val="none"/>
                <w:lang w:val="en-US" w:eastAsia="zh-CN"/>
              </w:rPr>
              <w:t>8、中药饮片品种可溯源情况</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6804" w:type="dxa"/>
            <w:noWrap w:val="0"/>
            <w:vAlign w:val="center"/>
          </w:tcPr>
          <w:p>
            <w:pPr>
              <w:pStyle w:val="19"/>
              <w:keepNext w:val="0"/>
              <w:keepLines w:val="0"/>
              <w:pageBreakBefore w:val="0"/>
              <w:kinsoku/>
              <w:wordWrap/>
              <w:overflowPunct/>
              <w:topLinePunct w:val="0"/>
              <w:bidi w:val="0"/>
              <w:adjustRightInd/>
              <w:spacing w:after="0" w:afterLines="0" w:line="360" w:lineRule="auto"/>
              <w:ind w:firstLine="0" w:firstLineChars="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根据</w:t>
            </w:r>
            <w:r>
              <w:rPr>
                <w:rFonts w:hint="eastAsia" w:ascii="宋体" w:hAnsi="宋体" w:eastAsia="宋体" w:cs="宋体"/>
                <w:color w:val="auto"/>
                <w:sz w:val="24"/>
                <w:szCs w:val="24"/>
              </w:rPr>
              <w:t>投标人提供的中药饮片生产企业生产的中药饮片品种可溯源（溯源至少包含种植、采购、生产等过程的全体系追溯），</w:t>
            </w:r>
            <w:r>
              <w:rPr>
                <w:rFonts w:hint="eastAsia" w:ascii="宋体" w:hAnsi="宋体" w:eastAsia="宋体" w:cs="宋体"/>
                <w:color w:val="auto"/>
                <w:sz w:val="24"/>
                <w:szCs w:val="24"/>
                <w:lang w:val="en-US" w:eastAsia="zh-CN"/>
              </w:rPr>
              <w:t>428种</w:t>
            </w:r>
            <w:r>
              <w:rPr>
                <w:rFonts w:hint="eastAsia" w:ascii="宋体" w:hAnsi="宋体" w:eastAsia="宋体" w:cs="宋体"/>
                <w:color w:val="auto"/>
                <w:sz w:val="24"/>
                <w:szCs w:val="24"/>
              </w:rPr>
              <w:t>中药饮片</w:t>
            </w:r>
            <w:r>
              <w:rPr>
                <w:rFonts w:hint="eastAsia" w:ascii="宋体" w:hAnsi="宋体" w:eastAsia="宋体" w:cs="宋体"/>
                <w:color w:val="auto"/>
                <w:sz w:val="24"/>
                <w:szCs w:val="24"/>
                <w:lang w:val="en-US" w:eastAsia="zh-CN"/>
              </w:rPr>
              <w:t>都</w:t>
            </w:r>
            <w:r>
              <w:rPr>
                <w:rFonts w:hint="eastAsia" w:ascii="宋体" w:hAnsi="宋体" w:eastAsia="宋体" w:cs="宋体"/>
                <w:color w:val="auto"/>
                <w:sz w:val="24"/>
                <w:szCs w:val="24"/>
              </w:rPr>
              <w:t>可溯源</w:t>
            </w:r>
            <w:r>
              <w:rPr>
                <w:rFonts w:hint="eastAsia" w:ascii="宋体" w:hAnsi="宋体"/>
                <w:color w:val="auto"/>
                <w:sz w:val="24"/>
              </w:rPr>
              <w:t>的得3分；4</w:t>
            </w:r>
            <w:r>
              <w:rPr>
                <w:rFonts w:hint="eastAsia" w:ascii="宋体" w:hAnsi="宋体"/>
                <w:color w:val="auto"/>
                <w:sz w:val="24"/>
                <w:lang w:val="en-US" w:eastAsia="zh-CN"/>
              </w:rPr>
              <w:t>28</w:t>
            </w:r>
            <w:r>
              <w:rPr>
                <w:rFonts w:hint="eastAsia" w:ascii="宋体" w:hAnsi="宋体"/>
                <w:color w:val="auto"/>
                <w:sz w:val="24"/>
              </w:rPr>
              <w:t>种＞品种数量≥300种</w:t>
            </w:r>
            <w:r>
              <w:rPr>
                <w:rFonts w:hint="eastAsia" w:ascii="宋体" w:hAnsi="宋体"/>
                <w:color w:val="auto"/>
                <w:sz w:val="24"/>
                <w:lang w:val="en-US" w:eastAsia="zh-CN"/>
              </w:rPr>
              <w:t>的</w:t>
            </w:r>
            <w:r>
              <w:rPr>
                <w:rFonts w:hint="eastAsia" w:ascii="宋体" w:hAnsi="宋体"/>
                <w:color w:val="auto"/>
                <w:sz w:val="24"/>
              </w:rPr>
              <w:t>得2.5分；300种＞品种数量≥200种</w:t>
            </w:r>
            <w:r>
              <w:rPr>
                <w:rFonts w:hint="eastAsia" w:ascii="宋体" w:hAnsi="宋体"/>
                <w:color w:val="auto"/>
                <w:sz w:val="24"/>
                <w:lang w:val="en-US" w:eastAsia="zh-CN"/>
              </w:rPr>
              <w:t>的</w:t>
            </w:r>
            <w:r>
              <w:rPr>
                <w:rFonts w:hint="eastAsia" w:ascii="宋体" w:hAnsi="宋体"/>
                <w:color w:val="auto"/>
                <w:sz w:val="24"/>
              </w:rPr>
              <w:t>得2分；200种＞品种数量≥100种</w:t>
            </w:r>
            <w:r>
              <w:rPr>
                <w:rFonts w:hint="eastAsia" w:ascii="宋体" w:hAnsi="宋体"/>
                <w:color w:val="auto"/>
                <w:sz w:val="24"/>
                <w:lang w:val="en-US" w:eastAsia="zh-CN"/>
              </w:rPr>
              <w:t>的</w:t>
            </w:r>
            <w:r>
              <w:rPr>
                <w:rFonts w:hint="eastAsia" w:ascii="宋体" w:hAnsi="宋体"/>
                <w:color w:val="auto"/>
                <w:sz w:val="24"/>
              </w:rPr>
              <w:t>得1.5分；100种＞品种数量≥50种</w:t>
            </w:r>
            <w:r>
              <w:rPr>
                <w:rFonts w:hint="eastAsia" w:ascii="宋体" w:hAnsi="宋体"/>
                <w:color w:val="auto"/>
                <w:sz w:val="24"/>
                <w:lang w:val="en-US" w:eastAsia="zh-CN"/>
              </w:rPr>
              <w:t>的</w:t>
            </w:r>
            <w:r>
              <w:rPr>
                <w:rFonts w:hint="eastAsia" w:ascii="宋体" w:hAnsi="宋体"/>
                <w:color w:val="auto"/>
                <w:sz w:val="24"/>
              </w:rPr>
              <w:t>得1分；其他情况不得分。</w:t>
            </w:r>
          </w:p>
          <w:p>
            <w:pPr>
              <w:pStyle w:val="19"/>
              <w:keepNext w:val="0"/>
              <w:keepLines w:val="0"/>
              <w:pageBreakBefore w:val="0"/>
              <w:kinsoku/>
              <w:wordWrap/>
              <w:overflowPunct/>
              <w:topLinePunct w:val="0"/>
              <w:bidi w:val="0"/>
              <w:adjustRightInd/>
              <w:spacing w:after="0" w:afterLines="0" w:line="360" w:lineRule="auto"/>
              <w:ind w:firstLine="0" w:firstLineChars="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注：</w:t>
            </w:r>
            <w:r>
              <w:rPr>
                <w:rFonts w:hint="eastAsia" w:ascii="宋体" w:hAnsi="宋体" w:eastAsia="宋体" w:cs="宋体"/>
                <w:color w:val="auto"/>
                <w:sz w:val="24"/>
                <w:szCs w:val="24"/>
              </w:rPr>
              <w:t>投标人提供可溯源中药饮片列表清单并附上二维码（评委将现场检查，投标人应保证所提供的二维码全部能扫描出溯源结果，如有发现即使1张二维码无法扫描出溯源结果，本项不得分）。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33" w:hRule="atLeast"/>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default"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9、服务承诺1</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p>
        </w:tc>
        <w:tc>
          <w:tcPr>
            <w:tcW w:w="6804"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eastAsia="zh-CN"/>
              </w:rPr>
              <w:t>根据</w:t>
            </w:r>
            <w:r>
              <w:rPr>
                <w:rFonts w:hint="eastAsia" w:ascii="宋体" w:hAnsi="宋体" w:cs="宋体"/>
                <w:kern w:val="0"/>
                <w:sz w:val="24"/>
                <w:highlight w:val="none"/>
              </w:rPr>
              <w:t>投标人</w:t>
            </w:r>
            <w:r>
              <w:rPr>
                <w:rFonts w:hint="eastAsia" w:ascii="宋体" w:hAnsi="宋体" w:cs="宋体"/>
                <w:kern w:val="0"/>
                <w:sz w:val="24"/>
                <w:highlight w:val="none"/>
                <w:lang w:eastAsia="zh-CN"/>
              </w:rPr>
              <w:t>承诺</w:t>
            </w:r>
            <w:r>
              <w:rPr>
                <w:rFonts w:hint="eastAsia" w:ascii="宋体" w:hAnsi="宋体" w:cs="宋体"/>
                <w:kern w:val="0"/>
                <w:sz w:val="24"/>
                <w:highlight w:val="none"/>
              </w:rPr>
              <w:t>所有代煎中药液可朔源</w:t>
            </w:r>
            <w:r>
              <w:rPr>
                <w:rFonts w:hint="eastAsia" w:ascii="宋体" w:hAnsi="宋体" w:cs="宋体"/>
                <w:kern w:val="0"/>
                <w:sz w:val="24"/>
                <w:highlight w:val="none"/>
                <w:lang w:eastAsia="zh-CN"/>
              </w:rPr>
              <w:t>（</w:t>
            </w:r>
            <w:r>
              <w:rPr>
                <w:rFonts w:hint="eastAsia" w:ascii="宋体" w:hAnsi="宋体" w:cs="宋体"/>
                <w:kern w:val="0"/>
                <w:sz w:val="24"/>
                <w:highlight w:val="none"/>
              </w:rPr>
              <w:t>包括但不限于可朔源的档案记录、药渣药液留底备查等</w:t>
            </w:r>
            <w:r>
              <w:rPr>
                <w:rFonts w:hint="eastAsia" w:ascii="宋体" w:hAnsi="宋体" w:cs="宋体"/>
                <w:kern w:val="0"/>
                <w:sz w:val="24"/>
                <w:highlight w:val="none"/>
                <w:lang w:eastAsia="zh-CN"/>
              </w:rPr>
              <w:t>）的得</w:t>
            </w:r>
            <w:r>
              <w:rPr>
                <w:rFonts w:hint="eastAsia" w:ascii="宋体" w:hAnsi="宋体" w:cs="宋体"/>
                <w:kern w:val="0"/>
                <w:sz w:val="24"/>
                <w:highlight w:val="none"/>
                <w:lang w:val="en-US" w:eastAsia="zh-CN"/>
              </w:rPr>
              <w:t>2分。</w:t>
            </w:r>
          </w:p>
          <w:p>
            <w:pPr>
              <w:keepNext w:val="0"/>
              <w:keepLines w:val="0"/>
              <w:pageBreakBefore w:val="0"/>
              <w:widowControl/>
              <w:kinsoku/>
              <w:wordWrap/>
              <w:overflowPunct/>
              <w:topLinePunct w:val="0"/>
              <w:bidi w:val="0"/>
              <w:adjustRightInd/>
              <w:spacing w:line="360" w:lineRule="auto"/>
              <w:jc w:val="left"/>
              <w:textAlignment w:val="auto"/>
              <w:rPr>
                <w:rFonts w:hint="default" w:ascii="宋体" w:hAnsi="宋体" w:cs="宋体"/>
                <w:kern w:val="0"/>
                <w:sz w:val="24"/>
                <w:highlight w:val="none"/>
                <w:lang w:val="en-US" w:eastAsia="zh-CN"/>
              </w:rPr>
            </w:pPr>
            <w:r>
              <w:rPr>
                <w:rFonts w:hint="eastAsia" w:ascii="宋体" w:hAnsi="宋体" w:cs="宋体"/>
                <w:kern w:val="0"/>
                <w:sz w:val="24"/>
                <w:highlight w:val="none"/>
                <w:lang w:eastAsia="zh-CN"/>
              </w:rPr>
              <w:t>注：投标人须</w:t>
            </w:r>
            <w:r>
              <w:rPr>
                <w:rFonts w:hint="eastAsia" w:ascii="宋体" w:hAnsi="宋体" w:cs="宋体"/>
                <w:kern w:val="0"/>
                <w:sz w:val="24"/>
                <w:highlight w:val="none"/>
              </w:rPr>
              <w:t>提供</w:t>
            </w:r>
            <w:r>
              <w:rPr>
                <w:rFonts w:hint="eastAsia" w:ascii="宋体" w:hAnsi="宋体" w:cs="宋体"/>
                <w:kern w:val="0"/>
                <w:sz w:val="24"/>
                <w:highlight w:val="none"/>
                <w:lang w:eastAsia="zh-CN"/>
              </w:rPr>
              <w:t>以上相关承诺函（格式自拟），否则不得分</w:t>
            </w:r>
            <w:r>
              <w:rPr>
                <w:rFonts w:hint="eastAsia" w:ascii="宋体" w:hAnsi="宋体" w:cs="宋体"/>
                <w:kern w:val="0"/>
                <w:sz w:val="24"/>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33" w:hRule="atLeast"/>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default"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10、服务承诺2</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p>
        </w:tc>
        <w:tc>
          <w:tcPr>
            <w:tcW w:w="6804"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eastAsia="zh-CN"/>
              </w:rPr>
              <w:t>根据</w:t>
            </w:r>
            <w:r>
              <w:rPr>
                <w:rFonts w:hint="eastAsia" w:ascii="宋体" w:hAnsi="宋体" w:cs="宋体"/>
                <w:kern w:val="0"/>
                <w:sz w:val="24"/>
                <w:highlight w:val="none"/>
              </w:rPr>
              <w:t>投标人</w:t>
            </w:r>
            <w:r>
              <w:rPr>
                <w:rFonts w:hint="eastAsia" w:ascii="宋体" w:hAnsi="宋体" w:cs="宋体"/>
                <w:kern w:val="0"/>
                <w:sz w:val="24"/>
                <w:highlight w:val="none"/>
                <w:lang w:eastAsia="zh-CN"/>
              </w:rPr>
              <w:t>承诺投入的煎药室</w:t>
            </w:r>
            <w:r>
              <w:rPr>
                <w:rFonts w:hint="eastAsia" w:ascii="宋体" w:hAnsi="宋体" w:cs="宋体"/>
                <w:kern w:val="0"/>
                <w:sz w:val="24"/>
                <w:highlight w:val="none"/>
              </w:rPr>
              <w:t>具备操作流水线视频监控体系</w:t>
            </w:r>
            <w:r>
              <w:rPr>
                <w:rFonts w:hint="eastAsia" w:ascii="宋体" w:hAnsi="宋体" w:cs="宋体"/>
                <w:kern w:val="0"/>
                <w:sz w:val="24"/>
                <w:highlight w:val="none"/>
                <w:lang w:eastAsia="zh-CN"/>
              </w:rPr>
              <w:t>并能</w:t>
            </w:r>
            <w:r>
              <w:rPr>
                <w:rFonts w:hint="eastAsia" w:ascii="宋体" w:hAnsi="宋体" w:cs="宋体"/>
                <w:kern w:val="0"/>
                <w:sz w:val="24"/>
                <w:highlight w:val="none"/>
              </w:rPr>
              <w:t>提供调剂、煎药、包装操作现场监控视频</w:t>
            </w:r>
            <w:r>
              <w:rPr>
                <w:rFonts w:hint="eastAsia" w:ascii="宋体" w:hAnsi="宋体" w:cs="宋体"/>
                <w:kern w:val="0"/>
                <w:sz w:val="24"/>
                <w:highlight w:val="none"/>
                <w:lang w:eastAsia="zh-CN"/>
              </w:rPr>
              <w:t>的得</w:t>
            </w:r>
            <w:r>
              <w:rPr>
                <w:rFonts w:hint="eastAsia" w:ascii="宋体" w:hAnsi="宋体" w:cs="宋体"/>
                <w:kern w:val="0"/>
                <w:sz w:val="24"/>
                <w:highlight w:val="none"/>
                <w:lang w:val="en-US" w:eastAsia="zh-CN"/>
              </w:rPr>
              <w:t>2分。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cs="宋体"/>
                <w:kern w:val="0"/>
                <w:sz w:val="24"/>
                <w:highlight w:val="none"/>
                <w:lang w:eastAsia="zh-CN"/>
              </w:rPr>
              <w:t>注：投标人须</w:t>
            </w:r>
            <w:r>
              <w:rPr>
                <w:rFonts w:hint="eastAsia" w:ascii="宋体" w:hAnsi="宋体" w:cs="宋体"/>
                <w:kern w:val="0"/>
                <w:sz w:val="24"/>
                <w:highlight w:val="none"/>
              </w:rPr>
              <w:t>提供</w:t>
            </w:r>
            <w:r>
              <w:rPr>
                <w:rFonts w:hint="eastAsia" w:ascii="宋体" w:hAnsi="宋体" w:cs="宋体"/>
                <w:kern w:val="0"/>
                <w:sz w:val="24"/>
                <w:highlight w:val="none"/>
                <w:lang w:eastAsia="zh-CN"/>
              </w:rPr>
              <w:t>以上相关承诺函（格式自拟），否则不得分</w:t>
            </w:r>
            <w:r>
              <w:rPr>
                <w:rFonts w:hint="eastAsia" w:ascii="宋体" w:hAnsi="宋体" w:cs="宋体"/>
                <w:kern w:val="0"/>
                <w:sz w:val="24"/>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33" w:hRule="atLeast"/>
          <w:tblHeader/>
          <w:tblCellSpacing w:w="0" w:type="dxa"/>
        </w:trPr>
        <w:tc>
          <w:tcPr>
            <w:tcW w:w="1461"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cs="宋体"/>
                <w:b/>
                <w:bCs/>
                <w:color w:val="auto"/>
                <w:kern w:val="0"/>
                <w:sz w:val="24"/>
                <w:szCs w:val="24"/>
                <w:lang w:val="en-US" w:eastAsia="zh-CN" w:bidi="ar"/>
              </w:rPr>
              <w:t>11</w:t>
            </w:r>
            <w:r>
              <w:rPr>
                <w:rFonts w:hint="eastAsia" w:ascii="宋体" w:hAnsi="宋体" w:eastAsia="宋体" w:cs="宋体"/>
                <w:b/>
                <w:bCs/>
                <w:color w:val="auto"/>
                <w:kern w:val="0"/>
                <w:sz w:val="24"/>
                <w:szCs w:val="24"/>
                <w:lang w:bidi="ar"/>
              </w:rPr>
              <w:t>、样品</w:t>
            </w:r>
          </w:p>
        </w:tc>
        <w:tc>
          <w:tcPr>
            <w:tcW w:w="1062" w:type="dxa"/>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w:t>
            </w:r>
          </w:p>
        </w:tc>
        <w:tc>
          <w:tcPr>
            <w:tcW w:w="6804" w:type="dxa"/>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根据</w:t>
            </w:r>
            <w:r>
              <w:rPr>
                <w:rFonts w:hint="eastAsia" w:ascii="宋体" w:hAnsi="宋体" w:eastAsia="宋体" w:cs="宋体"/>
                <w:color w:val="auto"/>
                <w:kern w:val="0"/>
                <w:sz w:val="24"/>
                <w:szCs w:val="24"/>
                <w:lang w:val="en-US" w:eastAsia="zh-CN" w:bidi="ar"/>
              </w:rPr>
              <w:t>投标人</w:t>
            </w:r>
            <w:r>
              <w:rPr>
                <w:rFonts w:hint="eastAsia" w:ascii="宋体" w:hAnsi="宋体" w:eastAsia="宋体" w:cs="宋体"/>
                <w:color w:val="auto"/>
                <w:kern w:val="0"/>
                <w:sz w:val="24"/>
                <w:szCs w:val="24"/>
                <w:lang w:bidi="ar"/>
              </w:rPr>
              <w:t>提供的样品的外观进行评分：重点考察形状、大小、颜色等（优</w:t>
            </w: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bidi="ar"/>
              </w:rPr>
              <w:t>分、良</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分，中</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分、差</w:t>
            </w:r>
            <w:r>
              <w:rPr>
                <w:rFonts w:hint="eastAsia" w:ascii="宋体" w:hAnsi="宋体" w:eastAsia="宋体" w:cs="宋体"/>
                <w:color w:val="auto"/>
                <w:kern w:val="0"/>
                <w:sz w:val="24"/>
                <w:szCs w:val="24"/>
                <w:lang w:val="en-US" w:eastAsia="zh-CN" w:bidi="ar"/>
              </w:rPr>
              <w:t>0</w:t>
            </w:r>
            <w:r>
              <w:rPr>
                <w:rFonts w:hint="eastAsia" w:ascii="宋体" w:hAnsi="宋体" w:eastAsia="宋体" w:cs="宋体"/>
                <w:color w:val="auto"/>
                <w:kern w:val="0"/>
                <w:sz w:val="24"/>
                <w:szCs w:val="24"/>
                <w:lang w:bidi="ar"/>
              </w:rPr>
              <w:t>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根据</w:t>
            </w:r>
            <w:r>
              <w:rPr>
                <w:rFonts w:hint="eastAsia" w:ascii="宋体" w:hAnsi="宋体" w:eastAsia="宋体" w:cs="宋体"/>
                <w:color w:val="auto"/>
                <w:kern w:val="0"/>
                <w:sz w:val="24"/>
                <w:szCs w:val="24"/>
                <w:lang w:val="en-US" w:eastAsia="zh-CN" w:bidi="ar"/>
              </w:rPr>
              <w:t>投标</w:t>
            </w:r>
            <w:r>
              <w:rPr>
                <w:rFonts w:hint="eastAsia" w:ascii="宋体" w:hAnsi="宋体" w:eastAsia="宋体" w:cs="宋体"/>
                <w:color w:val="auto"/>
                <w:kern w:val="0"/>
                <w:sz w:val="24"/>
                <w:szCs w:val="24"/>
                <w:lang w:bidi="ar"/>
              </w:rPr>
              <w:t>人提供的样品的气味进行评分：重点考察气味的有无、浓烈等（优</w:t>
            </w: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bidi="ar"/>
              </w:rPr>
              <w:t>分、良</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分，中</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分、差</w:t>
            </w:r>
            <w:r>
              <w:rPr>
                <w:rFonts w:hint="eastAsia" w:ascii="宋体" w:hAnsi="宋体" w:eastAsia="宋体" w:cs="宋体"/>
                <w:color w:val="auto"/>
                <w:kern w:val="0"/>
                <w:sz w:val="24"/>
                <w:szCs w:val="24"/>
                <w:lang w:val="en-US" w:eastAsia="zh-CN" w:bidi="ar"/>
              </w:rPr>
              <w:t>0</w:t>
            </w:r>
            <w:r>
              <w:rPr>
                <w:rFonts w:hint="eastAsia" w:ascii="宋体" w:hAnsi="宋体" w:eastAsia="宋体" w:cs="宋体"/>
                <w:color w:val="auto"/>
                <w:kern w:val="0"/>
                <w:sz w:val="24"/>
                <w:szCs w:val="24"/>
                <w:lang w:bidi="ar"/>
              </w:rPr>
              <w:t>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根据</w:t>
            </w:r>
            <w:r>
              <w:rPr>
                <w:rFonts w:hint="eastAsia" w:ascii="宋体" w:hAnsi="宋体" w:eastAsia="宋体" w:cs="宋体"/>
                <w:color w:val="auto"/>
                <w:kern w:val="0"/>
                <w:sz w:val="24"/>
                <w:szCs w:val="24"/>
                <w:lang w:val="en-US" w:eastAsia="zh-CN" w:bidi="ar"/>
              </w:rPr>
              <w:t>投标</w:t>
            </w:r>
            <w:r>
              <w:rPr>
                <w:rFonts w:hint="eastAsia" w:ascii="宋体" w:hAnsi="宋体" w:eastAsia="宋体" w:cs="宋体"/>
                <w:color w:val="auto"/>
                <w:kern w:val="0"/>
                <w:sz w:val="24"/>
                <w:szCs w:val="24"/>
                <w:lang w:bidi="ar"/>
              </w:rPr>
              <w:t>人提供的样品的触觉进行评</w:t>
            </w:r>
            <w:r>
              <w:rPr>
                <w:rFonts w:hint="eastAsia" w:ascii="宋体" w:hAnsi="宋体" w:eastAsia="宋体" w:cs="宋体"/>
                <w:color w:val="auto"/>
                <w:kern w:val="0"/>
                <w:sz w:val="24"/>
                <w:szCs w:val="24"/>
                <w:lang w:val="en-US" w:eastAsia="zh-CN" w:bidi="ar"/>
              </w:rPr>
              <w:t>分：重点考察药材轻重、干湿度等</w:t>
            </w:r>
            <w:r>
              <w:rPr>
                <w:rFonts w:hint="eastAsia" w:ascii="宋体" w:hAnsi="宋体" w:eastAsia="宋体" w:cs="宋体"/>
                <w:color w:val="auto"/>
                <w:kern w:val="0"/>
                <w:sz w:val="24"/>
                <w:szCs w:val="24"/>
                <w:lang w:bidi="ar"/>
              </w:rPr>
              <w:t>（优</w:t>
            </w: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bidi="ar"/>
              </w:rPr>
              <w:t>分、良</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分，中</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分、差</w:t>
            </w:r>
            <w:r>
              <w:rPr>
                <w:rFonts w:hint="eastAsia" w:ascii="宋体" w:hAnsi="宋体" w:eastAsia="宋体" w:cs="宋体"/>
                <w:color w:val="auto"/>
                <w:kern w:val="0"/>
                <w:sz w:val="24"/>
                <w:szCs w:val="24"/>
                <w:lang w:val="en-US" w:eastAsia="zh-CN" w:bidi="ar"/>
              </w:rPr>
              <w:t>0</w:t>
            </w:r>
            <w:r>
              <w:rPr>
                <w:rFonts w:hint="eastAsia" w:ascii="宋体" w:hAnsi="宋体" w:eastAsia="宋体" w:cs="宋体"/>
                <w:color w:val="auto"/>
                <w:kern w:val="0"/>
                <w:sz w:val="24"/>
                <w:szCs w:val="24"/>
                <w:lang w:bidi="ar"/>
              </w:rPr>
              <w:t>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4.</w:t>
            </w:r>
            <w:r>
              <w:rPr>
                <w:rFonts w:hint="eastAsia" w:ascii="宋体" w:hAnsi="宋体" w:eastAsia="宋体" w:cs="宋体"/>
                <w:color w:val="auto"/>
                <w:kern w:val="0"/>
                <w:sz w:val="24"/>
                <w:szCs w:val="24"/>
                <w:lang w:bidi="ar"/>
              </w:rPr>
              <w:t>根据</w:t>
            </w:r>
            <w:r>
              <w:rPr>
                <w:rFonts w:hint="eastAsia" w:ascii="宋体" w:hAnsi="宋体" w:eastAsia="宋体" w:cs="宋体"/>
                <w:color w:val="auto"/>
                <w:kern w:val="0"/>
                <w:sz w:val="24"/>
                <w:szCs w:val="24"/>
                <w:lang w:val="en-US" w:eastAsia="zh-CN" w:bidi="ar"/>
              </w:rPr>
              <w:t>投标</w:t>
            </w:r>
            <w:r>
              <w:rPr>
                <w:rFonts w:hint="eastAsia" w:ascii="宋体" w:hAnsi="宋体" w:eastAsia="宋体" w:cs="宋体"/>
                <w:color w:val="auto"/>
                <w:kern w:val="0"/>
                <w:sz w:val="24"/>
                <w:szCs w:val="24"/>
                <w:lang w:bidi="ar"/>
              </w:rPr>
              <w:t>人提供的样品的</w:t>
            </w:r>
            <w:r>
              <w:rPr>
                <w:rFonts w:hint="eastAsia" w:ascii="宋体" w:hAnsi="宋体" w:eastAsia="宋体" w:cs="宋体"/>
                <w:color w:val="auto"/>
                <w:kern w:val="0"/>
                <w:sz w:val="24"/>
                <w:szCs w:val="24"/>
                <w:lang w:val="en-US" w:eastAsia="zh-CN" w:bidi="ar"/>
              </w:rPr>
              <w:t>杂质进行评分：重点考察有无掺杂等</w:t>
            </w:r>
            <w:r>
              <w:rPr>
                <w:rFonts w:hint="eastAsia" w:ascii="宋体" w:hAnsi="宋体" w:eastAsia="宋体" w:cs="宋体"/>
                <w:color w:val="auto"/>
                <w:kern w:val="0"/>
                <w:sz w:val="24"/>
                <w:szCs w:val="24"/>
                <w:lang w:bidi="ar"/>
              </w:rPr>
              <w:t>（优</w:t>
            </w: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bidi="ar"/>
              </w:rPr>
              <w:t>分、良</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分，中</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分、差</w:t>
            </w:r>
            <w:r>
              <w:rPr>
                <w:rFonts w:hint="eastAsia" w:ascii="宋体" w:hAnsi="宋体" w:eastAsia="宋体" w:cs="宋体"/>
                <w:color w:val="auto"/>
                <w:kern w:val="0"/>
                <w:sz w:val="24"/>
                <w:szCs w:val="24"/>
                <w:lang w:val="en-US" w:eastAsia="zh-CN" w:bidi="ar"/>
              </w:rPr>
              <w:t>0</w:t>
            </w:r>
            <w:r>
              <w:rPr>
                <w:rFonts w:hint="eastAsia" w:ascii="宋体" w:hAnsi="宋体" w:eastAsia="宋体" w:cs="宋体"/>
                <w:color w:val="auto"/>
                <w:kern w:val="0"/>
                <w:sz w:val="24"/>
                <w:szCs w:val="24"/>
                <w:lang w:bidi="ar"/>
              </w:rPr>
              <w:t>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注：①采用暗标式评审，投标人须提供招标文件第三章</w:t>
            </w:r>
            <w:r>
              <w:rPr>
                <w:rFonts w:hint="eastAsia" w:ascii="宋体" w:hAnsi="宋体" w:cs="宋体"/>
                <w:color w:val="auto"/>
                <w:kern w:val="0"/>
                <w:sz w:val="24"/>
                <w:szCs w:val="24"/>
                <w:lang w:val="en-US" w:eastAsia="zh-CN" w:bidi="ar"/>
              </w:rPr>
              <w:t>《招标内容及要求》附件2</w:t>
            </w:r>
            <w:r>
              <w:rPr>
                <w:rFonts w:hint="eastAsia" w:ascii="宋体" w:hAnsi="宋体" w:cs="宋体"/>
                <w:color w:val="auto"/>
                <w:kern w:val="0"/>
                <w:sz w:val="24"/>
                <w:szCs w:val="24"/>
                <w:lang w:eastAsia="zh-CN" w:bidi="ar"/>
              </w:rPr>
              <w:t>样品的带标尺的样品彩图。</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kern w:val="0"/>
                <w:sz w:val="24"/>
                <w:szCs w:val="24"/>
                <w:lang w:eastAsia="zh-CN" w:bidi="ar"/>
              </w:rPr>
              <w:t>②</w:t>
            </w:r>
            <w:r>
              <w:rPr>
                <w:rFonts w:hint="eastAsia" w:ascii="宋体" w:hAnsi="宋体" w:eastAsia="宋体" w:cs="宋体"/>
                <w:color w:val="auto"/>
                <w:kern w:val="0"/>
                <w:sz w:val="24"/>
                <w:szCs w:val="24"/>
                <w:lang w:bidi="ar"/>
              </w:rPr>
              <w:t>逐一对50个样品进行评分，最终取50个品种平均分作为样品组最终分数。</w:t>
            </w:r>
            <w:r>
              <w:rPr>
                <w:rFonts w:hint="eastAsia" w:ascii="宋体" w:hAnsi="宋体" w:eastAsia="宋体" w:cs="宋体"/>
                <w:b/>
                <w:bCs/>
                <w:color w:val="auto"/>
                <w:sz w:val="24"/>
                <w:szCs w:val="24"/>
              </w:rPr>
              <w:t>(具体详见</w:t>
            </w:r>
            <w:r>
              <w:rPr>
                <w:rFonts w:hint="eastAsia" w:ascii="宋体" w:hAnsi="宋体" w:eastAsia="宋体" w:cs="宋体"/>
                <w:b/>
                <w:color w:val="auto"/>
                <w:sz w:val="24"/>
                <w:szCs w:val="24"/>
              </w:rPr>
              <w:t>样品评分明细表，附</w:t>
            </w:r>
            <w:r>
              <w:rPr>
                <w:rFonts w:hint="eastAsia" w:ascii="宋体" w:hAnsi="宋体" w:cs="宋体"/>
                <w:b/>
                <w:color w:val="auto"/>
                <w:sz w:val="24"/>
                <w:szCs w:val="24"/>
                <w:lang w:val="en-US" w:eastAsia="zh-CN"/>
              </w:rPr>
              <w:t>1</w:t>
            </w:r>
            <w:r>
              <w:rPr>
                <w:rFonts w:hint="eastAsia" w:ascii="宋体" w:hAnsi="宋体" w:eastAsia="宋体" w:cs="宋体"/>
                <w:b/>
                <w:bCs/>
                <w:color w:val="auto"/>
                <w:sz w:val="24"/>
                <w:szCs w:val="24"/>
              </w:rPr>
              <w:t>）</w:t>
            </w:r>
          </w:p>
        </w:tc>
      </w:tr>
    </w:tbl>
    <w:p>
      <w:pPr>
        <w:keepNext w:val="0"/>
        <w:keepLines w:val="0"/>
        <w:pageBreakBefore w:val="0"/>
        <w:kinsoku/>
        <w:wordWrap/>
        <w:overflowPunct/>
        <w:topLinePunct w:val="0"/>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附1：样品评分明细表</w:t>
      </w:r>
    </w:p>
    <w:p>
      <w:pPr>
        <w:keepNext w:val="0"/>
        <w:keepLines w:val="0"/>
        <w:pageBreakBefore w:val="0"/>
        <w:kinsoku/>
        <w:wordWrap/>
        <w:overflowPunct/>
        <w:topLinePunct w:val="0"/>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a.</w:t>
      </w:r>
      <w:r>
        <w:rPr>
          <w:rFonts w:hint="eastAsia" w:ascii="宋体" w:hAnsi="宋体" w:cs="宋体"/>
          <w:b/>
          <w:color w:val="auto"/>
          <w:sz w:val="24"/>
          <w:szCs w:val="24"/>
          <w:lang w:val="en-US" w:eastAsia="zh-CN"/>
        </w:rPr>
        <w:t>招标文件第三章《招标内容及要求》</w:t>
      </w:r>
      <w:r>
        <w:rPr>
          <w:rFonts w:hint="eastAsia" w:ascii="宋体" w:hAnsi="宋体" w:cs="宋体"/>
          <w:b/>
          <w:color w:val="auto"/>
          <w:kern w:val="0"/>
          <w:sz w:val="24"/>
          <w:szCs w:val="24"/>
          <w:lang w:bidi="ar"/>
        </w:rPr>
        <w:t>附</w:t>
      </w:r>
      <w:r>
        <w:rPr>
          <w:rFonts w:hint="eastAsia" w:ascii="宋体" w:hAnsi="宋体" w:cs="宋体"/>
          <w:b/>
          <w:color w:val="auto"/>
          <w:kern w:val="0"/>
          <w:sz w:val="24"/>
          <w:szCs w:val="24"/>
          <w:lang w:eastAsia="zh-CN" w:bidi="ar"/>
        </w:rPr>
        <w:t>件</w:t>
      </w:r>
      <w:r>
        <w:rPr>
          <w:rFonts w:hint="eastAsia" w:ascii="宋体" w:hAnsi="宋体" w:cs="宋体"/>
          <w:b/>
          <w:color w:val="auto"/>
          <w:kern w:val="0"/>
          <w:sz w:val="24"/>
          <w:szCs w:val="24"/>
          <w:lang w:val="en-US" w:eastAsia="zh-CN" w:bidi="ar"/>
        </w:rPr>
        <w:t>2</w:t>
      </w:r>
      <w:r>
        <w:rPr>
          <w:rFonts w:hint="eastAsia" w:ascii="宋体" w:hAnsi="宋体" w:cs="宋体"/>
          <w:b/>
          <w:color w:val="auto"/>
          <w:kern w:val="0"/>
          <w:sz w:val="24"/>
          <w:szCs w:val="24"/>
          <w:lang w:bidi="ar"/>
        </w:rPr>
        <w:t>：中药饮片样品目录表</w:t>
      </w:r>
      <w:r>
        <w:rPr>
          <w:rFonts w:hint="eastAsia" w:ascii="宋体" w:hAnsi="宋体" w:eastAsia="宋体" w:cs="宋体"/>
          <w:b/>
          <w:color w:val="auto"/>
          <w:sz w:val="24"/>
          <w:szCs w:val="24"/>
        </w:rPr>
        <w:t>中</w:t>
      </w:r>
      <w:r>
        <w:rPr>
          <w:rFonts w:hint="eastAsia" w:ascii="宋体" w:hAnsi="宋体" w:eastAsia="宋体" w:cs="宋体"/>
          <w:b/>
          <w:bCs/>
          <w:color w:val="auto"/>
          <w:sz w:val="24"/>
          <w:szCs w:val="24"/>
        </w:rPr>
        <w:t>（共计50种）的样品</w:t>
      </w:r>
      <w:r>
        <w:rPr>
          <w:rFonts w:hint="eastAsia" w:ascii="宋体" w:hAnsi="宋体" w:eastAsia="宋体" w:cs="宋体"/>
          <w:b/>
          <w:bCs/>
          <w:color w:val="auto"/>
          <w:kern w:val="0"/>
          <w:sz w:val="24"/>
          <w:szCs w:val="24"/>
        </w:rPr>
        <w:t>作为样品得分的评标样品。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04"/>
        <w:gridCol w:w="1704"/>
        <w:gridCol w:w="1705"/>
        <w:gridCol w:w="170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0" w:type="dxa"/>
            <w:tcBorders>
              <w:top w:val="single" w:color="auto" w:sz="4" w:space="0"/>
              <w:tl2br w:val="single" w:color="auto" w:sz="4" w:space="0"/>
            </w:tcBorders>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投标人</w:t>
            </w:r>
          </w:p>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样品品种</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p>
        </w:tc>
        <w:tc>
          <w:tcPr>
            <w:tcW w:w="1416"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0" w:type="dxa"/>
            <w:tcBorders>
              <w:bottom w:val="single" w:color="auto" w:sz="4" w:space="0"/>
            </w:tcBorders>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416"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30" w:type="dxa"/>
            <w:tcBorders>
              <w:top w:val="single" w:color="auto" w:sz="4" w:space="0"/>
            </w:tcBorders>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416"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416"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noWrap w:val="0"/>
            <w:vAlign w:val="center"/>
          </w:tcPr>
          <w:p>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50   </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c>
          <w:tcPr>
            <w:tcW w:w="1416"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（填写7个专家的平均分值）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330"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A合计分值</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B合计分值</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C合计分值</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D合计分值</w:t>
            </w:r>
          </w:p>
        </w:tc>
        <w:tc>
          <w:tcPr>
            <w:tcW w:w="1416"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30"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样品分</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A合计分值/</w:t>
            </w:r>
            <w:r>
              <w:rPr>
                <w:rFonts w:hint="eastAsia" w:ascii="宋体" w:hAnsi="宋体" w:eastAsia="宋体" w:cs="宋体"/>
                <w:color w:val="auto"/>
                <w:sz w:val="24"/>
                <w:szCs w:val="24"/>
                <w:highlight w:val="none"/>
                <w:lang w:val="en-US" w:eastAsia="zh-CN"/>
              </w:rPr>
              <w:t>50</w:t>
            </w:r>
          </w:p>
        </w:tc>
        <w:tc>
          <w:tcPr>
            <w:tcW w:w="1704"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B合计分值/</w:t>
            </w:r>
            <w:r>
              <w:rPr>
                <w:rFonts w:hint="eastAsia" w:ascii="宋体" w:hAnsi="宋体" w:eastAsia="宋体" w:cs="宋体"/>
                <w:color w:val="auto"/>
                <w:sz w:val="24"/>
                <w:szCs w:val="24"/>
                <w:highlight w:val="none"/>
                <w:lang w:val="en-US" w:eastAsia="zh-CN"/>
              </w:rPr>
              <w:t>50</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C合计分值/</w:t>
            </w:r>
            <w:r>
              <w:rPr>
                <w:rFonts w:hint="eastAsia" w:ascii="宋体" w:hAnsi="宋体" w:eastAsia="宋体" w:cs="宋体"/>
                <w:color w:val="auto"/>
                <w:sz w:val="24"/>
                <w:szCs w:val="24"/>
                <w:highlight w:val="none"/>
                <w:lang w:val="en-US" w:eastAsia="zh-CN"/>
              </w:rPr>
              <w:t>50</w:t>
            </w:r>
          </w:p>
        </w:tc>
        <w:tc>
          <w:tcPr>
            <w:tcW w:w="1705"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D合计分值/</w:t>
            </w:r>
            <w:r>
              <w:rPr>
                <w:rFonts w:hint="eastAsia" w:ascii="宋体" w:hAnsi="宋体" w:eastAsia="宋体" w:cs="宋体"/>
                <w:color w:val="auto"/>
                <w:sz w:val="24"/>
                <w:szCs w:val="24"/>
                <w:highlight w:val="none"/>
                <w:lang w:val="en-US" w:eastAsia="zh-CN"/>
              </w:rPr>
              <w:t>50</w:t>
            </w:r>
          </w:p>
        </w:tc>
        <w:tc>
          <w:tcPr>
            <w:tcW w:w="1416" w:type="dxa"/>
            <w:noWrap w:val="0"/>
            <w:vAlign w:val="center"/>
          </w:tcPr>
          <w:p>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合计分值/</w:t>
            </w:r>
            <w:r>
              <w:rPr>
                <w:rFonts w:hint="eastAsia" w:ascii="宋体" w:hAnsi="宋体" w:eastAsia="宋体" w:cs="宋体"/>
                <w:color w:val="auto"/>
                <w:sz w:val="24"/>
                <w:szCs w:val="24"/>
                <w:highlight w:val="none"/>
                <w:lang w:val="en-US" w:eastAsia="zh-CN"/>
              </w:rPr>
              <w:t>50</w:t>
            </w:r>
          </w:p>
        </w:tc>
      </w:tr>
    </w:tbl>
    <w:p>
      <w:pPr>
        <w:pStyle w:val="17"/>
        <w:keepNext w:val="0"/>
        <w:keepLines w:val="0"/>
        <w:pageBreakBefore w:val="0"/>
        <w:widowControl/>
        <w:kinsoku/>
        <w:wordWrap/>
        <w:overflowPunct/>
        <w:topLinePunct w:val="0"/>
        <w:bidi w:val="0"/>
        <w:adjustRightInd/>
        <w:spacing w:before="0" w:beforeAutospacing="0" w:after="0" w:afterAutospacing="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C：商务项满分为</w:t>
      </w:r>
      <w:r>
        <w:rPr>
          <w:rFonts w:hint="eastAsia" w:cs="宋体"/>
          <w:b/>
          <w:bCs/>
          <w:color w:val="auto"/>
          <w:sz w:val="24"/>
          <w:szCs w:val="24"/>
          <w:lang w:val="en-US" w:eastAsia="zh-CN"/>
        </w:rPr>
        <w:t>15</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w:t>
      </w:r>
    </w:p>
    <w:tbl>
      <w:tblPr>
        <w:tblStyle w:val="21"/>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36"/>
        <w:gridCol w:w="1062"/>
        <w:gridCol w:w="65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43"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评标项目</w:t>
            </w:r>
          </w:p>
        </w:tc>
        <w:tc>
          <w:tcPr>
            <w:tcW w:w="591"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评标分值</w:t>
            </w:r>
          </w:p>
        </w:tc>
        <w:tc>
          <w:tcPr>
            <w:tcW w:w="3664"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43" w:type="pct"/>
            <w:vMerge w:val="restar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b/>
                <w:bCs/>
                <w:color w:val="auto"/>
                <w:kern w:val="0"/>
                <w:sz w:val="24"/>
                <w:szCs w:val="24"/>
                <w:lang w:bidi="ar"/>
              </w:rPr>
              <w:t>1、特殊药品经营资质</w:t>
            </w:r>
          </w:p>
        </w:tc>
        <w:tc>
          <w:tcPr>
            <w:tcW w:w="591"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3664"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bCs/>
                <w:color w:val="auto"/>
                <w:sz w:val="24"/>
                <w:szCs w:val="24"/>
                <w:lang w:eastAsia="zh-CN"/>
              </w:rPr>
              <w:t>根据</w:t>
            </w:r>
            <w:r>
              <w:rPr>
                <w:rFonts w:hint="eastAsia" w:ascii="宋体" w:hAnsi="宋体" w:eastAsia="宋体" w:cs="宋体"/>
                <w:bCs/>
                <w:color w:val="auto"/>
                <w:sz w:val="24"/>
                <w:szCs w:val="24"/>
              </w:rPr>
              <w:t>投标人</w:t>
            </w:r>
            <w:r>
              <w:rPr>
                <w:rFonts w:hint="eastAsia" w:ascii="宋体" w:hAnsi="宋体"/>
                <w:sz w:val="24"/>
                <w:highlight w:val="none"/>
              </w:rPr>
              <w:t>或</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en-US" w:eastAsia="zh-CN"/>
              </w:rPr>
              <w:t>所供应</w:t>
            </w:r>
            <w:r>
              <w:rPr>
                <w:rFonts w:hint="eastAsia" w:ascii="宋体" w:hAnsi="宋体"/>
                <w:sz w:val="24"/>
                <w:highlight w:val="none"/>
              </w:rPr>
              <w:t>中药饮片</w:t>
            </w:r>
            <w:r>
              <w:rPr>
                <w:rFonts w:hint="eastAsia" w:ascii="宋体" w:hAnsi="宋体"/>
                <w:sz w:val="24"/>
                <w:highlight w:val="none"/>
                <w:lang w:val="en-US" w:eastAsia="zh-CN"/>
              </w:rPr>
              <w:t>的</w:t>
            </w:r>
            <w:r>
              <w:rPr>
                <w:rFonts w:hint="eastAsia" w:ascii="宋体" w:hAnsi="宋体"/>
                <w:sz w:val="24"/>
                <w:highlight w:val="none"/>
              </w:rPr>
              <w:t>生产企业</w:t>
            </w:r>
            <w:r>
              <w:rPr>
                <w:rFonts w:hint="eastAsia" w:ascii="宋体" w:hAnsi="宋体" w:eastAsia="宋体" w:cs="宋体"/>
                <w:color w:val="auto"/>
                <w:kern w:val="0"/>
                <w:sz w:val="24"/>
                <w:szCs w:val="24"/>
                <w:lang w:bidi="ar"/>
              </w:rPr>
              <w:t>具有毒性中药饮片经营资质的得1分。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注：须提供相关资质证明材料复印件并加盖投标人公章，</w:t>
            </w:r>
            <w:r>
              <w:rPr>
                <w:rFonts w:hint="eastAsia" w:ascii="宋体" w:hAnsi="宋体" w:eastAsia="宋体" w:cs="宋体"/>
                <w:color w:val="auto"/>
                <w:kern w:val="0"/>
                <w:sz w:val="24"/>
                <w:szCs w:val="24"/>
                <w:lang w:val="en-US" w:eastAsia="zh-CN"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43" w:type="pct"/>
            <w:vMerge w:val="continue"/>
            <w:noWrap w:val="0"/>
            <w:vAlign w:val="center"/>
          </w:tcPr>
          <w:p>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kern w:val="0"/>
                <w:sz w:val="24"/>
                <w:szCs w:val="24"/>
                <w:lang w:bidi="ar"/>
              </w:rPr>
            </w:pPr>
          </w:p>
        </w:tc>
        <w:tc>
          <w:tcPr>
            <w:tcW w:w="591"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3664"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bCs/>
                <w:color w:val="auto"/>
                <w:sz w:val="24"/>
                <w:szCs w:val="24"/>
                <w:lang w:eastAsia="zh-CN"/>
              </w:rPr>
              <w:t>根据</w:t>
            </w:r>
            <w:r>
              <w:rPr>
                <w:rFonts w:hint="eastAsia" w:ascii="宋体" w:hAnsi="宋体" w:eastAsia="宋体" w:cs="宋体"/>
                <w:bCs/>
                <w:color w:val="auto"/>
                <w:sz w:val="24"/>
                <w:szCs w:val="24"/>
              </w:rPr>
              <w:t>投标</w:t>
            </w:r>
            <w:r>
              <w:rPr>
                <w:rFonts w:hint="eastAsia" w:ascii="宋体" w:hAnsi="宋体" w:eastAsia="宋体" w:cs="宋体"/>
                <w:bCs/>
                <w:color w:val="auto"/>
                <w:sz w:val="24"/>
                <w:szCs w:val="24"/>
                <w:highlight w:val="none"/>
              </w:rPr>
              <w:t>人</w:t>
            </w:r>
            <w:r>
              <w:rPr>
                <w:rFonts w:hint="eastAsia" w:ascii="宋体" w:hAnsi="宋体"/>
                <w:sz w:val="24"/>
                <w:highlight w:val="none"/>
              </w:rPr>
              <w:t>或</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en-US" w:eastAsia="zh-CN"/>
              </w:rPr>
              <w:t>所供应</w:t>
            </w:r>
            <w:r>
              <w:rPr>
                <w:rFonts w:hint="eastAsia" w:ascii="宋体" w:hAnsi="宋体"/>
                <w:sz w:val="24"/>
                <w:highlight w:val="none"/>
              </w:rPr>
              <w:t>中药饮片</w:t>
            </w:r>
            <w:r>
              <w:rPr>
                <w:rFonts w:hint="eastAsia" w:ascii="宋体" w:hAnsi="宋体"/>
                <w:sz w:val="24"/>
                <w:highlight w:val="none"/>
                <w:lang w:val="en-US" w:eastAsia="zh-CN"/>
              </w:rPr>
              <w:t>的</w:t>
            </w:r>
            <w:r>
              <w:rPr>
                <w:rFonts w:hint="eastAsia" w:ascii="宋体" w:hAnsi="宋体"/>
                <w:sz w:val="24"/>
                <w:highlight w:val="none"/>
              </w:rPr>
              <w:t>生产企业</w:t>
            </w:r>
            <w:r>
              <w:rPr>
                <w:rFonts w:hint="eastAsia" w:ascii="宋体" w:hAnsi="宋体" w:eastAsia="宋体" w:cs="宋体"/>
                <w:color w:val="auto"/>
                <w:kern w:val="0"/>
                <w:sz w:val="24"/>
                <w:szCs w:val="24"/>
                <w:lang w:bidi="ar"/>
              </w:rPr>
              <w:t>具有麻黄饮片经营资质的得1分。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注：须提供相关资质证明材料复印件并加盖投标人公章，</w:t>
            </w:r>
            <w:r>
              <w:rPr>
                <w:rFonts w:hint="eastAsia" w:ascii="宋体" w:hAnsi="宋体" w:eastAsia="宋体" w:cs="宋体"/>
                <w:color w:val="auto"/>
                <w:kern w:val="0"/>
                <w:sz w:val="24"/>
                <w:szCs w:val="24"/>
                <w:lang w:val="en-US" w:eastAsia="zh-CN"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43" w:type="pct"/>
            <w:vMerge w:val="continue"/>
            <w:noWrap w:val="0"/>
            <w:vAlign w:val="center"/>
          </w:tcPr>
          <w:p>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kern w:val="0"/>
                <w:sz w:val="24"/>
                <w:szCs w:val="24"/>
                <w:lang w:bidi="ar"/>
              </w:rPr>
            </w:pPr>
          </w:p>
        </w:tc>
        <w:tc>
          <w:tcPr>
            <w:tcW w:w="591"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3664"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bCs/>
                <w:color w:val="auto"/>
                <w:sz w:val="24"/>
                <w:szCs w:val="24"/>
                <w:lang w:eastAsia="zh-CN"/>
              </w:rPr>
              <w:t>根据</w:t>
            </w:r>
            <w:r>
              <w:rPr>
                <w:rFonts w:hint="eastAsia" w:ascii="宋体" w:hAnsi="宋体" w:eastAsia="宋体" w:cs="宋体"/>
                <w:bCs/>
                <w:color w:val="auto"/>
                <w:sz w:val="24"/>
                <w:szCs w:val="24"/>
              </w:rPr>
              <w:t>投标</w:t>
            </w:r>
            <w:r>
              <w:rPr>
                <w:rFonts w:hint="eastAsia" w:ascii="宋体" w:hAnsi="宋体" w:eastAsia="宋体" w:cs="宋体"/>
                <w:bCs/>
                <w:color w:val="auto"/>
                <w:sz w:val="24"/>
                <w:szCs w:val="24"/>
                <w:highlight w:val="none"/>
              </w:rPr>
              <w:t>人</w:t>
            </w:r>
            <w:r>
              <w:rPr>
                <w:rFonts w:hint="eastAsia" w:ascii="宋体" w:hAnsi="宋体"/>
                <w:sz w:val="24"/>
                <w:highlight w:val="none"/>
              </w:rPr>
              <w:t>或</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en-US" w:eastAsia="zh-CN"/>
              </w:rPr>
              <w:t>所供应</w:t>
            </w:r>
            <w:r>
              <w:rPr>
                <w:rFonts w:hint="eastAsia" w:ascii="宋体" w:hAnsi="宋体"/>
                <w:sz w:val="24"/>
                <w:highlight w:val="none"/>
              </w:rPr>
              <w:t>中药饮片</w:t>
            </w:r>
            <w:r>
              <w:rPr>
                <w:rFonts w:hint="eastAsia" w:ascii="宋体" w:hAnsi="宋体"/>
                <w:sz w:val="24"/>
                <w:highlight w:val="none"/>
                <w:lang w:val="en-US" w:eastAsia="zh-CN"/>
              </w:rPr>
              <w:t>的</w:t>
            </w:r>
            <w:r>
              <w:rPr>
                <w:rFonts w:hint="eastAsia" w:ascii="宋体" w:hAnsi="宋体"/>
                <w:sz w:val="24"/>
                <w:highlight w:val="none"/>
              </w:rPr>
              <w:t>生产企业</w:t>
            </w:r>
            <w:r>
              <w:rPr>
                <w:rFonts w:hint="eastAsia" w:ascii="宋体" w:hAnsi="宋体" w:eastAsia="宋体" w:cs="宋体"/>
                <w:color w:val="auto"/>
                <w:kern w:val="0"/>
                <w:sz w:val="24"/>
                <w:szCs w:val="24"/>
                <w:lang w:bidi="ar"/>
              </w:rPr>
              <w:t>具有野生动物经营资质的得1分。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注：须提供相关资质证明材料复印件并加盖投标人公章，</w:t>
            </w:r>
            <w:r>
              <w:rPr>
                <w:rFonts w:hint="eastAsia" w:ascii="宋体" w:hAnsi="宋体" w:eastAsia="宋体" w:cs="宋体"/>
                <w:color w:val="auto"/>
                <w:kern w:val="0"/>
                <w:sz w:val="24"/>
                <w:szCs w:val="24"/>
                <w:lang w:val="en-US" w:eastAsia="zh-CN"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43" w:type="pct"/>
            <w:noWrap w:val="0"/>
            <w:vAlign w:val="center"/>
          </w:tcPr>
          <w:p>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Cs/>
                <w:color w:val="auto"/>
                <w:sz w:val="24"/>
                <w:szCs w:val="24"/>
              </w:rPr>
            </w:pP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抽检</w:t>
            </w:r>
            <w:r>
              <w:rPr>
                <w:rFonts w:hint="eastAsia" w:ascii="宋体" w:hAnsi="宋体" w:eastAsia="宋体" w:cs="宋体"/>
                <w:b/>
                <w:color w:val="auto"/>
                <w:sz w:val="24"/>
                <w:szCs w:val="24"/>
              </w:rPr>
              <w:t>承诺</w:t>
            </w:r>
          </w:p>
        </w:tc>
        <w:tc>
          <w:tcPr>
            <w:tcW w:w="591"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664"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w:t>
            </w:r>
            <w:r>
              <w:rPr>
                <w:rFonts w:hint="eastAsia" w:ascii="宋体" w:hAnsi="宋体" w:eastAsia="宋体" w:cs="宋体"/>
                <w:color w:val="auto"/>
                <w:sz w:val="24"/>
                <w:szCs w:val="24"/>
              </w:rPr>
              <w:t>投标人</w:t>
            </w:r>
            <w:r>
              <w:rPr>
                <w:rFonts w:hint="eastAsia" w:ascii="宋体" w:hAnsi="宋体" w:eastAsia="宋体" w:cs="宋体"/>
                <w:color w:val="auto"/>
                <w:sz w:val="24"/>
                <w:szCs w:val="24"/>
                <w:lang w:eastAsia="zh-CN"/>
              </w:rPr>
              <w:t>承诺</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履行</w:t>
            </w:r>
            <w:r>
              <w:rPr>
                <w:rFonts w:hint="eastAsia" w:ascii="宋体" w:hAnsi="宋体" w:eastAsia="宋体" w:cs="宋体"/>
                <w:color w:val="auto"/>
                <w:sz w:val="24"/>
                <w:szCs w:val="24"/>
              </w:rPr>
              <w:t>合同期间提供的产品因质量问题被药监部门抽检不合格，投标人必须承担所有法律责任和</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被处罚款项的得3分。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Cs/>
                <w:color w:val="auto"/>
                <w:kern w:val="0"/>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须提供承诺函</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43"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、销售</w:t>
            </w:r>
            <w:r>
              <w:rPr>
                <w:rFonts w:hint="eastAsia" w:ascii="宋体" w:hAnsi="宋体" w:cs="宋体"/>
                <w:b/>
                <w:bCs/>
                <w:color w:val="auto"/>
                <w:sz w:val="24"/>
                <w:szCs w:val="24"/>
                <w:lang w:eastAsia="zh-CN"/>
              </w:rPr>
              <w:t>业绩</w:t>
            </w:r>
            <w:r>
              <w:rPr>
                <w:rFonts w:hint="eastAsia" w:ascii="宋体" w:hAnsi="宋体" w:eastAsia="宋体" w:cs="宋体"/>
                <w:b/>
                <w:bCs/>
                <w:color w:val="auto"/>
                <w:sz w:val="24"/>
                <w:szCs w:val="24"/>
              </w:rPr>
              <w:t>情况</w:t>
            </w:r>
          </w:p>
        </w:tc>
        <w:tc>
          <w:tcPr>
            <w:tcW w:w="591"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sz w:val="24"/>
                <w:szCs w:val="24"/>
                <w:lang w:eastAsia="zh-CN"/>
              </w:rPr>
            </w:pPr>
            <w:r>
              <w:rPr>
                <w:rFonts w:hint="default" w:ascii="宋体" w:hAnsi="宋体" w:cs="宋体"/>
                <w:color w:val="auto"/>
                <w:sz w:val="24"/>
                <w:szCs w:val="24"/>
                <w:lang w:val="en-US" w:eastAsia="zh-CN"/>
              </w:rPr>
              <w:t>3</w:t>
            </w:r>
          </w:p>
        </w:tc>
        <w:tc>
          <w:tcPr>
            <w:tcW w:w="3664"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cs="宋体"/>
                <w:kern w:val="0"/>
                <w:sz w:val="24"/>
                <w:highlight w:val="none"/>
              </w:rPr>
            </w:pPr>
            <w:r>
              <w:rPr>
                <w:rFonts w:hint="eastAsia" w:ascii="宋体" w:hAnsi="宋体" w:eastAsia="宋体" w:cs="宋体"/>
                <w:color w:val="auto"/>
                <w:sz w:val="24"/>
                <w:szCs w:val="24"/>
                <w:lang w:eastAsia="zh-CN"/>
              </w:rPr>
              <w:t>根据</w:t>
            </w:r>
            <w:r>
              <w:rPr>
                <w:rFonts w:hint="eastAsia" w:ascii="宋体" w:hAnsi="宋体" w:eastAsia="宋体" w:cs="宋体"/>
                <w:color w:val="auto"/>
                <w:sz w:val="24"/>
                <w:szCs w:val="24"/>
              </w:rPr>
              <w:t>投标人</w:t>
            </w:r>
            <w:r>
              <w:rPr>
                <w:rFonts w:hint="eastAsia" w:ascii="宋体" w:hAnsi="宋体" w:cs="宋体"/>
                <w:kern w:val="0"/>
                <w:sz w:val="24"/>
                <w:highlight w:val="none"/>
                <w:lang w:val="en-US" w:eastAsia="zh-CN"/>
              </w:rPr>
              <w:t>2022</w:t>
            </w:r>
            <w:r>
              <w:rPr>
                <w:rFonts w:hint="eastAsia" w:ascii="宋体" w:hAnsi="宋体" w:cs="宋体"/>
                <w:kern w:val="0"/>
                <w:sz w:val="24"/>
                <w:highlight w:val="none"/>
              </w:rPr>
              <w:t>年度销售</w:t>
            </w:r>
            <w:r>
              <w:rPr>
                <w:rFonts w:hint="eastAsia" w:ascii="宋体" w:hAnsi="宋体" w:cs="宋体"/>
                <w:kern w:val="0"/>
                <w:sz w:val="24"/>
                <w:highlight w:val="none"/>
                <w:lang w:eastAsia="zh-CN"/>
              </w:rPr>
              <w:t>总</w:t>
            </w:r>
            <w:r>
              <w:rPr>
                <w:rFonts w:hint="eastAsia" w:ascii="宋体" w:hAnsi="宋体" w:cs="宋体"/>
                <w:color w:val="auto"/>
                <w:sz w:val="24"/>
                <w:szCs w:val="24"/>
                <w:lang w:val="en-US" w:eastAsia="zh-CN"/>
              </w:rPr>
              <w:t>额</w:t>
            </w:r>
            <w:r>
              <w:rPr>
                <w:rFonts w:hint="eastAsia" w:ascii="宋体" w:hAnsi="宋体" w:cs="宋体"/>
                <w:kern w:val="0"/>
                <w:sz w:val="24"/>
                <w:highlight w:val="none"/>
              </w:rPr>
              <w:t>（</w:t>
            </w:r>
            <w:r>
              <w:rPr>
                <w:rFonts w:hint="eastAsia" w:ascii="宋体" w:hAnsi="宋体" w:cs="宋体"/>
                <w:kern w:val="0"/>
                <w:sz w:val="24"/>
                <w:highlight w:val="none"/>
                <w:lang w:eastAsia="zh-CN"/>
              </w:rPr>
              <w:t>药品类，</w:t>
            </w:r>
            <w:r>
              <w:rPr>
                <w:rFonts w:hint="eastAsia" w:ascii="宋体" w:hAnsi="宋体" w:cs="宋体"/>
                <w:kern w:val="0"/>
                <w:sz w:val="24"/>
                <w:highlight w:val="none"/>
              </w:rPr>
              <w:t>含税）</w:t>
            </w:r>
            <w:r>
              <w:rPr>
                <w:rFonts w:hint="eastAsia" w:ascii="宋体" w:hAnsi="宋体" w:cs="宋体"/>
                <w:kern w:val="0"/>
                <w:sz w:val="24"/>
                <w:highlight w:val="none"/>
                <w:lang w:val="en-US" w:eastAsia="zh-CN"/>
              </w:rPr>
              <w:t>情况</w:t>
            </w:r>
            <w:r>
              <w:rPr>
                <w:rFonts w:hint="eastAsia" w:ascii="宋体" w:hAnsi="宋体" w:eastAsia="宋体" w:cs="宋体"/>
                <w:color w:val="auto"/>
                <w:sz w:val="24"/>
                <w:szCs w:val="24"/>
                <w:lang w:val="zh-CN"/>
              </w:rPr>
              <w:t>进行排名</w:t>
            </w:r>
            <w:r>
              <w:rPr>
                <w:rFonts w:hint="eastAsia" w:ascii="宋体" w:hAnsi="宋体" w:cs="宋体"/>
                <w:color w:val="auto"/>
                <w:sz w:val="24"/>
                <w:szCs w:val="24"/>
                <w:lang w:val="zh-CN"/>
              </w:rPr>
              <w:t>：</w:t>
            </w:r>
            <w:r>
              <w:rPr>
                <w:rFonts w:hint="eastAsia" w:ascii="宋体" w:hAnsi="宋体" w:eastAsia="宋体" w:cs="宋体"/>
                <w:color w:val="auto"/>
                <w:sz w:val="24"/>
                <w:szCs w:val="24"/>
              </w:rPr>
              <w:t>排名</w:t>
            </w:r>
            <w:r>
              <w:rPr>
                <w:rFonts w:hint="eastAsia" w:ascii="宋体" w:hAnsi="宋体" w:cs="宋体"/>
                <w:color w:val="auto"/>
                <w:sz w:val="24"/>
                <w:szCs w:val="24"/>
                <w:lang w:eastAsia="zh-CN"/>
              </w:rPr>
              <w:t>第</w:t>
            </w:r>
            <w:r>
              <w:rPr>
                <w:rFonts w:hint="eastAsia" w:ascii="宋体" w:hAnsi="宋体" w:eastAsia="宋体" w:cs="宋体"/>
                <w:color w:val="auto"/>
                <w:sz w:val="24"/>
                <w:szCs w:val="24"/>
              </w:rPr>
              <w:t>1名的得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分，排名</w:t>
            </w:r>
            <w:r>
              <w:rPr>
                <w:rFonts w:hint="eastAsia" w:ascii="宋体" w:hAnsi="宋体" w:cs="宋体"/>
                <w:color w:val="auto"/>
                <w:sz w:val="24"/>
                <w:szCs w:val="24"/>
                <w:lang w:val="en-US" w:eastAsia="zh-CN"/>
              </w:rPr>
              <w:t>第2</w:t>
            </w:r>
            <w:r>
              <w:rPr>
                <w:rFonts w:hint="eastAsia" w:ascii="宋体" w:hAnsi="宋体" w:eastAsia="宋体" w:cs="宋体"/>
                <w:color w:val="auto"/>
                <w:sz w:val="24"/>
                <w:szCs w:val="24"/>
              </w:rPr>
              <w:t>名的得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分，排名</w:t>
            </w:r>
            <w:r>
              <w:rPr>
                <w:rFonts w:hint="eastAsia" w:ascii="宋体" w:hAnsi="宋体" w:cs="宋体"/>
                <w:color w:val="auto"/>
                <w:sz w:val="24"/>
                <w:szCs w:val="24"/>
                <w:lang w:val="en-US" w:eastAsia="zh-CN"/>
              </w:rPr>
              <w:t>第3</w:t>
            </w:r>
            <w:r>
              <w:rPr>
                <w:rFonts w:hint="eastAsia" w:ascii="宋体" w:hAnsi="宋体" w:eastAsia="宋体" w:cs="宋体"/>
                <w:color w:val="auto"/>
                <w:sz w:val="24"/>
                <w:szCs w:val="24"/>
              </w:rPr>
              <w:t>名的得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cs="宋体"/>
                <w:color w:val="auto"/>
                <w:sz w:val="24"/>
                <w:szCs w:val="24"/>
                <w:lang w:eastAsia="zh-CN"/>
              </w:rPr>
              <w:t>其余的得</w:t>
            </w:r>
            <w:r>
              <w:rPr>
                <w:rFonts w:hint="eastAsia" w:ascii="宋体" w:hAnsi="宋体" w:cs="宋体"/>
                <w:color w:val="auto"/>
                <w:sz w:val="24"/>
                <w:szCs w:val="24"/>
                <w:lang w:val="en-US" w:eastAsia="zh-CN"/>
              </w:rPr>
              <w:t>0.5分</w:t>
            </w:r>
            <w:r>
              <w:rPr>
                <w:rFonts w:hint="eastAsia" w:ascii="宋体" w:hAnsi="宋体" w:eastAsia="宋体" w:cs="宋体"/>
                <w:color w:val="auto"/>
                <w:sz w:val="24"/>
                <w:szCs w:val="24"/>
              </w:rPr>
              <w:t>。</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注：投标人须提供</w:t>
            </w:r>
            <w:r>
              <w:rPr>
                <w:rFonts w:hint="eastAsia" w:ascii="宋体" w:hAnsi="宋体" w:cs="宋体"/>
                <w:kern w:val="0"/>
                <w:sz w:val="24"/>
                <w:highlight w:val="none"/>
                <w:lang w:val="en-US" w:eastAsia="zh-CN"/>
              </w:rPr>
              <w:t>经审计的2022</w:t>
            </w:r>
            <w:r>
              <w:rPr>
                <w:rFonts w:hint="eastAsia" w:ascii="宋体" w:hAnsi="宋体" w:cs="宋体"/>
                <w:kern w:val="0"/>
                <w:sz w:val="24"/>
                <w:highlight w:val="none"/>
              </w:rPr>
              <w:t>年度</w:t>
            </w:r>
            <w:r>
              <w:rPr>
                <w:rFonts w:hint="eastAsia" w:ascii="宋体" w:hAnsi="宋体" w:cs="宋体"/>
                <w:kern w:val="0"/>
                <w:sz w:val="24"/>
                <w:highlight w:val="none"/>
                <w:lang w:val="en-US" w:eastAsia="zh-CN"/>
              </w:rPr>
              <w:t>企业财务报表（需标注出</w:t>
            </w:r>
            <w:r>
              <w:rPr>
                <w:rFonts w:hint="eastAsia" w:ascii="宋体" w:hAnsi="宋体" w:eastAsia="宋体" w:cs="宋体"/>
                <w:color w:val="auto"/>
                <w:sz w:val="24"/>
                <w:szCs w:val="24"/>
                <w:lang w:eastAsia="zh-CN"/>
              </w:rPr>
              <w:t>药品</w:t>
            </w:r>
            <w:r>
              <w:rPr>
                <w:rFonts w:hint="eastAsia" w:ascii="宋体" w:hAnsi="宋体" w:eastAsia="宋体" w:cs="宋体"/>
                <w:color w:val="auto"/>
                <w:sz w:val="24"/>
                <w:szCs w:val="24"/>
              </w:rPr>
              <w:t>销售金额</w:t>
            </w:r>
            <w:r>
              <w:rPr>
                <w:rFonts w:hint="eastAsia" w:ascii="宋体" w:hAnsi="宋体" w:cs="宋体"/>
                <w:kern w:val="0"/>
                <w:sz w:val="24"/>
                <w:highlight w:val="none"/>
                <w:lang w:val="en-US" w:eastAsia="zh-CN"/>
              </w:rPr>
              <w:t>）</w:t>
            </w:r>
            <w:r>
              <w:rPr>
                <w:rFonts w:hint="eastAsia" w:ascii="宋体" w:hAnsi="宋体" w:eastAsia="宋体" w:cs="宋体"/>
                <w:color w:val="auto"/>
                <w:sz w:val="24"/>
                <w:szCs w:val="24"/>
              </w:rPr>
              <w:t>并</w:t>
            </w:r>
            <w:r>
              <w:rPr>
                <w:rFonts w:hint="eastAsia" w:ascii="宋体" w:hAnsi="宋体" w:cs="宋体"/>
                <w:color w:val="auto"/>
                <w:sz w:val="24"/>
                <w:szCs w:val="24"/>
                <w:lang w:eastAsia="zh-CN"/>
              </w:rPr>
              <w:t>罗列出药品销售金额数据</w:t>
            </w:r>
            <w:r>
              <w:rPr>
                <w:rFonts w:hint="eastAsia" w:ascii="宋体" w:hAnsi="宋体" w:cs="宋体"/>
                <w:kern w:val="0"/>
                <w:sz w:val="24"/>
                <w:highlight w:val="none"/>
                <w:lang w:val="en-US" w:eastAsia="zh-CN"/>
              </w:rPr>
              <w:t>进行佐证</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否则不得分</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43"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w:t>
            </w:r>
            <w:r>
              <w:rPr>
                <w:rFonts w:hint="eastAsia" w:ascii="宋体" w:hAnsi="宋体" w:eastAsia="宋体" w:cs="宋体"/>
                <w:b/>
                <w:color w:val="auto"/>
                <w:sz w:val="24"/>
                <w:szCs w:val="24"/>
                <w:highlight w:val="none"/>
                <w:lang w:val="en-US" w:eastAsia="zh-CN"/>
              </w:rPr>
              <w:t>物资储备实力</w:t>
            </w:r>
          </w:p>
        </w:tc>
        <w:tc>
          <w:tcPr>
            <w:tcW w:w="591"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664"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根据</w:t>
            </w:r>
            <w:r>
              <w:rPr>
                <w:rFonts w:hint="eastAsia" w:ascii="宋体" w:hAnsi="宋体" w:cs="宋体"/>
                <w:kern w:val="0"/>
                <w:sz w:val="24"/>
                <w:highlight w:val="none"/>
              </w:rPr>
              <w:t>投标人具备充足的医药物资储备能力，以应对突发事件</w:t>
            </w:r>
            <w:r>
              <w:rPr>
                <w:rFonts w:hint="eastAsia" w:ascii="宋体" w:hAnsi="宋体" w:cs="宋体"/>
                <w:kern w:val="0"/>
                <w:sz w:val="24"/>
                <w:highlight w:val="none"/>
                <w:lang w:eastAsia="zh-CN"/>
              </w:rPr>
              <w:t>能力</w:t>
            </w:r>
            <w:r>
              <w:rPr>
                <w:rFonts w:hint="eastAsia" w:ascii="宋体" w:hAnsi="宋体" w:cs="宋体"/>
                <w:kern w:val="0"/>
                <w:sz w:val="24"/>
                <w:highlight w:val="none"/>
              </w:rPr>
              <w:t>的得1分</w:t>
            </w:r>
            <w:r>
              <w:rPr>
                <w:rFonts w:hint="eastAsia" w:ascii="宋体" w:hAnsi="宋体" w:cs="宋体"/>
                <w:kern w:val="0"/>
                <w:sz w:val="24"/>
                <w:highlight w:val="none"/>
                <w:lang w:eastAsia="zh-CN"/>
              </w:rPr>
              <w:t>。</w:t>
            </w:r>
          </w:p>
          <w:p>
            <w:pPr>
              <w:pStyle w:val="8"/>
              <w:spacing w:line="360" w:lineRule="auto"/>
              <w:ind w:left="0" w:leftChars="0" w:firstLine="0" w:firstLineChars="0"/>
              <w:rPr>
                <w:rFonts w:hint="eastAsia"/>
                <w:lang w:val="en-US" w:eastAsia="zh-CN"/>
              </w:rPr>
            </w:pPr>
            <w:r>
              <w:rPr>
                <w:rFonts w:hint="eastAsia" w:ascii="宋体" w:hAnsi="宋体" w:cs="宋体"/>
                <w:kern w:val="0"/>
                <w:sz w:val="24"/>
                <w:highlight w:val="none"/>
                <w:lang w:val="en-US" w:eastAsia="zh-CN"/>
              </w:rPr>
              <w:t>注：</w:t>
            </w:r>
            <w:r>
              <w:rPr>
                <w:rFonts w:hint="eastAsia" w:ascii="宋体" w:hAnsi="宋体" w:eastAsia="宋体" w:cs="宋体"/>
                <w:color w:val="auto"/>
                <w:sz w:val="24"/>
                <w:szCs w:val="24"/>
              </w:rPr>
              <w:t>投标人须</w:t>
            </w:r>
            <w:r>
              <w:rPr>
                <w:rFonts w:hint="eastAsia" w:ascii="宋体" w:hAnsi="宋体" w:cs="宋体"/>
                <w:kern w:val="0"/>
                <w:sz w:val="24"/>
                <w:highlight w:val="none"/>
              </w:rPr>
              <w:t>提供市级及以上</w:t>
            </w:r>
            <w:r>
              <w:rPr>
                <w:rFonts w:hint="eastAsia" w:ascii="宋体" w:hAnsi="宋体" w:cs="宋体"/>
                <w:kern w:val="0"/>
                <w:sz w:val="24"/>
                <w:highlight w:val="none"/>
                <w:lang w:eastAsia="zh-CN"/>
              </w:rPr>
              <w:t>政府部门颁发的</w:t>
            </w:r>
            <w:r>
              <w:rPr>
                <w:rFonts w:hint="eastAsia" w:ascii="宋体" w:hAnsi="宋体" w:cs="宋体"/>
                <w:kern w:val="0"/>
                <w:sz w:val="24"/>
                <w:highlight w:val="none"/>
              </w:rPr>
              <w:t>相关</w:t>
            </w:r>
            <w:r>
              <w:rPr>
                <w:rFonts w:hint="eastAsia" w:ascii="宋体" w:hAnsi="宋体" w:cs="宋体"/>
                <w:kern w:val="0"/>
                <w:sz w:val="24"/>
                <w:highlight w:val="none"/>
                <w:lang w:eastAsia="zh-CN"/>
              </w:rPr>
              <w:t>证明材料</w:t>
            </w:r>
            <w:r>
              <w:rPr>
                <w:rFonts w:hint="eastAsia" w:ascii="宋体" w:hAnsi="宋体" w:cs="宋体"/>
                <w:kern w:val="0"/>
                <w:sz w:val="24"/>
                <w:highlight w:val="none"/>
                <w:lang w:val="en-US" w:eastAsia="zh-CN"/>
              </w:rPr>
              <w:t>进行佐证</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否则不得分</w:t>
            </w:r>
            <w:r>
              <w:rPr>
                <w:rFonts w:hint="eastAsia" w:ascii="宋体" w:hAnsi="宋体" w:cs="宋体"/>
                <w:kern w:val="0"/>
                <w:sz w:val="24"/>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43"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5、服务团队</w:t>
            </w:r>
          </w:p>
        </w:tc>
        <w:tc>
          <w:tcPr>
            <w:tcW w:w="591"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3664"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sz w:val="24"/>
                <w:lang w:val="en-US" w:eastAsia="zh-CN"/>
              </w:rPr>
            </w:pPr>
            <w:r>
              <w:rPr>
                <w:rFonts w:hint="eastAsia" w:ascii="宋体" w:hAnsi="宋体" w:eastAsia="宋体" w:cs="宋体"/>
                <w:color w:val="auto"/>
                <w:sz w:val="24"/>
                <w:szCs w:val="24"/>
                <w:lang w:val="en-US" w:eastAsia="zh-CN"/>
              </w:rPr>
              <w:t>根据投标人拟投入本项目的服务团队</w:t>
            </w:r>
            <w:r>
              <w:rPr>
                <w:rFonts w:hint="eastAsia" w:ascii="宋体" w:hAnsi="宋体" w:cs="宋体"/>
                <w:color w:val="auto"/>
                <w:sz w:val="24"/>
                <w:szCs w:val="24"/>
                <w:lang w:val="en-US" w:eastAsia="zh-CN"/>
              </w:rPr>
              <w:t>在满足招标文件的基础上，具有</w:t>
            </w:r>
            <w:r>
              <w:rPr>
                <w:rFonts w:hint="eastAsia" w:ascii="宋体" w:hAnsi="宋体" w:cs="宋体"/>
                <w:kern w:val="0"/>
                <w:sz w:val="24"/>
                <w:highlight w:val="none"/>
              </w:rPr>
              <w:t>主管中药师、执业中药师、中药学专业的本科及以上学历人员</w:t>
            </w:r>
            <w:r>
              <w:rPr>
                <w:rFonts w:ascii="宋体" w:hAnsi="宋体" w:eastAsia="宋体" w:cs="宋体"/>
                <w:color w:val="auto"/>
                <w:kern w:val="0"/>
                <w:sz w:val="24"/>
                <w:szCs w:val="24"/>
                <w:lang w:val="en-US" w:eastAsia="zh-CN" w:bidi="ar"/>
              </w:rPr>
              <w:t>并具有</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年或以上类似（</w:t>
            </w:r>
            <w:r>
              <w:rPr>
                <w:rFonts w:hint="eastAsia" w:ascii="宋体" w:hAnsi="宋体" w:eastAsia="宋体" w:cs="宋体"/>
                <w:color w:val="auto"/>
                <w:kern w:val="0"/>
                <w:sz w:val="24"/>
                <w:szCs w:val="24"/>
                <w:lang w:val="en-US" w:eastAsia="zh-CN" w:bidi="ar"/>
              </w:rPr>
              <w:t>中药饮片</w:t>
            </w:r>
            <w:r>
              <w:rPr>
                <w:rFonts w:ascii="宋体" w:hAnsi="宋体" w:eastAsia="宋体" w:cs="宋体"/>
                <w:color w:val="auto"/>
                <w:kern w:val="0"/>
                <w:sz w:val="24"/>
                <w:szCs w:val="24"/>
                <w:lang w:val="en-US" w:eastAsia="zh-CN" w:bidi="ar"/>
              </w:rPr>
              <w:t>类）项目工作经验的</w:t>
            </w:r>
            <w:r>
              <w:rPr>
                <w:rFonts w:hint="eastAsia" w:ascii="宋体" w:hAnsi="宋体" w:cs="宋体"/>
                <w:kern w:val="0"/>
                <w:sz w:val="24"/>
                <w:highlight w:val="none"/>
              </w:rPr>
              <w:t>，每</w:t>
            </w:r>
            <w:r>
              <w:rPr>
                <w:rFonts w:hint="eastAsia" w:ascii="宋体" w:hAnsi="宋体" w:cs="宋体"/>
                <w:kern w:val="0"/>
                <w:sz w:val="24"/>
                <w:highlight w:val="none"/>
                <w:lang w:eastAsia="zh-CN"/>
              </w:rPr>
              <w:t>提供</w:t>
            </w:r>
            <w:r>
              <w:rPr>
                <w:rFonts w:hint="eastAsia" w:ascii="宋体" w:hAnsi="宋体" w:cs="宋体"/>
                <w:kern w:val="0"/>
                <w:sz w:val="24"/>
                <w:highlight w:val="none"/>
              </w:rPr>
              <w:t>1人得0.</w:t>
            </w:r>
            <w:r>
              <w:rPr>
                <w:rFonts w:hint="eastAsia" w:ascii="宋体" w:hAnsi="宋体" w:cs="宋体"/>
                <w:kern w:val="0"/>
                <w:sz w:val="24"/>
                <w:highlight w:val="none"/>
                <w:lang w:val="en-US" w:eastAsia="zh-CN"/>
              </w:rPr>
              <w:t>4</w:t>
            </w:r>
            <w:r>
              <w:rPr>
                <w:rFonts w:hint="eastAsia" w:ascii="宋体" w:hAnsi="宋体" w:cs="宋体"/>
                <w:kern w:val="0"/>
                <w:sz w:val="24"/>
                <w:highlight w:val="none"/>
              </w:rPr>
              <w:t>分，满分2分，未提供不得分。</w:t>
            </w:r>
          </w:p>
          <w:p>
            <w:pPr>
              <w:pStyle w:val="7"/>
              <w:rPr>
                <w:rFonts w:hint="default"/>
                <w:lang w:val="en-US" w:eastAsia="zh-CN"/>
              </w:rPr>
            </w:pPr>
            <w:r>
              <w:rPr>
                <w:rFonts w:hint="eastAsia" w:ascii="宋体" w:hAnsi="宋体" w:cs="宋体"/>
                <w:kern w:val="0"/>
                <w:sz w:val="24"/>
                <w:highlight w:val="none"/>
                <w:lang w:val="en-US" w:eastAsia="zh-CN"/>
              </w:rPr>
              <w:t>注：投标人须</w:t>
            </w:r>
            <w:r>
              <w:rPr>
                <w:rFonts w:hint="eastAsia" w:ascii="宋体" w:hAnsi="宋体" w:cs="宋体"/>
                <w:kern w:val="0"/>
                <w:sz w:val="24"/>
                <w:highlight w:val="none"/>
              </w:rPr>
              <w:t>提供①人员名单列表，表格内容至少包括人员姓名、身份证号、联系电话等，②国家相关部门颁发的人员资质证书、学历证书复印件，③</w:t>
            </w:r>
            <w:r>
              <w:rPr>
                <w:rFonts w:ascii="宋体" w:hAnsi="宋体" w:eastAsia="宋体" w:cs="宋体"/>
                <w:color w:val="auto"/>
                <w:kern w:val="0"/>
                <w:sz w:val="24"/>
                <w:szCs w:val="24"/>
                <w:lang w:val="en-US" w:eastAsia="zh-CN" w:bidi="ar"/>
              </w:rPr>
              <w:t>具有</w:t>
            </w: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年或以上相关工作经验证明（劳动合同复印件）</w:t>
            </w:r>
            <w:r>
              <w:rPr>
                <w:rFonts w:hint="eastAsia" w:ascii="宋体" w:hAnsi="宋体" w:cs="宋体"/>
                <w:kern w:val="0"/>
                <w:sz w:val="24"/>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43"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、人力资源保障措施</w:t>
            </w:r>
          </w:p>
        </w:tc>
        <w:tc>
          <w:tcPr>
            <w:tcW w:w="591" w:type="pct"/>
            <w:noWrap w:val="0"/>
            <w:vAlign w:val="center"/>
          </w:tcPr>
          <w:p>
            <w:pPr>
              <w:keepNext w:val="0"/>
              <w:keepLines w:val="0"/>
              <w:pageBreakBefore w:val="0"/>
              <w:widowControl/>
              <w:kinsoku/>
              <w:wordWrap/>
              <w:overflowPunct/>
              <w:topLinePunct w:val="0"/>
              <w:bidi w:val="0"/>
              <w:adjustRightIn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664" w:type="pct"/>
            <w:noWrap w:val="0"/>
            <w:vAlign w:val="center"/>
          </w:tcPr>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根据</w:t>
            </w:r>
            <w:r>
              <w:rPr>
                <w:rFonts w:hint="eastAsia" w:ascii="宋体" w:hAnsi="宋体" w:cs="宋体"/>
                <w:color w:val="auto"/>
                <w:kern w:val="0"/>
                <w:sz w:val="24"/>
                <w:szCs w:val="24"/>
                <w:lang w:val="en-US" w:eastAsia="zh-CN" w:bidi="ar"/>
              </w:rPr>
              <w:t>投标人</w:t>
            </w:r>
            <w:r>
              <w:rPr>
                <w:rFonts w:hint="eastAsia" w:ascii="宋体" w:hAnsi="宋体" w:eastAsia="宋体" w:cs="宋体"/>
                <w:color w:val="auto"/>
                <w:kern w:val="0"/>
                <w:sz w:val="24"/>
                <w:szCs w:val="24"/>
                <w:lang w:val="en-US" w:eastAsia="zh-CN" w:bidi="ar"/>
              </w:rPr>
              <w:t>针对本项目提供</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人力资源保障措施方案（包括但不限于人员储备计划、人员保障措施等）由</w:t>
            </w:r>
            <w:r>
              <w:rPr>
                <w:rFonts w:hint="eastAsia" w:ascii="宋体" w:hAnsi="宋体" w:cs="宋体"/>
                <w:color w:val="auto"/>
                <w:kern w:val="0"/>
                <w:sz w:val="24"/>
                <w:szCs w:val="24"/>
                <w:lang w:val="en-US" w:eastAsia="zh-CN" w:bidi="ar"/>
              </w:rPr>
              <w:t>评委</w:t>
            </w:r>
            <w:r>
              <w:rPr>
                <w:rFonts w:hint="eastAsia" w:ascii="宋体" w:hAnsi="宋体" w:eastAsia="宋体" w:cs="宋体"/>
                <w:color w:val="auto"/>
                <w:kern w:val="0"/>
                <w:sz w:val="24"/>
                <w:szCs w:val="24"/>
                <w:lang w:val="en-US" w:eastAsia="zh-CN" w:bidi="ar"/>
              </w:rPr>
              <w:t>进行评</w:t>
            </w:r>
            <w:r>
              <w:rPr>
                <w:rFonts w:hint="eastAsia" w:ascii="宋体" w:hAnsi="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①</w:t>
            </w:r>
            <w:r>
              <w:rPr>
                <w:rFonts w:hint="eastAsia" w:ascii="宋体" w:hAnsi="宋体" w:cs="宋体"/>
                <w:color w:val="auto"/>
                <w:kern w:val="0"/>
                <w:sz w:val="24"/>
                <w:szCs w:val="24"/>
                <w:lang w:val="en-US" w:eastAsia="zh-CN" w:bidi="ar"/>
              </w:rPr>
              <w:t>投标人</w:t>
            </w:r>
            <w:r>
              <w:rPr>
                <w:rFonts w:hint="eastAsia" w:ascii="宋体" w:hAnsi="宋体" w:eastAsia="宋体" w:cs="宋体"/>
                <w:color w:val="auto"/>
                <w:kern w:val="0"/>
                <w:sz w:val="24"/>
                <w:szCs w:val="24"/>
                <w:lang w:val="en-US" w:eastAsia="zh-CN" w:bidi="ar"/>
              </w:rPr>
              <w:t>提供上述方案完整的得1分（缺项不得分）；</w:t>
            </w:r>
          </w:p>
          <w:p>
            <w:pPr>
              <w:keepNext w:val="0"/>
              <w:keepLines w:val="0"/>
              <w:pageBreakBefore w:val="0"/>
              <w:widowControl/>
              <w:kinsoku/>
              <w:wordWrap/>
              <w:overflowPunct/>
              <w:topLinePunct w:val="0"/>
              <w:bidi w:val="0"/>
              <w:adjustRightIn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②在评分内容的基础上（本项序号①未提供的，序号②评分项不得分）：提供的方案详实完整、人员储备计划详细完整、人员保障措施明确清晰，符合项目实际的加2分；提供的方案较详实、人员储备计划较详细、人员保障措施较清晰，较符合项目实际的加1分；提供的方案基本完整、人员储备计划基本完整、人员保障措施基本明确，基本符合项目实际的加0.5分。</w:t>
            </w:r>
            <w:r>
              <w:rPr>
                <w:rFonts w:hint="eastAsia" w:ascii="宋体" w:hAnsi="宋体" w:eastAsia="宋体" w:cs="宋体"/>
                <w:b/>
                <w:bCs/>
                <w:color w:val="auto"/>
                <w:sz w:val="24"/>
                <w:szCs w:val="24"/>
                <w:highlight w:val="none"/>
              </w:rPr>
              <w:t>（采用暗标式评审）</w:t>
            </w:r>
          </w:p>
        </w:tc>
      </w:tr>
    </w:tbl>
    <w:p>
      <w:pPr>
        <w:keepNext w:val="0"/>
        <w:keepLines w:val="0"/>
        <w:pageBreakBefore w:val="0"/>
        <w:widowControl/>
        <w:kinsoku/>
        <w:wordWrap/>
        <w:overflowPunct/>
        <w:topLinePunct w:val="0"/>
        <w:bidi w:val="0"/>
        <w:adjustRightInd/>
        <w:spacing w:line="360" w:lineRule="auto"/>
        <w:ind w:firstLine="48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注：</w:t>
      </w:r>
      <w:r>
        <w:rPr>
          <w:rFonts w:hint="eastAsia" w:ascii="宋体" w:hAnsi="宋体" w:cs="宋体"/>
          <w:color w:val="auto"/>
          <w:kern w:val="0"/>
          <w:sz w:val="24"/>
          <w:szCs w:val="24"/>
          <w:lang w:eastAsia="zh-CN"/>
        </w:rPr>
        <w:t>①</w:t>
      </w:r>
      <w:r>
        <w:rPr>
          <w:rFonts w:hint="eastAsia" w:ascii="宋体" w:hAnsi="宋体" w:eastAsia="宋体" w:cs="宋体"/>
          <w:color w:val="auto"/>
          <w:kern w:val="0"/>
          <w:sz w:val="24"/>
          <w:szCs w:val="24"/>
        </w:rPr>
        <w:t>计算得分应四舍五入，精确到小数点后两位。</w:t>
      </w:r>
    </w:p>
    <w:p>
      <w:pPr>
        <w:keepNext w:val="0"/>
        <w:keepLines w:val="0"/>
        <w:pageBreakBefore w:val="0"/>
        <w:widowControl/>
        <w:kinsoku/>
        <w:wordWrap/>
        <w:overflowPunct/>
        <w:topLinePunct w:val="0"/>
        <w:bidi w:val="0"/>
        <w:adjustRightInd/>
        <w:spacing w:line="360" w:lineRule="auto"/>
        <w:ind w:firstLine="48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②</w:t>
      </w:r>
      <w:r>
        <w:rPr>
          <w:rFonts w:hint="eastAsia" w:ascii="宋体" w:hAnsi="宋体" w:eastAsia="宋体" w:cs="宋体"/>
          <w:color w:val="auto"/>
          <w:kern w:val="0"/>
          <w:sz w:val="24"/>
          <w:szCs w:val="24"/>
        </w:rPr>
        <w:t>关于评标方法和标准中的“</w:t>
      </w:r>
      <w:r>
        <w:rPr>
          <w:rFonts w:hint="eastAsia" w:ascii="宋体" w:hAnsi="宋体" w:eastAsia="宋体" w:cs="宋体"/>
          <w:color w:val="auto"/>
          <w:kern w:val="0"/>
          <w:sz w:val="24"/>
          <w:szCs w:val="24"/>
          <w:lang w:eastAsia="zh-CN"/>
        </w:rPr>
        <w:t>采用</w:t>
      </w:r>
      <w:r>
        <w:rPr>
          <w:rFonts w:hint="eastAsia" w:ascii="宋体" w:hAnsi="宋体" w:eastAsia="宋体" w:cs="宋体"/>
          <w:color w:val="auto"/>
          <w:kern w:val="0"/>
          <w:sz w:val="24"/>
          <w:szCs w:val="24"/>
        </w:rPr>
        <w:t>暗标</w:t>
      </w:r>
      <w:r>
        <w:rPr>
          <w:rFonts w:hint="eastAsia" w:ascii="宋体" w:hAnsi="宋体" w:eastAsia="宋体" w:cs="宋体"/>
          <w:color w:val="auto"/>
          <w:kern w:val="0"/>
          <w:sz w:val="24"/>
          <w:szCs w:val="24"/>
          <w:lang w:eastAsia="zh-CN"/>
        </w:rPr>
        <w:t>式</w:t>
      </w:r>
      <w:r>
        <w:rPr>
          <w:rFonts w:hint="eastAsia" w:ascii="宋体" w:hAnsi="宋体" w:eastAsia="宋体" w:cs="宋体"/>
          <w:color w:val="auto"/>
          <w:kern w:val="0"/>
          <w:sz w:val="24"/>
          <w:szCs w:val="24"/>
        </w:rPr>
        <w:t>评审”部分，投标人须按照招标文件中“技术商务暗标部分”投标文件要求编制“</w:t>
      </w:r>
      <w:r>
        <w:rPr>
          <w:rFonts w:hint="eastAsia" w:ascii="宋体" w:hAnsi="宋体" w:eastAsia="宋体" w:cs="宋体"/>
          <w:color w:val="auto"/>
          <w:kern w:val="0"/>
          <w:sz w:val="24"/>
          <w:szCs w:val="24"/>
          <w:lang w:eastAsia="zh-CN"/>
        </w:rPr>
        <w:t>采用</w:t>
      </w:r>
      <w:r>
        <w:rPr>
          <w:rFonts w:hint="eastAsia" w:ascii="宋体" w:hAnsi="宋体" w:eastAsia="宋体" w:cs="宋体"/>
          <w:color w:val="auto"/>
          <w:kern w:val="0"/>
          <w:sz w:val="24"/>
          <w:szCs w:val="24"/>
        </w:rPr>
        <w:t>暗标</w:t>
      </w:r>
      <w:r>
        <w:rPr>
          <w:rFonts w:hint="eastAsia" w:ascii="宋体" w:hAnsi="宋体" w:eastAsia="宋体" w:cs="宋体"/>
          <w:color w:val="auto"/>
          <w:kern w:val="0"/>
          <w:sz w:val="24"/>
          <w:szCs w:val="24"/>
          <w:lang w:eastAsia="zh-CN"/>
        </w:rPr>
        <w:t>式</w:t>
      </w:r>
      <w:r>
        <w:rPr>
          <w:rFonts w:hint="eastAsia" w:ascii="宋体" w:hAnsi="宋体" w:eastAsia="宋体" w:cs="宋体"/>
          <w:color w:val="auto"/>
          <w:kern w:val="0"/>
          <w:sz w:val="24"/>
          <w:szCs w:val="24"/>
        </w:rPr>
        <w:t>评审”的文件内容，如投标人构成投标文件的暗标部分出现投标人名称或其他可识别投标人身份的信息，则评标方法和标准中的“</w:t>
      </w:r>
      <w:r>
        <w:rPr>
          <w:rFonts w:hint="eastAsia" w:ascii="宋体" w:hAnsi="宋体" w:eastAsia="宋体" w:cs="宋体"/>
          <w:color w:val="auto"/>
          <w:kern w:val="0"/>
          <w:sz w:val="24"/>
          <w:szCs w:val="24"/>
          <w:lang w:eastAsia="zh-CN"/>
        </w:rPr>
        <w:t>采用</w:t>
      </w:r>
      <w:r>
        <w:rPr>
          <w:rFonts w:hint="eastAsia" w:ascii="宋体" w:hAnsi="宋体" w:eastAsia="宋体" w:cs="宋体"/>
          <w:color w:val="auto"/>
          <w:kern w:val="0"/>
          <w:sz w:val="24"/>
          <w:szCs w:val="24"/>
        </w:rPr>
        <w:t>暗标</w:t>
      </w:r>
      <w:r>
        <w:rPr>
          <w:rFonts w:hint="eastAsia" w:ascii="宋体" w:hAnsi="宋体" w:eastAsia="宋体" w:cs="宋体"/>
          <w:color w:val="auto"/>
          <w:kern w:val="0"/>
          <w:sz w:val="24"/>
          <w:szCs w:val="24"/>
          <w:lang w:eastAsia="zh-CN"/>
        </w:rPr>
        <w:t>式</w:t>
      </w:r>
      <w:r>
        <w:rPr>
          <w:rFonts w:hint="eastAsia" w:ascii="宋体" w:hAnsi="宋体" w:eastAsia="宋体" w:cs="宋体"/>
          <w:color w:val="auto"/>
          <w:kern w:val="0"/>
          <w:sz w:val="24"/>
          <w:szCs w:val="24"/>
        </w:rPr>
        <w:t>评审”部分得分</w:t>
      </w:r>
      <w:r>
        <w:rPr>
          <w:rFonts w:hint="eastAsia" w:ascii="宋体" w:hAnsi="宋体" w:eastAsia="宋体" w:cs="宋体"/>
          <w:color w:val="auto"/>
          <w:kern w:val="0"/>
          <w:sz w:val="24"/>
          <w:szCs w:val="24"/>
          <w:lang w:eastAsia="zh-CN"/>
        </w:rPr>
        <w:t>均</w:t>
      </w:r>
      <w:r>
        <w:rPr>
          <w:rFonts w:hint="eastAsia" w:ascii="宋体" w:hAnsi="宋体" w:eastAsia="宋体" w:cs="宋体"/>
          <w:color w:val="auto"/>
          <w:kern w:val="0"/>
          <w:sz w:val="24"/>
          <w:szCs w:val="24"/>
        </w:rPr>
        <w:t>为“0”分。</w:t>
      </w:r>
    </w:p>
    <w:p>
      <w:pPr>
        <w:keepNext w:val="0"/>
        <w:keepLines w:val="0"/>
        <w:pageBreakBefore w:val="0"/>
        <w:widowControl/>
        <w:kinsoku/>
        <w:wordWrap/>
        <w:overflowPunct/>
        <w:topLinePunct w:val="0"/>
        <w:bidi w:val="0"/>
        <w:adjustRightInd/>
        <w:spacing w:line="360" w:lineRule="auto"/>
        <w:ind w:firstLine="48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（4）中标候选人排列规则顺序如下： </w:t>
      </w:r>
    </w:p>
    <w:p>
      <w:pPr>
        <w:keepNext w:val="0"/>
        <w:keepLines w:val="0"/>
        <w:pageBreakBefore w:val="0"/>
        <w:widowControl/>
        <w:kinsoku/>
        <w:wordWrap/>
        <w:overflowPunct/>
        <w:topLinePunct w:val="0"/>
        <w:bidi w:val="0"/>
        <w:adjustRightInd/>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a.按照评标总得分由高到低顺序排列。</w:t>
      </w:r>
    </w:p>
    <w:p>
      <w:pPr>
        <w:pStyle w:val="9"/>
        <w:keepNext w:val="0"/>
        <w:keepLines w:val="0"/>
        <w:pageBreakBefore w:val="0"/>
        <w:tabs>
          <w:tab w:val="left" w:pos="8360"/>
        </w:tabs>
        <w:kinsoku/>
        <w:wordWrap/>
        <w:overflowPunct/>
        <w:topLinePunct w:val="0"/>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b.</w:t>
      </w:r>
      <w:r>
        <w:rPr>
          <w:rFonts w:hint="eastAsia" w:ascii="宋体" w:hAnsi="宋体" w:eastAsia="宋体" w:cs="宋体"/>
          <w:b/>
          <w:bCs/>
          <w:color w:val="auto"/>
          <w:sz w:val="24"/>
          <w:szCs w:val="24"/>
          <w:highlight w:val="none"/>
        </w:rPr>
        <w:t>根据招标文件的规定各合同包按照总得分由高到低排序，推荐</w:t>
      </w:r>
      <w:r>
        <w:rPr>
          <w:rFonts w:hint="default" w:ascii="宋体" w:hAnsi="宋体" w:eastAsia="宋体" w:cs="宋体"/>
          <w:b/>
          <w:bCs/>
          <w:color w:val="auto"/>
          <w:sz w:val="24"/>
          <w:szCs w:val="24"/>
          <w:highlight w:val="none"/>
          <w:lang w:val="en-US"/>
        </w:rPr>
        <w:t>1</w:t>
      </w:r>
      <w:r>
        <w:rPr>
          <w:rFonts w:hint="eastAsia" w:ascii="宋体" w:hAnsi="宋体" w:eastAsia="宋体" w:cs="宋体"/>
          <w:b/>
          <w:bCs/>
          <w:color w:val="auto"/>
          <w:sz w:val="24"/>
          <w:szCs w:val="24"/>
          <w:highlight w:val="none"/>
        </w:rPr>
        <w:t>名中标候选人</w:t>
      </w:r>
      <w:r>
        <w:rPr>
          <w:rFonts w:hint="eastAsia" w:ascii="宋体" w:hAnsi="宋体" w:eastAsia="宋体" w:cs="宋体"/>
          <w:color w:val="auto"/>
          <w:sz w:val="24"/>
          <w:szCs w:val="24"/>
          <w:highlight w:val="none"/>
        </w:rPr>
        <w:t>。</w:t>
      </w:r>
    </w:p>
    <w:p>
      <w:pPr>
        <w:pStyle w:val="9"/>
        <w:keepNext w:val="0"/>
        <w:keepLines w:val="0"/>
        <w:pageBreakBefore w:val="0"/>
        <w:tabs>
          <w:tab w:val="left" w:pos="8360"/>
        </w:tabs>
        <w:kinsoku/>
        <w:wordWrap/>
        <w:overflowPunct/>
        <w:topLinePunct w:val="0"/>
        <w:bidi w:val="0"/>
        <w:adjustRightIn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若有相同的综合得分，则其中投标总价</w:t>
      </w:r>
      <w:r>
        <w:rPr>
          <w:rFonts w:hint="eastAsia" w:ascii="宋体" w:hAnsi="宋体" w:eastAsia="宋体" w:cs="宋体"/>
          <w:color w:val="auto"/>
          <w:sz w:val="24"/>
          <w:szCs w:val="24"/>
          <w:lang w:val="en-US" w:eastAsia="zh-CN"/>
        </w:rPr>
        <w:t>最接近基准价</w:t>
      </w:r>
      <w:r>
        <w:rPr>
          <w:rFonts w:hint="eastAsia" w:ascii="宋体" w:hAnsi="宋体" w:eastAsia="宋体" w:cs="宋体"/>
          <w:color w:val="auto"/>
          <w:sz w:val="24"/>
          <w:szCs w:val="24"/>
        </w:rPr>
        <w:t>的投标人将被排序在前；若有相同的综合得分且投标报价相同的，则按技术部分得分从高到低顺序进行排列，技术部分得分最高的投标人将被排序在前。若出现以上评审结果均相同的情况时，评标委员会将在有关监督人员的监督下以随机现场抽取的方式确定中标候选人。</w:t>
      </w:r>
    </w:p>
    <w:p>
      <w:r>
        <w:rPr>
          <w:rFonts w:hint="eastAsia" w:ascii="宋体" w:hAnsi="宋体" w:cs="宋体"/>
          <w:color w:val="auto"/>
          <w:lang w:val="en-US" w:eastAsia="zh-CN"/>
        </w:rPr>
        <w:t xml:space="preserve">                 </w:t>
      </w:r>
    </w:p>
    <w:p/>
    <w:p/>
    <w:p>
      <w:pPr>
        <w:spacing w:line="360" w:lineRule="auto"/>
        <w:ind w:firstLine="240" w:firstLineChars="100"/>
        <w:rPr>
          <w:rFonts w:hint="eastAsia" w:ascii="宋体" w:hAnsi="宋体"/>
          <w:sz w:val="24"/>
          <w:szCs w:val="24"/>
        </w:rPr>
      </w:pPr>
    </w:p>
    <w:p>
      <w:pPr>
        <w:spacing w:line="360" w:lineRule="auto"/>
        <w:rPr>
          <w:rFonts w:hint="eastAsia" w:ascii="宋体" w:hAnsi="宋体"/>
          <w:sz w:val="24"/>
          <w:szCs w:val="24"/>
        </w:rPr>
      </w:pPr>
      <w:bookmarkStart w:id="11" w:name="_Toc27341"/>
      <w:r>
        <w:rPr>
          <w:rFonts w:hint="eastAsia" w:ascii="宋体" w:hAnsi="宋体"/>
          <w:sz w:val="24"/>
          <w:szCs w:val="24"/>
        </w:rPr>
        <w:br w:type="page"/>
      </w:r>
    </w:p>
    <w:p>
      <w:pPr>
        <w:spacing w:line="360" w:lineRule="auto"/>
        <w:ind w:firstLine="3600" w:firstLineChars="1500"/>
        <w:outlineLvl w:val="1"/>
        <w:rPr>
          <w:rFonts w:ascii="宋体" w:hAnsi="宋体"/>
          <w:sz w:val="24"/>
          <w:szCs w:val="24"/>
        </w:rPr>
      </w:pPr>
      <w:r>
        <w:rPr>
          <w:rFonts w:hint="eastAsia" w:ascii="宋体" w:hAnsi="宋体"/>
          <w:sz w:val="24"/>
          <w:szCs w:val="24"/>
        </w:rPr>
        <w:t>一、  说明</w:t>
      </w:r>
      <w:bookmarkEnd w:id="10"/>
      <w:bookmarkEnd w:id="11"/>
    </w:p>
    <w:p>
      <w:pPr>
        <w:spacing w:line="360" w:lineRule="auto"/>
        <w:rPr>
          <w:rFonts w:ascii="宋体" w:hAnsi="宋体"/>
          <w:sz w:val="24"/>
          <w:szCs w:val="24"/>
        </w:rPr>
      </w:pPr>
      <w:r>
        <w:rPr>
          <w:rFonts w:ascii="宋体" w:hAnsi="宋体"/>
          <w:sz w:val="24"/>
          <w:szCs w:val="24"/>
        </w:rPr>
        <w:t xml:space="preserve">1. </w:t>
      </w:r>
      <w:r>
        <w:rPr>
          <w:rFonts w:hint="eastAsia" w:ascii="宋体" w:hAnsi="宋体"/>
          <w:sz w:val="24"/>
          <w:szCs w:val="24"/>
        </w:rPr>
        <w:t>适用范围</w:t>
      </w:r>
    </w:p>
    <w:p>
      <w:pPr>
        <w:spacing w:line="360" w:lineRule="auto"/>
        <w:ind w:firstLine="480"/>
        <w:rPr>
          <w:rFonts w:ascii="宋体" w:hAnsi="宋体"/>
          <w:sz w:val="24"/>
          <w:szCs w:val="24"/>
        </w:rPr>
      </w:pPr>
      <w:r>
        <w:rPr>
          <w:rFonts w:ascii="宋体" w:hAnsi="宋体"/>
          <w:sz w:val="24"/>
          <w:szCs w:val="24"/>
        </w:rPr>
        <w:t>1.1</w:t>
      </w:r>
      <w:r>
        <w:rPr>
          <w:rFonts w:hint="eastAsia" w:ascii="宋体" w:hAnsi="宋体"/>
          <w:sz w:val="24"/>
          <w:szCs w:val="24"/>
        </w:rPr>
        <w:t xml:space="preserve">  本招标文件仅适用于投标邀请中所叙述项目的货物及服务采购。</w:t>
      </w:r>
    </w:p>
    <w:p>
      <w:pPr>
        <w:spacing w:line="360" w:lineRule="auto"/>
        <w:rPr>
          <w:rFonts w:ascii="宋体" w:hAnsi="宋体"/>
          <w:sz w:val="24"/>
          <w:szCs w:val="24"/>
        </w:rPr>
      </w:pPr>
      <w:r>
        <w:rPr>
          <w:rFonts w:ascii="宋体" w:hAnsi="宋体"/>
          <w:sz w:val="24"/>
          <w:szCs w:val="24"/>
        </w:rPr>
        <w:t xml:space="preserve">2. </w:t>
      </w:r>
      <w:r>
        <w:rPr>
          <w:rFonts w:hint="eastAsia" w:ascii="宋体" w:hAnsi="宋体"/>
          <w:sz w:val="24"/>
          <w:szCs w:val="24"/>
        </w:rPr>
        <w:t>定义</w:t>
      </w:r>
    </w:p>
    <w:p>
      <w:pPr>
        <w:spacing w:line="360" w:lineRule="auto"/>
        <w:ind w:firstLine="480"/>
        <w:rPr>
          <w:rFonts w:ascii="宋体" w:hAnsi="宋体"/>
          <w:sz w:val="24"/>
          <w:szCs w:val="24"/>
        </w:rPr>
      </w:pPr>
      <w:r>
        <w:rPr>
          <w:rFonts w:ascii="宋体" w:hAnsi="宋体"/>
          <w:sz w:val="24"/>
          <w:szCs w:val="24"/>
        </w:rPr>
        <w:t>2.1</w:t>
      </w:r>
      <w:r>
        <w:rPr>
          <w:rFonts w:hint="eastAsia" w:ascii="宋体" w:hAnsi="宋体"/>
          <w:sz w:val="24"/>
          <w:szCs w:val="24"/>
        </w:rPr>
        <w:t xml:space="preserve"> “</w:t>
      </w:r>
      <w:r>
        <w:rPr>
          <w:rFonts w:hint="eastAsia" w:ascii="宋体" w:hAnsi="宋体"/>
          <w:sz w:val="24"/>
          <w:szCs w:val="24"/>
          <w:lang w:eastAsia="zh-CN"/>
        </w:rPr>
        <w:t>采购人</w:t>
      </w:r>
      <w:r>
        <w:rPr>
          <w:rFonts w:hint="eastAsia" w:ascii="宋体" w:hAnsi="宋体"/>
          <w:sz w:val="24"/>
          <w:szCs w:val="24"/>
        </w:rPr>
        <w:t>”系指本次采购项目的业主方。</w:t>
      </w:r>
    </w:p>
    <w:p>
      <w:pPr>
        <w:spacing w:line="360" w:lineRule="auto"/>
        <w:ind w:firstLine="480"/>
        <w:rPr>
          <w:rFonts w:ascii="宋体" w:hAnsi="宋体"/>
          <w:sz w:val="24"/>
          <w:szCs w:val="24"/>
        </w:rPr>
      </w:pPr>
      <w:r>
        <w:rPr>
          <w:rFonts w:ascii="宋体" w:hAnsi="宋体"/>
          <w:sz w:val="24"/>
          <w:szCs w:val="24"/>
        </w:rPr>
        <w:t>2.</w:t>
      </w:r>
      <w:r>
        <w:rPr>
          <w:rFonts w:hint="eastAsia" w:ascii="宋体" w:hAnsi="宋体"/>
          <w:sz w:val="24"/>
          <w:szCs w:val="24"/>
        </w:rPr>
        <w:t>2 “招标采购单位”系指组织本次招标活动的</w:t>
      </w:r>
      <w:r>
        <w:rPr>
          <w:rFonts w:hint="eastAsia" w:ascii="宋体" w:hAnsi="宋体"/>
          <w:sz w:val="24"/>
          <w:szCs w:val="24"/>
          <w:lang w:eastAsia="zh-CN"/>
        </w:rPr>
        <w:t>采购人</w:t>
      </w:r>
      <w:r>
        <w:rPr>
          <w:rFonts w:hint="eastAsia" w:ascii="宋体" w:hAnsi="宋体"/>
          <w:sz w:val="24"/>
          <w:szCs w:val="24"/>
        </w:rPr>
        <w:t>或招标代理机构。</w:t>
      </w:r>
    </w:p>
    <w:p>
      <w:pPr>
        <w:spacing w:line="360" w:lineRule="auto"/>
        <w:ind w:firstLine="480"/>
        <w:rPr>
          <w:rFonts w:ascii="宋体" w:hAnsi="宋体"/>
          <w:sz w:val="24"/>
          <w:szCs w:val="24"/>
        </w:rPr>
      </w:pPr>
      <w:r>
        <w:rPr>
          <w:rFonts w:ascii="宋体" w:hAnsi="宋体"/>
          <w:sz w:val="24"/>
          <w:szCs w:val="24"/>
        </w:rPr>
        <w:t>2.</w:t>
      </w:r>
      <w:r>
        <w:rPr>
          <w:rFonts w:hint="eastAsia" w:ascii="宋体" w:hAnsi="宋体"/>
          <w:sz w:val="24"/>
          <w:szCs w:val="24"/>
        </w:rPr>
        <w:t>3 “招标代理机构”系指本次招标采购项目活动组织方。</w:t>
      </w:r>
    </w:p>
    <w:p>
      <w:pPr>
        <w:spacing w:line="360" w:lineRule="auto"/>
        <w:ind w:firstLine="480"/>
        <w:rPr>
          <w:rFonts w:ascii="宋体" w:hAnsi="宋体"/>
          <w:sz w:val="24"/>
          <w:szCs w:val="24"/>
        </w:rPr>
      </w:pPr>
      <w:r>
        <w:rPr>
          <w:rFonts w:hint="eastAsia" w:ascii="宋体" w:hAnsi="宋体"/>
          <w:sz w:val="24"/>
          <w:szCs w:val="24"/>
        </w:rPr>
        <w:t>2</w:t>
      </w:r>
      <w:r>
        <w:rPr>
          <w:rFonts w:ascii="宋体" w:hAnsi="宋体"/>
          <w:sz w:val="24"/>
          <w:szCs w:val="24"/>
        </w:rPr>
        <w:t xml:space="preserve">.4 </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”系指购买了本招标文件，且已经提交或者准备提交本次投标文件的制造商或供货商。</w:t>
      </w:r>
    </w:p>
    <w:p>
      <w:pPr>
        <w:spacing w:line="360" w:lineRule="auto"/>
        <w:ind w:firstLine="480"/>
        <w:rPr>
          <w:rFonts w:ascii="宋体" w:hAnsi="宋体"/>
          <w:sz w:val="24"/>
          <w:szCs w:val="24"/>
        </w:rPr>
      </w:pPr>
      <w:r>
        <w:rPr>
          <w:rFonts w:ascii="宋体" w:hAnsi="宋体"/>
          <w:sz w:val="24"/>
          <w:szCs w:val="24"/>
        </w:rPr>
        <w:t>2</w:t>
      </w:r>
      <w:r>
        <w:rPr>
          <w:rFonts w:hint="eastAsia" w:ascii="宋体" w:hAnsi="宋体"/>
          <w:sz w:val="24"/>
          <w:szCs w:val="24"/>
        </w:rPr>
        <w:t>.5 “货物”系指卖方按招标文件规定向买方提供的一切设备、机械、仪器仪表、备品备件、工具、手册及其它有关技术资料和材料。</w:t>
      </w:r>
    </w:p>
    <w:p>
      <w:pPr>
        <w:spacing w:line="360" w:lineRule="auto"/>
        <w:ind w:firstLine="480"/>
        <w:rPr>
          <w:rFonts w:ascii="宋体" w:hAnsi="宋体"/>
          <w:sz w:val="24"/>
          <w:szCs w:val="24"/>
        </w:rPr>
      </w:pPr>
      <w:r>
        <w:rPr>
          <w:rFonts w:ascii="宋体" w:hAnsi="宋体"/>
          <w:sz w:val="24"/>
          <w:szCs w:val="24"/>
        </w:rPr>
        <w:t>2</w:t>
      </w:r>
      <w:r>
        <w:rPr>
          <w:rFonts w:hint="eastAsia" w:ascii="宋体" w:hAnsi="宋体"/>
          <w:sz w:val="24"/>
          <w:szCs w:val="24"/>
        </w:rPr>
        <w:t>.6 “服务”系指招标文件规定卖方须承担的安装、调试、技术协助、校准、培训以及其他类似的义务。</w:t>
      </w:r>
    </w:p>
    <w:p>
      <w:pPr>
        <w:spacing w:line="360" w:lineRule="auto"/>
        <w:rPr>
          <w:rFonts w:hint="eastAsia" w:ascii="宋体" w:hAnsi="宋体" w:eastAsia="宋体"/>
          <w:sz w:val="24"/>
          <w:szCs w:val="24"/>
          <w:lang w:eastAsia="zh-CN"/>
        </w:rPr>
      </w:pPr>
      <w:r>
        <w:rPr>
          <w:rFonts w:ascii="宋体" w:hAnsi="宋体"/>
          <w:sz w:val="24"/>
          <w:szCs w:val="24"/>
        </w:rPr>
        <w:t xml:space="preserve">3. </w:t>
      </w:r>
      <w:r>
        <w:rPr>
          <w:rFonts w:hint="eastAsia" w:ascii="宋体" w:hAnsi="宋体"/>
          <w:sz w:val="24"/>
          <w:szCs w:val="24"/>
        </w:rPr>
        <w:t>合格的</w:t>
      </w:r>
      <w:r>
        <w:rPr>
          <w:rFonts w:hint="eastAsia" w:ascii="宋体" w:hAnsi="宋体"/>
          <w:sz w:val="24"/>
          <w:szCs w:val="24"/>
          <w:lang w:eastAsia="zh-CN"/>
        </w:rPr>
        <w:t>投标人</w:t>
      </w:r>
    </w:p>
    <w:p>
      <w:pPr>
        <w:spacing w:line="360" w:lineRule="auto"/>
        <w:ind w:firstLine="472" w:firstLineChars="196"/>
        <w:rPr>
          <w:rFonts w:ascii="宋体" w:hAnsi="宋体"/>
          <w:b/>
          <w:color w:val="auto"/>
          <w:sz w:val="24"/>
          <w:shd w:val="pct10" w:color="auto" w:fill="FFFFFF"/>
        </w:rPr>
      </w:pPr>
      <w:r>
        <w:rPr>
          <w:rFonts w:hint="eastAsia" w:ascii="宋体" w:hAnsi="宋体"/>
          <w:b/>
          <w:color w:val="auto"/>
          <w:sz w:val="24"/>
          <w:shd w:val="pct10" w:color="auto" w:fill="FFFFFF"/>
          <w:lang w:val="en-US" w:eastAsia="zh-CN"/>
        </w:rPr>
        <w:t>3.</w:t>
      </w:r>
      <w:r>
        <w:rPr>
          <w:rFonts w:hint="eastAsia" w:ascii="宋体" w:hAnsi="宋体"/>
          <w:b/>
          <w:color w:val="auto"/>
          <w:sz w:val="24"/>
          <w:shd w:val="pct10" w:color="auto" w:fill="FFFFFF"/>
        </w:rPr>
        <w:t>1、凡有能力提供本招标文件所述货物及服务的，具</w:t>
      </w:r>
      <w:r>
        <w:rPr>
          <w:rFonts w:hint="eastAsia" w:ascii="宋体" w:hAnsi="宋体"/>
          <w:b/>
          <w:color w:val="auto"/>
          <w:sz w:val="24"/>
          <w:shd w:val="pct10" w:color="auto" w:fill="FFFFFF"/>
          <w:lang w:eastAsia="zh-CN"/>
        </w:rPr>
        <w:t>备独立承担民事责任</w:t>
      </w:r>
      <w:r>
        <w:rPr>
          <w:rFonts w:hint="eastAsia" w:ascii="宋体" w:hAnsi="宋体"/>
          <w:b/>
          <w:color w:val="auto"/>
          <w:sz w:val="24"/>
          <w:shd w:val="pct10" w:color="auto" w:fill="FFFFFF"/>
        </w:rPr>
        <w:t>的</w:t>
      </w:r>
      <w:r>
        <w:rPr>
          <w:rFonts w:hint="eastAsia" w:ascii="宋体" w:hAnsi="宋体" w:eastAsia="宋体" w:cs="宋体"/>
          <w:b/>
          <w:color w:val="auto"/>
          <w:sz w:val="24"/>
          <w:highlight w:val="none"/>
          <w:shd w:val="pct10" w:color="auto" w:fill="FFFFFF"/>
        </w:rPr>
        <w:t>境内</w:t>
      </w:r>
      <w:r>
        <w:rPr>
          <w:rFonts w:hint="eastAsia" w:ascii="宋体" w:hAnsi="宋体"/>
          <w:b/>
          <w:color w:val="auto"/>
          <w:sz w:val="24"/>
          <w:shd w:val="pct10" w:color="auto" w:fill="FFFFFF"/>
          <w:lang w:eastAsia="zh-CN"/>
        </w:rPr>
        <w:t>服务商</w:t>
      </w:r>
      <w:r>
        <w:rPr>
          <w:rFonts w:hint="eastAsia" w:ascii="宋体" w:hAnsi="宋体"/>
          <w:b/>
          <w:color w:val="auto"/>
          <w:sz w:val="24"/>
          <w:shd w:val="pct10" w:color="auto" w:fill="FFFFFF"/>
        </w:rPr>
        <w:t>均可能成为合格的投标人。需提交以下资质证明文件：</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（1）投标人的合格营业执照副本复印件；</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（2）法定</w:t>
      </w:r>
      <w:r>
        <w:rPr>
          <w:rFonts w:ascii="宋体" w:hAnsi="宋体"/>
          <w:b/>
          <w:color w:val="auto"/>
          <w:sz w:val="24"/>
          <w:shd w:val="pct10" w:color="auto" w:fill="FFFFFF"/>
        </w:rPr>
        <w:t>代表</w:t>
      </w:r>
      <w:r>
        <w:rPr>
          <w:rFonts w:hint="eastAsia" w:ascii="宋体" w:hAnsi="宋体"/>
          <w:b/>
          <w:color w:val="auto"/>
          <w:sz w:val="24"/>
          <w:shd w:val="pct10" w:color="auto" w:fill="FFFFFF"/>
        </w:rPr>
        <w:t>人</w:t>
      </w:r>
      <w:r>
        <w:rPr>
          <w:rFonts w:ascii="宋体" w:hAnsi="宋体"/>
          <w:b/>
          <w:color w:val="auto"/>
          <w:sz w:val="24"/>
          <w:shd w:val="pct10" w:color="auto" w:fill="FFFFFF"/>
        </w:rPr>
        <w:t>身份证</w:t>
      </w:r>
      <w:r>
        <w:rPr>
          <w:rFonts w:hint="eastAsia" w:ascii="宋体" w:hAnsi="宋体"/>
          <w:b/>
          <w:color w:val="auto"/>
          <w:sz w:val="24"/>
          <w:shd w:val="pct10" w:color="auto" w:fill="FFFFFF"/>
        </w:rPr>
        <w:t>（正反面的</w:t>
      </w:r>
      <w:r>
        <w:rPr>
          <w:rFonts w:ascii="宋体" w:hAnsi="宋体"/>
          <w:b/>
          <w:color w:val="auto"/>
          <w:sz w:val="24"/>
          <w:shd w:val="pct10" w:color="auto" w:fill="FFFFFF"/>
        </w:rPr>
        <w:t>复印件</w:t>
      </w:r>
      <w:r>
        <w:rPr>
          <w:rFonts w:hint="eastAsia" w:ascii="宋体" w:hAnsi="宋体"/>
          <w:b/>
          <w:color w:val="auto"/>
          <w:sz w:val="24"/>
          <w:shd w:val="pct10" w:color="auto" w:fill="FFFFFF"/>
        </w:rPr>
        <w:t>）</w:t>
      </w:r>
      <w:r>
        <w:rPr>
          <w:rFonts w:ascii="宋体" w:hAnsi="宋体"/>
          <w:b/>
          <w:color w:val="auto"/>
          <w:sz w:val="24"/>
          <w:shd w:val="pct10" w:color="auto" w:fill="FFFFFF"/>
        </w:rPr>
        <w:t>；</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（3）</w:t>
      </w:r>
      <w:r>
        <w:rPr>
          <w:rFonts w:ascii="宋体" w:hAnsi="宋体"/>
          <w:b/>
          <w:color w:val="auto"/>
          <w:sz w:val="24"/>
          <w:shd w:val="pct10" w:color="auto" w:fill="FFFFFF"/>
        </w:rPr>
        <w:t>投标代表</w:t>
      </w:r>
      <w:r>
        <w:rPr>
          <w:rFonts w:hint="eastAsia" w:ascii="宋体" w:hAnsi="宋体"/>
          <w:b/>
          <w:color w:val="auto"/>
          <w:sz w:val="24"/>
          <w:shd w:val="pct10" w:color="auto" w:fill="FFFFFF"/>
        </w:rPr>
        <w:t>人</w:t>
      </w:r>
      <w:r>
        <w:rPr>
          <w:rFonts w:ascii="宋体" w:hAnsi="宋体"/>
          <w:b/>
          <w:color w:val="auto"/>
          <w:sz w:val="24"/>
          <w:shd w:val="pct10" w:color="auto" w:fill="FFFFFF"/>
        </w:rPr>
        <w:t>身份证</w:t>
      </w:r>
      <w:r>
        <w:rPr>
          <w:rFonts w:hint="eastAsia" w:ascii="宋体" w:hAnsi="宋体"/>
          <w:b/>
          <w:color w:val="auto"/>
          <w:sz w:val="24"/>
          <w:shd w:val="pct10" w:color="auto" w:fill="FFFFFF"/>
        </w:rPr>
        <w:t>（正反面的</w:t>
      </w:r>
      <w:r>
        <w:rPr>
          <w:rFonts w:ascii="宋体" w:hAnsi="宋体"/>
          <w:b/>
          <w:color w:val="auto"/>
          <w:sz w:val="24"/>
          <w:shd w:val="pct10" w:color="auto" w:fill="FFFFFF"/>
        </w:rPr>
        <w:t>复印件</w:t>
      </w:r>
      <w:r>
        <w:rPr>
          <w:rFonts w:hint="eastAsia" w:ascii="宋体" w:hAnsi="宋体"/>
          <w:b/>
          <w:color w:val="auto"/>
          <w:sz w:val="24"/>
          <w:shd w:val="pct10" w:color="auto" w:fill="FFFFFF"/>
        </w:rPr>
        <w:t>）</w:t>
      </w:r>
      <w:r>
        <w:rPr>
          <w:rFonts w:ascii="宋体" w:hAnsi="宋体"/>
          <w:b/>
          <w:color w:val="auto"/>
          <w:sz w:val="24"/>
          <w:shd w:val="pct10" w:color="auto" w:fill="FFFFFF"/>
        </w:rPr>
        <w:t>；</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（4）法定代表人授权书原件(格式详见第五章“投标文件格式”，投标代表是法定代表人无需)；</w:t>
      </w:r>
    </w:p>
    <w:p>
      <w:pPr>
        <w:numPr>
          <w:ilvl w:val="0"/>
          <w:numId w:val="0"/>
        </w:numPr>
        <w:spacing w:line="360" w:lineRule="auto"/>
        <w:ind w:firstLine="472" w:firstLineChars="196"/>
        <w:jc w:val="left"/>
        <w:rPr>
          <w:rFonts w:hint="eastAsia" w:ascii="宋体" w:hAnsi="宋体"/>
          <w:b/>
          <w:bCs/>
          <w:color w:val="auto"/>
          <w:sz w:val="24"/>
          <w:shd w:val="pct10" w:color="auto" w:fill="FFFFFF"/>
          <w:lang w:val="en-US" w:eastAsia="zh-CN"/>
        </w:rPr>
      </w:pPr>
      <w:r>
        <w:rPr>
          <w:rFonts w:hint="eastAsia" w:ascii="宋体" w:hAnsi="宋体" w:eastAsia="宋体" w:cs="宋体"/>
          <w:b/>
          <w:color w:val="auto"/>
          <w:sz w:val="24"/>
          <w:shd w:val="pct10" w:color="auto" w:fill="FFFFFF"/>
          <w:lang w:val="en-US" w:eastAsia="zh-CN"/>
        </w:rPr>
        <w:t>（5）</w:t>
      </w:r>
      <w:r>
        <w:rPr>
          <w:rFonts w:hint="eastAsia" w:ascii="宋体" w:hAnsi="宋体" w:eastAsia="宋体" w:cs="宋体"/>
          <w:b/>
          <w:color w:val="auto"/>
          <w:sz w:val="24"/>
          <w:shd w:val="pct10" w:color="auto" w:fill="FFFFFF"/>
        </w:rPr>
        <w:t>投标人须提供《药品经营许可</w:t>
      </w:r>
      <w:r>
        <w:rPr>
          <w:rFonts w:hint="eastAsia" w:ascii="宋体" w:hAnsi="宋体" w:eastAsia="宋体" w:cs="Times New Roman"/>
          <w:b/>
          <w:color w:val="auto"/>
          <w:kern w:val="2"/>
          <w:sz w:val="24"/>
          <w:shd w:val="pct10" w:fill="FFFFFF"/>
          <w:lang w:val="en-US" w:eastAsia="zh-CN" w:bidi="ar-SA"/>
        </w:rPr>
        <w:t>证》复印件。</w:t>
      </w:r>
    </w:p>
    <w:p>
      <w:pPr>
        <w:snapToGrid w:val="0"/>
        <w:spacing w:line="360" w:lineRule="auto"/>
        <w:ind w:firstLine="472" w:firstLineChars="196"/>
        <w:rPr>
          <w:rFonts w:hint="eastAsia" w:ascii="宋体" w:hAnsi="宋体"/>
          <w:b/>
          <w:sz w:val="24"/>
          <w:shd w:val="pct10" w:color="auto" w:fill="FFFFFF"/>
        </w:rPr>
      </w:pPr>
      <w:r>
        <w:rPr>
          <w:rFonts w:hint="eastAsia" w:ascii="宋体" w:hAnsi="宋体"/>
          <w:b/>
          <w:bCs/>
          <w:color w:val="auto"/>
          <w:sz w:val="24"/>
          <w:shd w:val="pct10" w:color="auto" w:fill="FFFFFF"/>
          <w:lang w:val="en-US" w:eastAsia="zh-CN"/>
        </w:rPr>
        <w:t>3.</w:t>
      </w:r>
      <w:r>
        <w:rPr>
          <w:rFonts w:hint="eastAsia" w:ascii="宋体" w:hAnsi="宋体"/>
          <w:b/>
          <w:bCs/>
          <w:color w:val="auto"/>
          <w:sz w:val="24"/>
          <w:shd w:val="pct10" w:color="auto" w:fill="FFFFFF"/>
        </w:rPr>
        <w:t>2</w:t>
      </w:r>
      <w:r>
        <w:rPr>
          <w:rFonts w:hint="eastAsia" w:ascii="宋体" w:hAnsi="宋体"/>
          <w:b/>
          <w:color w:val="auto"/>
          <w:sz w:val="24"/>
          <w:shd w:val="pct10" w:color="auto" w:fill="FFFFFF"/>
        </w:rPr>
        <w:t>、</w:t>
      </w:r>
      <w:r>
        <w:rPr>
          <w:rFonts w:hint="eastAsia" w:ascii="宋体" w:hAnsi="宋体"/>
          <w:b/>
          <w:color w:val="auto"/>
          <w:sz w:val="24"/>
          <w:shd w:val="pct10" w:color="auto" w:fill="FFFFFF"/>
          <w:lang w:eastAsia="zh-CN"/>
        </w:rPr>
        <w:t>投标人须在投标文件中对近三年无行贿犯罪记录进行声明(格式自拟)，原件须附在技术商务明标部分</w:t>
      </w:r>
      <w:r>
        <w:rPr>
          <w:rFonts w:hint="eastAsia" w:ascii="宋体" w:hAnsi="宋体"/>
          <w:b/>
          <w:sz w:val="24"/>
          <w:shd w:val="pct10" w:color="auto" w:fill="FFFFFF"/>
          <w:lang w:eastAsia="zh-CN"/>
        </w:rPr>
        <w:t>正本中，副本附复印件</w:t>
      </w:r>
      <w:r>
        <w:rPr>
          <w:rFonts w:hint="eastAsia" w:ascii="宋体" w:hAnsi="宋体"/>
          <w:b/>
          <w:sz w:val="24"/>
          <w:shd w:val="pct10" w:color="auto" w:fill="FFFFFF"/>
        </w:rPr>
        <w:t>；</w:t>
      </w:r>
    </w:p>
    <w:p>
      <w:pPr>
        <w:snapToGrid w:val="0"/>
        <w:spacing w:line="360" w:lineRule="auto"/>
        <w:ind w:firstLine="472" w:firstLineChars="196"/>
        <w:rPr>
          <w:rFonts w:hint="eastAsia" w:ascii="宋体" w:hAnsi="宋体"/>
          <w:b/>
          <w:color w:val="auto"/>
          <w:sz w:val="24"/>
          <w:shd w:val="pct10" w:color="auto" w:fill="FFFFFF"/>
        </w:rPr>
      </w:pPr>
      <w:r>
        <w:rPr>
          <w:rFonts w:hint="eastAsia" w:ascii="宋体" w:hAnsi="宋体"/>
          <w:b/>
          <w:color w:val="auto"/>
          <w:sz w:val="24"/>
          <w:shd w:val="pct10" w:color="auto" w:fill="FFFFFF"/>
          <w:lang w:val="en-US" w:eastAsia="zh-CN"/>
        </w:rPr>
        <w:t>3.</w:t>
      </w:r>
      <w:r>
        <w:rPr>
          <w:rFonts w:hint="eastAsia" w:ascii="宋体" w:hAnsi="宋体"/>
          <w:b/>
          <w:color w:val="auto"/>
          <w:sz w:val="24"/>
          <w:shd w:val="pct10" w:color="auto" w:fill="FFFFFF"/>
        </w:rPr>
        <w:t>3、</w:t>
      </w:r>
      <w:r>
        <w:rPr>
          <w:rFonts w:hint="eastAsia" w:ascii="宋体" w:hAnsi="宋体"/>
          <w:b/>
          <w:color w:val="auto"/>
          <w:sz w:val="24"/>
          <w:shd w:val="pct10" w:color="auto" w:fill="FFFFFF"/>
          <w:lang w:eastAsia="zh-CN"/>
        </w:rPr>
        <w:t>投标人</w:t>
      </w:r>
      <w:r>
        <w:rPr>
          <w:rFonts w:hint="eastAsia" w:ascii="宋体" w:hAnsi="宋体"/>
          <w:b/>
          <w:color w:val="auto"/>
          <w:sz w:val="24"/>
          <w:shd w:val="pct10" w:color="auto" w:fill="FFFFFF"/>
        </w:rPr>
        <w:t>需提供财务状况报告，依法缴纳税收和社会保障资金的相关材料：</w:t>
      </w:r>
    </w:p>
    <w:p>
      <w:pPr>
        <w:spacing w:line="360" w:lineRule="auto"/>
        <w:ind w:firstLine="472" w:firstLineChars="196"/>
        <w:rPr>
          <w:rFonts w:hint="eastAsia" w:ascii="宋体" w:hAnsi="宋体"/>
          <w:b/>
          <w:bCs/>
          <w:color w:val="auto"/>
          <w:sz w:val="24"/>
          <w:shd w:val="pct10" w:color="auto" w:fill="FFFFFF"/>
        </w:rPr>
      </w:pPr>
      <w:r>
        <w:rPr>
          <w:rFonts w:hint="eastAsia" w:ascii="宋体" w:hAnsi="宋体"/>
          <w:b/>
          <w:color w:val="auto"/>
          <w:sz w:val="24"/>
          <w:shd w:val="pct10" w:color="auto" w:fill="FFFFFF"/>
        </w:rPr>
        <w:t>①财务状况报告：</w:t>
      </w:r>
      <w:r>
        <w:rPr>
          <w:rFonts w:hint="eastAsia" w:ascii="宋体" w:hAnsi="宋体"/>
          <w:b/>
          <w:bCs/>
          <w:color w:val="auto"/>
          <w:sz w:val="24"/>
          <w:shd w:val="pct10" w:color="auto" w:fill="FFFFFF"/>
          <w:lang w:eastAsia="zh-CN"/>
        </w:rPr>
        <w:t>202</w:t>
      </w:r>
      <w:r>
        <w:rPr>
          <w:rFonts w:hint="eastAsia" w:ascii="宋体" w:hAnsi="宋体"/>
          <w:b/>
          <w:bCs/>
          <w:color w:val="auto"/>
          <w:sz w:val="24"/>
          <w:shd w:val="pct10" w:color="auto" w:fill="FFFFFF"/>
          <w:lang w:val="en-US" w:eastAsia="zh-CN"/>
        </w:rPr>
        <w:t>2</w:t>
      </w:r>
      <w:r>
        <w:rPr>
          <w:rFonts w:hint="eastAsia" w:ascii="宋体" w:hAnsi="宋体"/>
          <w:b/>
          <w:bCs/>
          <w:color w:val="auto"/>
          <w:sz w:val="24"/>
          <w:shd w:val="pct10" w:color="auto" w:fill="FFFFFF"/>
          <w:lang w:eastAsia="zh-CN"/>
        </w:rPr>
        <w:t>年度或202</w:t>
      </w:r>
      <w:r>
        <w:rPr>
          <w:rFonts w:hint="eastAsia" w:ascii="宋体" w:hAnsi="宋体"/>
          <w:b/>
          <w:bCs/>
          <w:color w:val="auto"/>
          <w:sz w:val="24"/>
          <w:shd w:val="pct10" w:color="auto" w:fill="FFFFFF"/>
          <w:lang w:val="en-US" w:eastAsia="zh-CN"/>
        </w:rPr>
        <w:t>3</w:t>
      </w:r>
      <w:r>
        <w:rPr>
          <w:rFonts w:hint="eastAsia" w:ascii="宋体" w:hAnsi="宋体"/>
          <w:b/>
          <w:bCs/>
          <w:color w:val="auto"/>
          <w:sz w:val="24"/>
          <w:shd w:val="pct10" w:color="auto" w:fill="FFFFFF"/>
          <w:lang w:eastAsia="zh-CN"/>
        </w:rPr>
        <w:t>年度的资产负债表、利润表、现金流量表或其开户银行出具的资信证明</w:t>
      </w:r>
      <w:r>
        <w:rPr>
          <w:rFonts w:hint="eastAsia" w:ascii="宋体" w:hAnsi="宋体"/>
          <w:b/>
          <w:bCs/>
          <w:color w:val="auto"/>
          <w:sz w:val="24"/>
          <w:shd w:val="pct10" w:color="auto" w:fill="FFFFFF"/>
        </w:rPr>
        <w:t>；</w:t>
      </w:r>
    </w:p>
    <w:p>
      <w:pPr>
        <w:spacing w:line="360" w:lineRule="auto"/>
        <w:ind w:firstLine="472" w:firstLineChars="196"/>
        <w:rPr>
          <w:rFonts w:hint="eastAsia" w:ascii="宋体" w:hAnsi="宋体"/>
          <w:b/>
          <w:color w:val="auto"/>
          <w:sz w:val="24"/>
          <w:shd w:val="pct10" w:color="auto" w:fill="FFFFFF"/>
        </w:rPr>
      </w:pPr>
      <w:r>
        <w:rPr>
          <w:rFonts w:hint="eastAsia" w:ascii="宋体" w:hAnsi="宋体"/>
          <w:b/>
          <w:color w:val="auto"/>
          <w:sz w:val="24"/>
          <w:shd w:val="pct10" w:color="auto" w:fill="FFFFFF"/>
        </w:rPr>
        <w:t>②依法缴纳税收:</w:t>
      </w:r>
      <w:r>
        <w:rPr>
          <w:rFonts w:ascii="宋体" w:hAnsi="宋体"/>
          <w:b/>
          <w:color w:val="auto"/>
          <w:sz w:val="24"/>
          <w:shd w:val="pct10" w:color="auto" w:fill="FFFFFF"/>
        </w:rPr>
        <w:t xml:space="preserve"> </w:t>
      </w:r>
      <w:r>
        <w:rPr>
          <w:rFonts w:hint="eastAsia" w:ascii="宋体" w:hAnsi="宋体" w:cs="宋体"/>
          <w:b/>
          <w:color w:val="auto"/>
          <w:sz w:val="24"/>
          <w:szCs w:val="24"/>
          <w:highlight w:val="none"/>
          <w:shd w:val="pct10" w:color="auto" w:fill="FFFFFF"/>
        </w:rPr>
        <w:t>投标截止时间前六个月（不含投标截止时间的当月）中任意一个月</w:t>
      </w:r>
      <w:r>
        <w:rPr>
          <w:rFonts w:hint="eastAsia" w:ascii="宋体" w:hAnsi="宋体" w:cs="宋体"/>
          <w:b/>
          <w:color w:val="auto"/>
          <w:sz w:val="24"/>
          <w:szCs w:val="24"/>
          <w:highlight w:val="none"/>
          <w:shd w:val="pct10" w:color="auto" w:fill="FFFFFF"/>
          <w:lang w:eastAsia="zh-CN"/>
        </w:rPr>
        <w:t>份所属</w:t>
      </w:r>
      <w:r>
        <w:rPr>
          <w:rFonts w:hint="eastAsia" w:ascii="宋体" w:hAnsi="宋体" w:cs="宋体"/>
          <w:b/>
          <w:color w:val="auto"/>
          <w:sz w:val="24"/>
          <w:szCs w:val="24"/>
          <w:highlight w:val="none"/>
          <w:shd w:val="pct10" w:color="auto" w:fill="FFFFFF"/>
        </w:rPr>
        <w:t>的</w:t>
      </w:r>
      <w:r>
        <w:rPr>
          <w:rFonts w:hint="eastAsia" w:ascii="宋体" w:hAnsi="宋体" w:cs="宋体"/>
          <w:b/>
          <w:color w:val="auto"/>
          <w:sz w:val="24"/>
          <w:szCs w:val="24"/>
          <w:highlight w:val="none"/>
          <w:shd w:val="pct10" w:color="auto" w:fill="FFFFFF"/>
          <w:lang w:eastAsia="zh-CN"/>
        </w:rPr>
        <w:t>税收凭证复印件</w:t>
      </w:r>
      <w:r>
        <w:rPr>
          <w:rFonts w:hint="eastAsia" w:ascii="宋体" w:hAnsi="宋体" w:cs="宋体"/>
          <w:b/>
          <w:color w:val="auto"/>
          <w:sz w:val="24"/>
          <w:szCs w:val="24"/>
          <w:highlight w:val="none"/>
          <w:shd w:val="pct10" w:color="auto" w:fill="FFFFFF"/>
        </w:rPr>
        <w:t>或者提供依法免税的相应证明文件；</w:t>
      </w:r>
    </w:p>
    <w:p>
      <w:pPr>
        <w:pStyle w:val="32"/>
        <w:spacing w:line="360" w:lineRule="auto"/>
        <w:ind w:firstLine="472" w:firstLineChars="196"/>
        <w:rPr>
          <w:rFonts w:hint="eastAsia" w:ascii="宋体" w:hAnsi="宋体" w:cs="Times New Roman"/>
          <w:b/>
          <w:color w:val="auto"/>
          <w:sz w:val="24"/>
          <w:shd w:val="pct10" w:color="auto" w:fill="FFFFFF"/>
        </w:rPr>
      </w:pPr>
      <w:r>
        <w:rPr>
          <w:rFonts w:hint="eastAsia" w:ascii="宋体" w:hAnsi="宋体" w:cs="Times New Roman"/>
          <w:b/>
          <w:color w:val="auto"/>
          <w:sz w:val="24"/>
          <w:shd w:val="pct10" w:color="auto" w:fill="FFFFFF"/>
        </w:rPr>
        <w:t>③社会保障资金的相关材料:</w:t>
      </w:r>
      <w:r>
        <w:rPr>
          <w:rFonts w:hint="eastAsia" w:ascii="宋体" w:hAnsi="宋体" w:eastAsia="宋体" w:cs="宋体"/>
          <w:b/>
          <w:color w:val="auto"/>
          <w:sz w:val="24"/>
          <w:shd w:val="pct10" w:color="auto" w:fill="FFFFFF"/>
        </w:rPr>
        <w:t xml:space="preserve"> </w:t>
      </w:r>
      <w:r>
        <w:rPr>
          <w:rFonts w:hint="eastAsia" w:ascii="宋体" w:hAnsi="宋体"/>
          <w:b/>
          <w:color w:val="auto"/>
          <w:sz w:val="24"/>
          <w:szCs w:val="24"/>
          <w:highlight w:val="none"/>
          <w:shd w:val="pct10" w:color="auto" w:fill="FFFFFF"/>
        </w:rPr>
        <w:t>投标截止时间前六个月（不含投标截止时间的当月）中任意一个月</w:t>
      </w:r>
      <w:r>
        <w:rPr>
          <w:rFonts w:hint="eastAsia" w:ascii="宋体" w:hAnsi="宋体" w:cs="宋体"/>
          <w:b/>
          <w:color w:val="auto"/>
          <w:sz w:val="24"/>
          <w:szCs w:val="24"/>
          <w:highlight w:val="none"/>
          <w:shd w:val="pct10" w:color="auto" w:fill="FFFFFF"/>
          <w:lang w:eastAsia="zh-CN"/>
        </w:rPr>
        <w:t>份所属</w:t>
      </w:r>
      <w:r>
        <w:rPr>
          <w:rFonts w:hint="eastAsia" w:ascii="宋体" w:hAnsi="宋体"/>
          <w:b/>
          <w:color w:val="auto"/>
          <w:sz w:val="24"/>
          <w:szCs w:val="24"/>
          <w:highlight w:val="none"/>
          <w:shd w:val="pct10" w:color="auto" w:fill="FFFFFF"/>
        </w:rPr>
        <w:t>的</w:t>
      </w:r>
      <w:r>
        <w:rPr>
          <w:rFonts w:hint="eastAsia" w:ascii="宋体" w:hAnsi="宋体" w:eastAsia="宋体" w:cs="宋体"/>
          <w:b/>
          <w:color w:val="auto"/>
          <w:sz w:val="24"/>
          <w:shd w:val="pct10" w:color="auto" w:fill="FFFFFF"/>
          <w:lang w:val="en-US" w:eastAsia="zh-CN"/>
        </w:rPr>
        <w:t>社会保险凭据复印件</w:t>
      </w:r>
      <w:r>
        <w:rPr>
          <w:rFonts w:hint="eastAsia" w:ascii="宋体" w:hAnsi="宋体" w:eastAsia="宋体" w:cs="宋体"/>
          <w:b/>
          <w:color w:val="auto"/>
          <w:sz w:val="24"/>
          <w:shd w:val="pct10" w:color="auto" w:fill="FFFFFF"/>
        </w:rPr>
        <w:t>。</w:t>
      </w:r>
    </w:p>
    <w:p>
      <w:pPr>
        <w:numPr>
          <w:ilvl w:val="0"/>
          <w:numId w:val="0"/>
        </w:numPr>
        <w:spacing w:line="360" w:lineRule="auto"/>
        <w:ind w:firstLine="472" w:firstLineChars="196"/>
        <w:jc w:val="left"/>
        <w:rPr>
          <w:rFonts w:hint="eastAsia" w:ascii="宋体" w:hAnsi="宋体" w:eastAsia="宋体" w:cs="Times New Roman"/>
          <w:b/>
          <w:color w:val="auto"/>
          <w:kern w:val="2"/>
          <w:sz w:val="24"/>
          <w:shd w:val="pct10" w:fill="FFFFFF"/>
          <w:lang w:val="en-US" w:eastAsia="zh-CN" w:bidi="ar-SA"/>
        </w:rPr>
      </w:pPr>
      <w:r>
        <w:rPr>
          <w:rFonts w:hint="eastAsia" w:ascii="宋体" w:hAnsi="宋体" w:cs="Times New Roman"/>
          <w:b/>
          <w:color w:val="auto"/>
          <w:sz w:val="24"/>
          <w:shd w:val="pct10" w:color="auto" w:fill="FFFFFF"/>
          <w:lang w:val="en-US" w:eastAsia="zh-CN"/>
        </w:rPr>
        <w:t>3.</w:t>
      </w:r>
      <w:r>
        <w:rPr>
          <w:rFonts w:hint="eastAsia" w:ascii="宋体" w:hAnsi="宋体" w:cs="Times New Roman"/>
          <w:b/>
          <w:color w:val="auto"/>
          <w:sz w:val="24"/>
          <w:shd w:val="pct10" w:color="auto" w:fill="FFFFFF"/>
        </w:rPr>
        <w:t>4、</w:t>
      </w:r>
      <w:r>
        <w:rPr>
          <w:rFonts w:hint="eastAsia" w:ascii="宋体" w:hAnsi="宋体" w:cs="Times New Roman"/>
          <w:b/>
          <w:color w:val="auto"/>
          <w:sz w:val="24"/>
          <w:shd w:val="pct10" w:color="auto" w:fill="FFFFFF"/>
          <w:lang w:eastAsia="zh-CN"/>
        </w:rPr>
        <w:t>投标人</w:t>
      </w:r>
      <w:r>
        <w:rPr>
          <w:rFonts w:hint="eastAsia" w:ascii="宋体" w:hAnsi="宋体" w:eastAsia="宋体" w:cs="宋体"/>
          <w:b/>
          <w:color w:val="auto"/>
          <w:sz w:val="24"/>
          <w:shd w:val="pct10" w:color="auto" w:fill="FFFFFF"/>
        </w:rPr>
        <w:t>需</w:t>
      </w:r>
      <w:r>
        <w:rPr>
          <w:rFonts w:hint="eastAsia" w:ascii="宋体" w:hAnsi="宋体"/>
          <w:b/>
          <w:color w:val="auto"/>
          <w:sz w:val="24"/>
          <w:shd w:val="pct10" w:color="auto" w:fill="FFFFFF"/>
          <w:lang w:eastAsia="zh-CN"/>
        </w:rPr>
        <w:t>提供</w:t>
      </w:r>
      <w:r>
        <w:rPr>
          <w:rFonts w:hint="eastAsia" w:ascii="宋体" w:hAnsi="宋体" w:cs="Times New Roman"/>
          <w:b/>
          <w:color w:val="auto"/>
          <w:sz w:val="24"/>
          <w:shd w:val="pct10" w:color="auto" w:fill="FFFFFF"/>
        </w:rPr>
        <w:t>具备履行合同所必需的设备和专业技术能力的</w:t>
      </w:r>
      <w:r>
        <w:rPr>
          <w:rFonts w:hint="eastAsia" w:ascii="宋体" w:hAnsi="宋体" w:cs="Times New Roman"/>
          <w:b/>
          <w:color w:val="auto"/>
          <w:sz w:val="24"/>
          <w:shd w:val="pct10" w:color="auto" w:fill="FFFFFF"/>
          <w:lang w:eastAsia="zh-CN"/>
        </w:rPr>
        <w:t>声明函；</w:t>
      </w:r>
    </w:p>
    <w:p>
      <w:pPr>
        <w:numPr>
          <w:ilvl w:val="0"/>
          <w:numId w:val="0"/>
        </w:numPr>
        <w:spacing w:line="360" w:lineRule="auto"/>
        <w:ind w:firstLine="472" w:firstLineChars="196"/>
        <w:jc w:val="left"/>
        <w:rPr>
          <w:rFonts w:hint="eastAsia" w:ascii="宋体" w:hAnsi="宋体" w:eastAsia="宋体" w:cs="Times New Roman"/>
          <w:b/>
          <w:color w:val="auto"/>
          <w:kern w:val="2"/>
          <w:sz w:val="24"/>
          <w:shd w:val="pct10" w:fill="FFFFFF"/>
          <w:lang w:val="en-US" w:eastAsia="zh-CN" w:bidi="ar-SA"/>
        </w:rPr>
      </w:pPr>
      <w:r>
        <w:rPr>
          <w:rFonts w:hint="eastAsia" w:ascii="宋体" w:hAnsi="宋体" w:eastAsia="宋体" w:cs="Times New Roman"/>
          <w:b/>
          <w:color w:val="auto"/>
          <w:kern w:val="2"/>
          <w:sz w:val="24"/>
          <w:shd w:val="pct10" w:fill="FFFFFF"/>
          <w:lang w:val="en-US" w:eastAsia="zh-CN" w:bidi="ar-SA"/>
        </w:rPr>
        <w:t>3.5、投标人需提供参加采购活动前三年内在经营活动中没有重大违法记录的书面声明</w:t>
      </w:r>
      <w:r>
        <w:rPr>
          <w:rFonts w:hint="eastAsia" w:ascii="宋体" w:hAnsi="宋体" w:eastAsia="宋体" w:cs="宋体"/>
          <w:b/>
          <w:sz w:val="24"/>
          <w:szCs w:val="24"/>
          <w:highlight w:val="none"/>
          <w:shd w:val="pct10" w:color="auto" w:fill="FFFFFF"/>
          <w:lang w:eastAsia="zh-CN"/>
        </w:rPr>
        <w:t>（</w:t>
      </w:r>
      <w:r>
        <w:rPr>
          <w:rFonts w:hint="eastAsia" w:ascii="宋体" w:hAnsi="宋体" w:eastAsia="宋体" w:cs="宋体"/>
          <w:b/>
          <w:sz w:val="24"/>
          <w:szCs w:val="24"/>
          <w:highlight w:val="none"/>
          <w:shd w:val="pct10" w:color="auto" w:fill="FFFFFF"/>
          <w:lang w:val="en-US" w:eastAsia="zh-CN"/>
        </w:rPr>
        <w:t>重大违法记录：指投标人因违法经营受到刑事处罚或责令停产停业、吊销许可证或执照、较大数额罚款等行政处罚。根据财库〔2023〕3号文件的规定，“较大数额罚款”认定为200万元以上的罚款，法律、行政法规以及国务院有关部门明确规定相关领域“较大数额罚款”标准高于200万元的，从其规定。</w:t>
      </w:r>
      <w:r>
        <w:rPr>
          <w:rFonts w:hint="eastAsia" w:ascii="宋体" w:hAnsi="宋体" w:eastAsia="宋体" w:cs="宋体"/>
          <w:b/>
          <w:sz w:val="24"/>
          <w:szCs w:val="24"/>
          <w:highlight w:val="none"/>
          <w:shd w:val="pct10" w:color="auto" w:fill="FFFFFF"/>
          <w:lang w:eastAsia="zh-CN"/>
        </w:rPr>
        <w:t>）</w:t>
      </w:r>
      <w:r>
        <w:rPr>
          <w:rFonts w:hint="eastAsia" w:ascii="宋体" w:hAnsi="宋体" w:eastAsia="宋体" w:cs="Times New Roman"/>
          <w:b/>
          <w:color w:val="auto"/>
          <w:kern w:val="2"/>
          <w:sz w:val="24"/>
          <w:shd w:val="pct10" w:fill="FFFFFF"/>
          <w:lang w:val="en-US" w:eastAsia="zh-CN" w:bidi="ar-SA"/>
        </w:rPr>
        <w:t>；</w:t>
      </w:r>
    </w:p>
    <w:p>
      <w:pPr>
        <w:numPr>
          <w:ilvl w:val="0"/>
          <w:numId w:val="0"/>
        </w:numPr>
        <w:spacing w:line="360" w:lineRule="auto"/>
        <w:ind w:firstLine="472" w:firstLineChars="196"/>
        <w:jc w:val="left"/>
        <w:rPr>
          <w:rFonts w:hint="eastAsia" w:ascii="宋体" w:hAnsi="宋体"/>
          <w:b/>
          <w:color w:val="auto"/>
          <w:sz w:val="24"/>
          <w:shd w:val="pct10" w:color="auto" w:fill="FFFFFF"/>
        </w:rPr>
      </w:pPr>
      <w:r>
        <w:rPr>
          <w:rFonts w:hint="eastAsia" w:ascii="宋体" w:hAnsi="宋体" w:eastAsia="宋体" w:cs="Times New Roman"/>
          <w:b/>
          <w:color w:val="auto"/>
          <w:kern w:val="2"/>
          <w:sz w:val="24"/>
          <w:shd w:val="pct10" w:fill="FFFFFF"/>
          <w:lang w:val="en-US" w:eastAsia="zh-CN" w:bidi="ar-SA"/>
        </w:rPr>
        <w:t>3.6、</w:t>
      </w:r>
      <w:r>
        <w:rPr>
          <w:rFonts w:hint="eastAsia" w:ascii="宋体" w:hAnsi="宋体" w:eastAsia="宋体" w:cs="宋体"/>
          <w:b/>
          <w:color w:val="auto"/>
          <w:sz w:val="24"/>
          <w:shd w:val="pct10" w:color="auto" w:fill="FFFFFF"/>
          <w:lang w:eastAsia="zh-CN"/>
        </w:rPr>
        <w:t>由</w:t>
      </w:r>
      <w:r>
        <w:rPr>
          <w:rFonts w:hint="eastAsia" w:ascii="宋体" w:hAnsi="宋体" w:cs="宋体"/>
          <w:b/>
          <w:color w:val="auto"/>
          <w:sz w:val="24"/>
          <w:shd w:val="pct10" w:color="auto" w:fill="FFFFFF"/>
          <w:lang w:eastAsia="zh-CN"/>
        </w:rPr>
        <w:t>资格审查小组</w:t>
      </w:r>
      <w:r>
        <w:rPr>
          <w:rFonts w:hint="eastAsia" w:ascii="宋体" w:hAnsi="宋体" w:eastAsia="宋体" w:cs="宋体"/>
          <w:b/>
          <w:color w:val="auto"/>
          <w:sz w:val="24"/>
          <w:shd w:val="pct10" w:color="auto" w:fill="FFFFFF"/>
        </w:rPr>
        <w:t>通过“信用中国”网</w:t>
      </w:r>
      <w:r>
        <w:rPr>
          <w:rFonts w:hint="eastAsia" w:ascii="宋体" w:hAnsi="宋体" w:cs="宋体"/>
          <w:b/>
          <w:color w:val="auto"/>
          <w:sz w:val="24"/>
          <w:shd w:val="pct10" w:color="auto" w:fill="FFFFFF"/>
          <w:lang w:eastAsia="zh-CN"/>
        </w:rPr>
        <w:t>站</w:t>
      </w:r>
      <w:r>
        <w:rPr>
          <w:rFonts w:hint="eastAsia" w:ascii="宋体" w:hAnsi="宋体" w:eastAsia="宋体" w:cs="宋体"/>
          <w:b/>
          <w:color w:val="auto"/>
          <w:sz w:val="24"/>
          <w:shd w:val="pct10" w:color="auto" w:fill="FFFFFF"/>
        </w:rPr>
        <w:t>（</w:t>
      </w:r>
      <w:r>
        <w:rPr>
          <w:rFonts w:hint="eastAsia" w:ascii="宋体" w:hAnsi="宋体" w:eastAsia="宋体" w:cs="宋体"/>
          <w:b/>
          <w:color w:val="auto"/>
          <w:sz w:val="24"/>
          <w:shd w:val="pct10" w:color="auto" w:fill="FFFFFF"/>
        </w:rPr>
        <w:fldChar w:fldCharType="begin"/>
      </w:r>
      <w:r>
        <w:rPr>
          <w:rFonts w:hint="eastAsia" w:ascii="宋体" w:hAnsi="宋体" w:eastAsia="宋体" w:cs="宋体"/>
          <w:b/>
          <w:color w:val="auto"/>
          <w:sz w:val="24"/>
          <w:shd w:val="pct10" w:color="auto" w:fill="FFFFFF"/>
        </w:rPr>
        <w:instrText xml:space="preserve"> HYPERLINK "http://www.creditchina.gov.cn/" </w:instrText>
      </w:r>
      <w:r>
        <w:rPr>
          <w:rFonts w:hint="eastAsia" w:ascii="宋体" w:hAnsi="宋体" w:eastAsia="宋体" w:cs="宋体"/>
          <w:b/>
          <w:color w:val="auto"/>
          <w:sz w:val="24"/>
          <w:shd w:val="pct10" w:color="auto" w:fill="FFFFFF"/>
        </w:rPr>
        <w:fldChar w:fldCharType="separate"/>
      </w:r>
      <w:r>
        <w:rPr>
          <w:rFonts w:hint="eastAsia" w:ascii="宋体" w:hAnsi="宋体" w:eastAsia="宋体" w:cs="宋体"/>
          <w:b/>
          <w:color w:val="auto"/>
          <w:sz w:val="24"/>
          <w:shd w:val="pct10" w:color="auto" w:fill="FFFFFF"/>
        </w:rPr>
        <w:t>www.creditchina.gov.cn</w:t>
      </w:r>
      <w:r>
        <w:rPr>
          <w:rFonts w:hint="eastAsia" w:ascii="宋体" w:hAnsi="宋体" w:eastAsia="宋体" w:cs="宋体"/>
          <w:b/>
          <w:color w:val="auto"/>
          <w:sz w:val="24"/>
          <w:shd w:val="pct10" w:color="auto" w:fill="FFFFFF"/>
        </w:rPr>
        <w:fldChar w:fldCharType="end"/>
      </w:r>
      <w:r>
        <w:rPr>
          <w:rFonts w:hint="eastAsia" w:ascii="宋体" w:hAnsi="宋体" w:eastAsia="宋体" w:cs="宋体"/>
          <w:b/>
          <w:color w:val="auto"/>
          <w:sz w:val="24"/>
          <w:shd w:val="pct10" w:color="auto" w:fill="FFFFFF"/>
        </w:rPr>
        <w:t>）、中国政府采购网（</w:t>
      </w:r>
      <w:r>
        <w:rPr>
          <w:rFonts w:hint="eastAsia" w:ascii="宋体" w:hAnsi="宋体" w:eastAsia="宋体" w:cs="宋体"/>
          <w:b/>
          <w:color w:val="auto"/>
          <w:sz w:val="24"/>
          <w:shd w:val="pct10" w:color="auto" w:fill="FFFFFF"/>
        </w:rPr>
        <w:fldChar w:fldCharType="begin"/>
      </w:r>
      <w:r>
        <w:rPr>
          <w:rFonts w:hint="eastAsia" w:ascii="宋体" w:hAnsi="宋体" w:eastAsia="宋体" w:cs="宋体"/>
          <w:b/>
          <w:color w:val="auto"/>
          <w:sz w:val="24"/>
          <w:shd w:val="pct10" w:color="auto" w:fill="FFFFFF"/>
        </w:rPr>
        <w:instrText xml:space="preserve"> HYPERLINK "http://www.cc/" </w:instrText>
      </w:r>
      <w:r>
        <w:rPr>
          <w:rFonts w:hint="eastAsia" w:ascii="宋体" w:hAnsi="宋体" w:eastAsia="宋体" w:cs="宋体"/>
          <w:b/>
          <w:color w:val="auto"/>
          <w:sz w:val="24"/>
          <w:shd w:val="pct10" w:color="auto" w:fill="FFFFFF"/>
        </w:rPr>
        <w:fldChar w:fldCharType="separate"/>
      </w:r>
      <w:r>
        <w:rPr>
          <w:rFonts w:hint="eastAsia" w:ascii="宋体" w:hAnsi="宋体" w:eastAsia="宋体" w:cs="宋体"/>
          <w:b/>
          <w:color w:val="auto"/>
          <w:sz w:val="24"/>
          <w:shd w:val="pct10" w:color="auto" w:fill="FFFFFF"/>
        </w:rPr>
        <w:t>www.cc</w:t>
      </w:r>
      <w:r>
        <w:rPr>
          <w:rFonts w:hint="eastAsia" w:ascii="宋体" w:hAnsi="宋体" w:eastAsia="宋体" w:cs="宋体"/>
          <w:b/>
          <w:color w:val="auto"/>
          <w:sz w:val="24"/>
          <w:shd w:val="pct10" w:color="auto" w:fill="FFFFFF"/>
        </w:rPr>
        <w:fldChar w:fldCharType="end"/>
      </w:r>
      <w:r>
        <w:rPr>
          <w:rFonts w:hint="eastAsia" w:ascii="宋体" w:hAnsi="宋体" w:eastAsia="宋体" w:cs="宋体"/>
          <w:b/>
          <w:color w:val="auto"/>
          <w:sz w:val="24"/>
          <w:shd w:val="pct10" w:color="auto" w:fill="FFFFFF"/>
        </w:rPr>
        <w:t>gp.gov.cn）查询并打印</w:t>
      </w:r>
      <w:r>
        <w:rPr>
          <w:rFonts w:hint="eastAsia" w:ascii="宋体" w:hAnsi="宋体" w:cs="宋体"/>
          <w:b/>
          <w:color w:val="auto"/>
          <w:sz w:val="24"/>
          <w:shd w:val="pct10" w:color="auto" w:fill="FFFFFF"/>
          <w:lang w:eastAsia="zh-CN"/>
        </w:rPr>
        <w:t>投标人</w:t>
      </w:r>
      <w:r>
        <w:rPr>
          <w:rFonts w:hint="eastAsia" w:ascii="宋体" w:hAnsi="宋体" w:eastAsia="宋体" w:cs="宋体"/>
          <w:b/>
          <w:color w:val="auto"/>
          <w:sz w:val="24"/>
          <w:shd w:val="pct10" w:color="auto" w:fill="FFFFFF"/>
        </w:rPr>
        <w:t>信用记录（以下简称：“</w:t>
      </w:r>
      <w:r>
        <w:rPr>
          <w:rFonts w:hint="eastAsia" w:ascii="宋体" w:hAnsi="宋体" w:cs="宋体"/>
          <w:b/>
          <w:color w:val="auto"/>
          <w:sz w:val="24"/>
          <w:shd w:val="pct10" w:color="auto" w:fill="FFFFFF"/>
          <w:lang w:eastAsia="zh-CN"/>
        </w:rPr>
        <w:t>资格审查小组</w:t>
      </w:r>
      <w:r>
        <w:rPr>
          <w:rFonts w:hint="eastAsia" w:ascii="宋体" w:hAnsi="宋体" w:eastAsia="宋体" w:cs="宋体"/>
          <w:b/>
          <w:color w:val="auto"/>
          <w:sz w:val="24"/>
          <w:shd w:val="pct10" w:color="auto" w:fill="FFFFFF"/>
        </w:rPr>
        <w:t>的查询结果”）。若查询结果存在</w:t>
      </w:r>
      <w:r>
        <w:rPr>
          <w:rFonts w:hint="eastAsia" w:ascii="宋体" w:hAnsi="宋体" w:cs="宋体"/>
          <w:b/>
          <w:color w:val="auto"/>
          <w:sz w:val="24"/>
          <w:shd w:val="pct10" w:color="auto" w:fill="FFFFFF"/>
          <w:lang w:eastAsia="zh-CN"/>
        </w:rPr>
        <w:t>投标人</w:t>
      </w:r>
      <w:r>
        <w:rPr>
          <w:rFonts w:hint="eastAsia" w:ascii="宋体" w:hAnsi="宋体" w:eastAsia="宋体" w:cs="宋体"/>
          <w:b/>
          <w:color w:val="auto"/>
          <w:sz w:val="24"/>
          <w:shd w:val="pct10" w:color="auto" w:fill="FFFFFF"/>
        </w:rPr>
        <w:t>应被拒绝参与采购活动相关信息的，其资格审查不合格。因上述网站原因导致</w:t>
      </w:r>
      <w:r>
        <w:rPr>
          <w:rFonts w:hint="eastAsia" w:ascii="宋体" w:hAnsi="宋体" w:cs="宋体"/>
          <w:b/>
          <w:color w:val="auto"/>
          <w:sz w:val="24"/>
          <w:shd w:val="pct10" w:color="auto" w:fill="FFFFFF"/>
          <w:lang w:eastAsia="zh-CN"/>
        </w:rPr>
        <w:t>资格审查小组</w:t>
      </w:r>
      <w:r>
        <w:rPr>
          <w:rFonts w:hint="eastAsia" w:ascii="宋体" w:hAnsi="宋体" w:eastAsia="宋体" w:cs="宋体"/>
          <w:b/>
          <w:color w:val="auto"/>
          <w:sz w:val="24"/>
          <w:shd w:val="pct10" w:color="auto" w:fill="FFFFFF"/>
        </w:rPr>
        <w:t>无法查询</w:t>
      </w:r>
      <w:r>
        <w:rPr>
          <w:rFonts w:hint="eastAsia" w:ascii="宋体" w:hAnsi="宋体" w:cs="宋体"/>
          <w:b/>
          <w:color w:val="auto"/>
          <w:sz w:val="24"/>
          <w:shd w:val="pct10" w:color="auto" w:fill="FFFFFF"/>
          <w:lang w:eastAsia="zh-CN"/>
        </w:rPr>
        <w:t>投标人</w:t>
      </w:r>
      <w:r>
        <w:rPr>
          <w:rFonts w:hint="eastAsia" w:ascii="宋体" w:hAnsi="宋体" w:eastAsia="宋体" w:cs="宋体"/>
          <w:b/>
          <w:color w:val="auto"/>
          <w:sz w:val="24"/>
          <w:shd w:val="pct10" w:color="auto" w:fill="FFFFFF"/>
        </w:rPr>
        <w:t>信用记录的（</w:t>
      </w:r>
      <w:r>
        <w:rPr>
          <w:rFonts w:hint="eastAsia" w:ascii="宋体" w:hAnsi="宋体" w:cs="宋体"/>
          <w:b/>
          <w:color w:val="auto"/>
          <w:sz w:val="24"/>
          <w:shd w:val="pct10" w:color="auto" w:fill="FFFFFF"/>
          <w:lang w:eastAsia="zh-CN"/>
        </w:rPr>
        <w:t>资格审查小组</w:t>
      </w:r>
      <w:r>
        <w:rPr>
          <w:rFonts w:hint="eastAsia" w:ascii="宋体" w:hAnsi="宋体" w:eastAsia="宋体" w:cs="宋体"/>
          <w:b/>
          <w:color w:val="auto"/>
          <w:sz w:val="24"/>
          <w:shd w:val="pct10" w:color="auto" w:fill="FFFFFF"/>
        </w:rPr>
        <w:t>应将通过上述网站查询</w:t>
      </w:r>
      <w:r>
        <w:rPr>
          <w:rFonts w:hint="eastAsia" w:ascii="宋体" w:hAnsi="宋体" w:cs="宋体"/>
          <w:b/>
          <w:color w:val="auto"/>
          <w:sz w:val="24"/>
          <w:shd w:val="pct10" w:color="auto" w:fill="FFFFFF"/>
          <w:lang w:eastAsia="zh-CN"/>
        </w:rPr>
        <w:t>投标人</w:t>
      </w:r>
      <w:r>
        <w:rPr>
          <w:rFonts w:hint="eastAsia" w:ascii="宋体" w:hAnsi="宋体" w:eastAsia="宋体" w:cs="宋体"/>
          <w:b/>
          <w:color w:val="auto"/>
          <w:sz w:val="24"/>
          <w:shd w:val="pct10" w:color="auto" w:fill="FFFFFF"/>
        </w:rPr>
        <w:t>信用记录时的原始页面打印后随采购文件一并存档），视为查询结果未存在</w:t>
      </w:r>
      <w:r>
        <w:rPr>
          <w:rFonts w:hint="eastAsia" w:ascii="宋体" w:hAnsi="宋体" w:cs="宋体"/>
          <w:b/>
          <w:color w:val="auto"/>
          <w:sz w:val="24"/>
          <w:shd w:val="pct10" w:color="auto" w:fill="FFFFFF"/>
          <w:lang w:eastAsia="zh-CN"/>
        </w:rPr>
        <w:t>投标人</w:t>
      </w:r>
      <w:r>
        <w:rPr>
          <w:rFonts w:hint="eastAsia" w:ascii="宋体" w:hAnsi="宋体" w:eastAsia="宋体" w:cs="宋体"/>
          <w:b/>
          <w:color w:val="auto"/>
          <w:sz w:val="24"/>
          <w:shd w:val="pct10" w:color="auto" w:fill="FFFFFF"/>
        </w:rPr>
        <w:t>应被拒绝参与采购活动相关的信息</w:t>
      </w:r>
      <w:r>
        <w:rPr>
          <w:rFonts w:hint="eastAsia" w:ascii="宋体" w:hAnsi="宋体" w:cs="宋体"/>
          <w:b/>
          <w:color w:val="auto"/>
          <w:sz w:val="24"/>
          <w:shd w:val="pct10" w:color="auto" w:fill="FFFFFF"/>
          <w:lang w:eastAsia="zh-CN"/>
        </w:rPr>
        <w:t>（投标人针对“信用记录查询结果”可自主提供证明材料，未提供该证明材料的不视为投标文件无效）</w:t>
      </w:r>
      <w:r>
        <w:rPr>
          <w:rFonts w:hint="eastAsia" w:ascii="宋体" w:hAnsi="宋体" w:cs="宋体"/>
          <w:b/>
          <w:color w:val="auto"/>
          <w:sz w:val="24"/>
          <w:szCs w:val="22"/>
          <w:shd w:val="pct10" w:color="auto" w:fill="FFFFFF"/>
          <w:lang w:eastAsia="zh-CN"/>
        </w:rPr>
        <w:t>；</w:t>
      </w:r>
    </w:p>
    <w:p>
      <w:pPr>
        <w:pStyle w:val="32"/>
        <w:numPr>
          <w:ilvl w:val="0"/>
          <w:numId w:val="0"/>
        </w:numPr>
        <w:spacing w:line="360" w:lineRule="auto"/>
        <w:ind w:firstLine="482" w:firstLineChars="200"/>
        <w:rPr>
          <w:rFonts w:hint="eastAsia" w:ascii="宋体" w:hAnsi="宋体"/>
          <w:color w:val="auto"/>
          <w:sz w:val="24"/>
          <w:szCs w:val="24"/>
        </w:rPr>
      </w:pPr>
      <w:r>
        <w:rPr>
          <w:rFonts w:hint="eastAsia" w:ascii="宋体" w:hAnsi="宋体" w:cs="Times New Roman"/>
          <w:b/>
          <w:color w:val="auto"/>
          <w:sz w:val="24"/>
          <w:shd w:val="pct10" w:color="auto" w:fill="FFFFFF"/>
          <w:lang w:val="en-US" w:eastAsia="zh-CN"/>
        </w:rPr>
        <w:t>3.7、</w:t>
      </w:r>
      <w:r>
        <w:rPr>
          <w:rFonts w:hint="eastAsia" w:ascii="宋体" w:hAnsi="宋体" w:cs="Times New Roman"/>
          <w:b/>
          <w:color w:val="auto"/>
          <w:sz w:val="24"/>
          <w:shd w:val="pct10" w:color="auto" w:fill="FFFFFF"/>
        </w:rPr>
        <w:t>本项目不接受联合体投标；</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8</w:t>
      </w:r>
      <w:r>
        <w:rPr>
          <w:rFonts w:hint="eastAsia" w:ascii="宋体" w:hAnsi="宋体"/>
          <w:sz w:val="24"/>
          <w:szCs w:val="24"/>
        </w:rPr>
        <w:t xml:space="preserve"> </w:t>
      </w:r>
      <w:r>
        <w:rPr>
          <w:rFonts w:hint="eastAsia" w:ascii="宋体" w:hAnsi="宋体"/>
          <w:sz w:val="24"/>
          <w:szCs w:val="24"/>
          <w:lang w:eastAsia="zh-CN"/>
        </w:rPr>
        <w:t>投标人</w:t>
      </w:r>
      <w:r>
        <w:rPr>
          <w:rFonts w:hint="eastAsia" w:ascii="宋体" w:hAnsi="宋体"/>
          <w:sz w:val="24"/>
          <w:szCs w:val="24"/>
        </w:rPr>
        <w:t>应遵守中国的有关法律、法规和规章的规定。</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9</w:t>
      </w:r>
      <w:r>
        <w:rPr>
          <w:rFonts w:hint="eastAsia" w:ascii="宋体" w:hAnsi="宋体"/>
          <w:sz w:val="24"/>
          <w:szCs w:val="24"/>
        </w:rPr>
        <w:t>一个</w:t>
      </w:r>
      <w:r>
        <w:rPr>
          <w:rFonts w:hint="eastAsia" w:ascii="宋体" w:hAnsi="宋体"/>
          <w:sz w:val="24"/>
          <w:szCs w:val="24"/>
          <w:lang w:eastAsia="zh-CN"/>
        </w:rPr>
        <w:t>投标人</w:t>
      </w:r>
      <w:r>
        <w:rPr>
          <w:rFonts w:hint="eastAsia" w:ascii="宋体" w:hAnsi="宋体"/>
          <w:sz w:val="24"/>
          <w:szCs w:val="24"/>
        </w:rPr>
        <w:t>只能提交一个投标文件。但如果</w:t>
      </w:r>
      <w:r>
        <w:rPr>
          <w:rFonts w:hint="eastAsia" w:ascii="宋体" w:hAnsi="宋体"/>
          <w:sz w:val="24"/>
          <w:szCs w:val="24"/>
          <w:lang w:eastAsia="zh-CN"/>
        </w:rPr>
        <w:t>投标人</w:t>
      </w:r>
      <w:r>
        <w:rPr>
          <w:rFonts w:hint="eastAsia" w:ascii="宋体" w:hAnsi="宋体"/>
          <w:sz w:val="24"/>
          <w:szCs w:val="24"/>
        </w:rPr>
        <w:t>之间存在下列互为关联关系的情形之一的，不得同时参加本项目投标：</w:t>
      </w:r>
    </w:p>
    <w:p>
      <w:pPr>
        <w:spacing w:line="360" w:lineRule="auto"/>
        <w:ind w:firstLine="480" w:firstLineChars="200"/>
        <w:rPr>
          <w:rFonts w:ascii="宋体" w:hAnsi="宋体"/>
          <w:sz w:val="24"/>
          <w:szCs w:val="24"/>
        </w:rPr>
      </w:pPr>
      <w:r>
        <w:rPr>
          <w:rFonts w:hint="eastAsia" w:ascii="宋体" w:hAnsi="宋体"/>
          <w:sz w:val="24"/>
          <w:szCs w:val="24"/>
        </w:rPr>
        <w:t>(1) 法定代表人为同一人的两个及两个以上法人；</w:t>
      </w:r>
    </w:p>
    <w:p>
      <w:pPr>
        <w:spacing w:line="360" w:lineRule="auto"/>
        <w:ind w:firstLine="480" w:firstLineChars="200"/>
        <w:rPr>
          <w:rFonts w:ascii="宋体" w:hAnsi="宋体"/>
          <w:sz w:val="24"/>
          <w:szCs w:val="24"/>
        </w:rPr>
      </w:pPr>
      <w:r>
        <w:rPr>
          <w:rFonts w:hint="eastAsia" w:ascii="宋体" w:hAnsi="宋体"/>
          <w:sz w:val="24"/>
          <w:szCs w:val="24"/>
        </w:rPr>
        <w:t>(2) 母公司、直接或间接持股50％及以上的被投资公司；</w:t>
      </w:r>
    </w:p>
    <w:p>
      <w:pPr>
        <w:spacing w:line="360" w:lineRule="auto"/>
        <w:ind w:firstLine="480" w:firstLineChars="200"/>
        <w:rPr>
          <w:rFonts w:ascii="宋体" w:hAnsi="宋体"/>
          <w:sz w:val="24"/>
          <w:szCs w:val="24"/>
        </w:rPr>
      </w:pPr>
      <w:r>
        <w:rPr>
          <w:rFonts w:hint="eastAsia" w:ascii="宋体" w:hAnsi="宋体"/>
          <w:sz w:val="24"/>
          <w:szCs w:val="24"/>
        </w:rPr>
        <w:t>(3) 均为同一家母公司直接或间接持股50％及以上的被投资公司。</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10</w:t>
      </w:r>
      <w:r>
        <w:rPr>
          <w:rFonts w:hint="eastAsia" w:ascii="宋体" w:hAnsi="宋体"/>
          <w:sz w:val="24"/>
          <w:szCs w:val="24"/>
        </w:rPr>
        <w:t>投标人不得与本次招标项下设计、编制技术规格和其它文件的公司或提供咨询服务的公司包括其附属机构有任何关联。</w:t>
      </w:r>
    </w:p>
    <w:p>
      <w:pPr>
        <w:spacing w:line="360" w:lineRule="auto"/>
        <w:ind w:firstLine="480" w:firstLineChars="200"/>
        <w:rPr>
          <w:rFonts w:ascii="宋体" w:hAnsi="宋体"/>
          <w:sz w:val="24"/>
          <w:szCs w:val="24"/>
        </w:rPr>
      </w:pPr>
      <w:bookmarkStart w:id="12" w:name="_Toc277779952"/>
      <w:r>
        <w:rPr>
          <w:rFonts w:hint="eastAsia" w:ascii="宋体" w:hAnsi="宋体"/>
          <w:sz w:val="24"/>
          <w:szCs w:val="24"/>
        </w:rPr>
        <w:t>3.1</w:t>
      </w:r>
      <w:r>
        <w:rPr>
          <w:rFonts w:hint="eastAsia" w:ascii="宋体" w:hAnsi="宋体"/>
          <w:sz w:val="24"/>
          <w:szCs w:val="24"/>
          <w:lang w:val="en-US" w:eastAsia="zh-CN"/>
        </w:rPr>
        <w:t>1</w:t>
      </w:r>
      <w:r>
        <w:rPr>
          <w:rFonts w:hint="eastAsia" w:ascii="宋体" w:hAnsi="宋体"/>
          <w:sz w:val="24"/>
          <w:szCs w:val="24"/>
        </w:rPr>
        <w:t>投标代理人在同一个项目中只能接受一个投标人的委托参加投标。</w:t>
      </w:r>
    </w:p>
    <w:p>
      <w:pPr>
        <w:spacing w:line="360" w:lineRule="auto"/>
        <w:ind w:firstLine="475" w:firstLineChars="197"/>
        <w:rPr>
          <w:rFonts w:ascii="宋体" w:hAnsi="宋体"/>
          <w:b/>
          <w:sz w:val="24"/>
          <w:szCs w:val="24"/>
        </w:rPr>
      </w:pPr>
      <w:r>
        <w:rPr>
          <w:rFonts w:hint="eastAsia" w:ascii="宋体" w:hAnsi="宋体"/>
          <w:b/>
          <w:sz w:val="24"/>
        </w:rPr>
        <w:t>以上相关资质证明文件应属法定有效期内的，若发生变更的，应按有关规定办理完变更手续后方可参加投标，并以发证机关核准的变更为准，否则按无效投标处理。其复印件应是清晰的并加盖投标人公章。</w:t>
      </w:r>
    </w:p>
    <w:p>
      <w:pPr>
        <w:spacing w:line="360" w:lineRule="auto"/>
        <w:rPr>
          <w:rFonts w:ascii="宋体" w:hAnsi="宋体"/>
          <w:sz w:val="24"/>
          <w:szCs w:val="24"/>
        </w:rPr>
      </w:pPr>
      <w:r>
        <w:rPr>
          <w:rFonts w:hint="eastAsia" w:ascii="宋体" w:hAnsi="宋体"/>
          <w:sz w:val="24"/>
          <w:szCs w:val="24"/>
        </w:rPr>
        <w:t>4. 投标费用</w:t>
      </w:r>
    </w:p>
    <w:p>
      <w:pPr>
        <w:spacing w:line="360" w:lineRule="auto"/>
        <w:ind w:firstLine="480"/>
        <w:rPr>
          <w:rFonts w:ascii="宋体" w:hAnsi="宋体"/>
          <w:sz w:val="24"/>
          <w:szCs w:val="24"/>
        </w:rPr>
      </w:pPr>
      <w:r>
        <w:rPr>
          <w:rFonts w:hint="eastAsia" w:ascii="宋体" w:hAnsi="宋体"/>
          <w:sz w:val="24"/>
          <w:szCs w:val="24"/>
        </w:rPr>
        <w:t>4.1 投标人自行承担其参加投标所涉及的一切费用。</w:t>
      </w:r>
    </w:p>
    <w:p>
      <w:pPr>
        <w:spacing w:line="360" w:lineRule="auto"/>
        <w:jc w:val="center"/>
        <w:outlineLvl w:val="1"/>
        <w:rPr>
          <w:rFonts w:hint="eastAsia" w:ascii="宋体" w:hAnsi="宋体"/>
          <w:sz w:val="24"/>
          <w:szCs w:val="24"/>
        </w:rPr>
      </w:pPr>
    </w:p>
    <w:p>
      <w:pPr>
        <w:spacing w:line="360" w:lineRule="auto"/>
        <w:jc w:val="center"/>
        <w:outlineLvl w:val="1"/>
        <w:rPr>
          <w:rFonts w:ascii="宋体" w:hAnsi="宋体"/>
          <w:sz w:val="24"/>
          <w:szCs w:val="24"/>
        </w:rPr>
      </w:pPr>
      <w:bookmarkStart w:id="13" w:name="_Toc12397"/>
      <w:r>
        <w:rPr>
          <w:rFonts w:hint="eastAsia" w:ascii="宋体" w:hAnsi="宋体"/>
          <w:sz w:val="24"/>
          <w:szCs w:val="24"/>
        </w:rPr>
        <w:t>二、  招标文件</w:t>
      </w:r>
      <w:bookmarkEnd w:id="12"/>
      <w:bookmarkEnd w:id="13"/>
    </w:p>
    <w:p>
      <w:pPr>
        <w:spacing w:line="360" w:lineRule="auto"/>
        <w:rPr>
          <w:rFonts w:ascii="宋体" w:hAnsi="宋体"/>
          <w:sz w:val="24"/>
          <w:szCs w:val="24"/>
        </w:rPr>
      </w:pPr>
      <w:r>
        <w:rPr>
          <w:rFonts w:hint="eastAsia" w:ascii="宋体" w:hAnsi="宋体"/>
          <w:sz w:val="24"/>
          <w:szCs w:val="24"/>
        </w:rPr>
        <w:t>5. 招标文件的组成</w:t>
      </w:r>
    </w:p>
    <w:p>
      <w:pPr>
        <w:spacing w:line="360" w:lineRule="auto"/>
        <w:ind w:firstLine="480"/>
        <w:rPr>
          <w:rFonts w:ascii="宋体" w:hAnsi="宋体"/>
          <w:sz w:val="24"/>
          <w:szCs w:val="24"/>
        </w:rPr>
      </w:pPr>
      <w:r>
        <w:rPr>
          <w:rFonts w:hint="eastAsia" w:ascii="宋体" w:hAnsi="宋体"/>
          <w:sz w:val="24"/>
          <w:szCs w:val="24"/>
        </w:rPr>
        <w:t>5.1招标文件用以阐明所需货物及服务招标程序和合同主要条款。招标文件由下述部分组成：</w:t>
      </w:r>
    </w:p>
    <w:p>
      <w:pPr>
        <w:pStyle w:val="4"/>
        <w:snapToGrid w:val="0"/>
        <w:spacing w:line="360" w:lineRule="auto"/>
        <w:ind w:firstLine="480" w:firstLineChars="200"/>
        <w:rPr>
          <w:rFonts w:ascii="宋体" w:hAnsi="宋体"/>
          <w:sz w:val="24"/>
          <w:szCs w:val="24"/>
        </w:rPr>
      </w:pPr>
      <w:r>
        <w:rPr>
          <w:rFonts w:hint="eastAsia" w:ascii="宋体" w:hAnsi="宋体"/>
          <w:sz w:val="24"/>
          <w:szCs w:val="24"/>
        </w:rPr>
        <w:t>⑴ 投标邀请</w:t>
      </w:r>
    </w:p>
    <w:p>
      <w:pPr>
        <w:pStyle w:val="4"/>
        <w:snapToGrid w:val="0"/>
        <w:spacing w:line="360" w:lineRule="auto"/>
        <w:ind w:firstLine="480" w:firstLineChars="200"/>
        <w:rPr>
          <w:rFonts w:ascii="宋体" w:hAnsi="宋体"/>
          <w:sz w:val="24"/>
          <w:szCs w:val="24"/>
        </w:rPr>
      </w:pPr>
      <w:r>
        <w:rPr>
          <w:rFonts w:hint="eastAsia" w:ascii="宋体" w:hAnsi="宋体"/>
          <w:sz w:val="24"/>
          <w:szCs w:val="24"/>
        </w:rPr>
        <w:t xml:space="preserve">⑵ </w:t>
      </w:r>
      <w:r>
        <w:rPr>
          <w:rFonts w:hint="eastAsia" w:ascii="宋体" w:hAnsi="宋体"/>
          <w:sz w:val="24"/>
          <w:szCs w:val="24"/>
          <w:lang w:eastAsia="zh-CN"/>
        </w:rPr>
        <w:t>投标人</w:t>
      </w:r>
      <w:r>
        <w:rPr>
          <w:rFonts w:hint="eastAsia" w:ascii="宋体" w:hAnsi="宋体"/>
          <w:sz w:val="24"/>
          <w:szCs w:val="24"/>
        </w:rPr>
        <w:t xml:space="preserve">须知 </w:t>
      </w:r>
    </w:p>
    <w:p>
      <w:pPr>
        <w:pStyle w:val="4"/>
        <w:snapToGrid w:val="0"/>
        <w:spacing w:line="360" w:lineRule="auto"/>
        <w:ind w:firstLine="480" w:firstLineChars="200"/>
        <w:rPr>
          <w:rFonts w:ascii="宋体" w:hAnsi="宋体"/>
          <w:sz w:val="24"/>
          <w:szCs w:val="24"/>
        </w:rPr>
      </w:pPr>
      <w:r>
        <w:rPr>
          <w:rFonts w:hint="eastAsia" w:ascii="宋体" w:hAnsi="宋体"/>
          <w:sz w:val="24"/>
          <w:szCs w:val="24"/>
        </w:rPr>
        <w:t>⑶ 招标内容及要求</w:t>
      </w:r>
    </w:p>
    <w:p>
      <w:pPr>
        <w:pStyle w:val="4"/>
        <w:snapToGrid w:val="0"/>
        <w:spacing w:line="360" w:lineRule="auto"/>
        <w:ind w:firstLine="480" w:firstLineChars="200"/>
        <w:rPr>
          <w:rFonts w:ascii="宋体" w:hAnsi="宋体"/>
          <w:sz w:val="24"/>
          <w:szCs w:val="24"/>
        </w:rPr>
      </w:pPr>
      <w:r>
        <w:rPr>
          <w:rFonts w:hint="eastAsia" w:ascii="宋体" w:hAnsi="宋体"/>
          <w:sz w:val="24"/>
          <w:szCs w:val="24"/>
        </w:rPr>
        <w:t>⑷ 合同主要条款</w:t>
      </w:r>
    </w:p>
    <w:p>
      <w:pPr>
        <w:pStyle w:val="4"/>
        <w:snapToGrid w:val="0"/>
        <w:spacing w:line="360" w:lineRule="auto"/>
        <w:ind w:firstLine="480" w:firstLineChars="200"/>
        <w:rPr>
          <w:rFonts w:ascii="宋体" w:hAnsi="宋体"/>
          <w:sz w:val="24"/>
          <w:szCs w:val="24"/>
        </w:rPr>
      </w:pPr>
      <w:r>
        <w:rPr>
          <w:rFonts w:hint="eastAsia" w:ascii="宋体" w:hAnsi="宋体"/>
          <w:sz w:val="24"/>
          <w:szCs w:val="24"/>
        </w:rPr>
        <w:t>⑸ 投标文件格式</w:t>
      </w:r>
    </w:p>
    <w:p>
      <w:pPr>
        <w:spacing w:line="360" w:lineRule="auto"/>
        <w:rPr>
          <w:rFonts w:ascii="宋体" w:hAnsi="宋体"/>
          <w:sz w:val="24"/>
          <w:szCs w:val="24"/>
        </w:rPr>
      </w:pPr>
      <w:bookmarkStart w:id="14" w:name="_Toc430488851"/>
      <w:bookmarkStart w:id="15" w:name="_Toc415567497"/>
      <w:bookmarkStart w:id="16" w:name="_Toc430492126"/>
      <w:bookmarkStart w:id="17" w:name="_Toc430490612"/>
      <w:bookmarkStart w:id="18" w:name="_Toc430422413"/>
      <w:bookmarkStart w:id="19" w:name="_Toc430488644"/>
      <w:bookmarkStart w:id="20" w:name="_Toc430489119"/>
      <w:r>
        <w:rPr>
          <w:rFonts w:hint="eastAsia" w:ascii="宋体" w:hAnsi="宋体"/>
          <w:sz w:val="24"/>
          <w:szCs w:val="24"/>
        </w:rPr>
        <w:t>6.</w:t>
      </w:r>
      <w:bookmarkEnd w:id="14"/>
      <w:bookmarkEnd w:id="15"/>
      <w:bookmarkEnd w:id="16"/>
      <w:bookmarkEnd w:id="17"/>
      <w:bookmarkEnd w:id="18"/>
      <w:bookmarkEnd w:id="19"/>
      <w:bookmarkEnd w:id="20"/>
      <w:r>
        <w:rPr>
          <w:rFonts w:hint="eastAsia" w:ascii="宋体" w:hAnsi="宋体"/>
          <w:sz w:val="24"/>
          <w:szCs w:val="24"/>
        </w:rPr>
        <w:t xml:space="preserve"> 招标文件的澄清</w:t>
      </w:r>
    </w:p>
    <w:p>
      <w:pPr>
        <w:pStyle w:val="4"/>
        <w:snapToGrid w:val="0"/>
        <w:spacing w:line="360" w:lineRule="auto"/>
        <w:rPr>
          <w:rFonts w:ascii="宋体" w:hAnsi="宋体"/>
          <w:sz w:val="24"/>
          <w:szCs w:val="24"/>
        </w:rPr>
      </w:pPr>
      <w:r>
        <w:rPr>
          <w:rFonts w:hint="eastAsia" w:ascii="宋体" w:hAnsi="宋体"/>
          <w:sz w:val="24"/>
          <w:szCs w:val="24"/>
        </w:rPr>
        <w:t>6.1</w:t>
      </w:r>
      <w:r>
        <w:rPr>
          <w:rFonts w:hint="eastAsia" w:ascii="宋体" w:hAnsi="宋体"/>
          <w:sz w:val="24"/>
          <w:szCs w:val="24"/>
          <w:lang w:eastAsia="zh-CN"/>
        </w:rPr>
        <w:t>投标人</w:t>
      </w:r>
      <w:r>
        <w:rPr>
          <w:rFonts w:hint="eastAsia" w:ascii="宋体" w:hAnsi="宋体"/>
          <w:sz w:val="24"/>
          <w:szCs w:val="24"/>
        </w:rPr>
        <w:t>对招标文件如有疑点，可要求澄清。要求澄清应按投标邀请中载明的地址以书面形式（包括信函、电报或传真，下同）通知招标代理机构。招标代理机构将视情况在投标截止时间15日前将不标明查询来源的书面答复发给所有</w:t>
      </w:r>
      <w:r>
        <w:rPr>
          <w:rFonts w:hint="eastAsia" w:ascii="宋体" w:hAnsi="宋体"/>
          <w:sz w:val="24"/>
          <w:szCs w:val="24"/>
          <w:lang w:eastAsia="zh-CN"/>
        </w:rPr>
        <w:t>投标人</w:t>
      </w:r>
      <w:r>
        <w:rPr>
          <w:rFonts w:hint="eastAsia" w:ascii="宋体" w:hAnsi="宋体"/>
          <w:sz w:val="24"/>
          <w:szCs w:val="24"/>
        </w:rPr>
        <w:t>，并在采购信息发布的媒体上发布更正公告，</w:t>
      </w:r>
      <w:r>
        <w:rPr>
          <w:rFonts w:hint="eastAsia" w:ascii="宋体" w:hAnsi="宋体"/>
          <w:sz w:val="24"/>
          <w:szCs w:val="24"/>
          <w:lang w:eastAsia="zh-CN"/>
        </w:rPr>
        <w:t>投标人</w:t>
      </w:r>
      <w:r>
        <w:rPr>
          <w:rFonts w:hint="eastAsia" w:ascii="宋体" w:hAnsi="宋体"/>
          <w:sz w:val="24"/>
          <w:szCs w:val="24"/>
        </w:rPr>
        <w:t>在收到该答复后应在投标截止时间5日之前以电报或传真的形式予以确认，否则，视同默认答复内容。该澄清内容为招标文件的组成部分。</w:t>
      </w:r>
      <w:bookmarkStart w:id="21" w:name="_Toc430422414"/>
      <w:bookmarkStart w:id="22" w:name="_Toc430488852"/>
      <w:bookmarkStart w:id="23" w:name="_Toc430492127"/>
      <w:bookmarkStart w:id="24" w:name="_Toc430490613"/>
      <w:bookmarkStart w:id="25" w:name="_Toc430488645"/>
      <w:bookmarkStart w:id="26" w:name="_Toc415567498"/>
      <w:bookmarkStart w:id="27" w:name="_Toc430489120"/>
    </w:p>
    <w:p>
      <w:pPr>
        <w:pStyle w:val="4"/>
        <w:snapToGrid w:val="0"/>
        <w:spacing w:line="360" w:lineRule="auto"/>
        <w:rPr>
          <w:rFonts w:ascii="宋体" w:hAnsi="宋体"/>
          <w:sz w:val="24"/>
          <w:szCs w:val="24"/>
        </w:rPr>
      </w:pPr>
      <w:r>
        <w:rPr>
          <w:rFonts w:hint="eastAsia" w:ascii="宋体" w:hAnsi="宋体"/>
          <w:sz w:val="24"/>
          <w:szCs w:val="24"/>
        </w:rPr>
        <w:t xml:space="preserve">6.2 </w:t>
      </w:r>
      <w:r>
        <w:rPr>
          <w:rFonts w:hint="eastAsia" w:ascii="宋体" w:hAnsi="宋体"/>
          <w:sz w:val="24"/>
          <w:szCs w:val="24"/>
          <w:lang w:eastAsia="zh-CN"/>
        </w:rPr>
        <w:t>投标人</w:t>
      </w:r>
      <w:r>
        <w:rPr>
          <w:rFonts w:hint="eastAsia" w:ascii="宋体" w:hAnsi="宋体"/>
          <w:sz w:val="24"/>
          <w:szCs w:val="24"/>
        </w:rPr>
        <w:t>在规定时间内未提出疑义的,视为认同本招标文件中所有条款，今后将无权提出任何疑义。</w:t>
      </w:r>
    </w:p>
    <w:p>
      <w:pPr>
        <w:pStyle w:val="4"/>
        <w:snapToGrid w:val="0"/>
        <w:spacing w:line="360" w:lineRule="auto"/>
        <w:ind w:firstLine="0"/>
        <w:rPr>
          <w:rFonts w:ascii="宋体" w:hAnsi="宋体"/>
          <w:sz w:val="24"/>
          <w:szCs w:val="24"/>
        </w:rPr>
      </w:pPr>
      <w:r>
        <w:rPr>
          <w:rFonts w:hint="eastAsia" w:ascii="宋体" w:hAnsi="宋体"/>
          <w:sz w:val="24"/>
          <w:szCs w:val="24"/>
        </w:rPr>
        <w:t>7.招标文件的修改</w:t>
      </w:r>
      <w:bookmarkEnd w:id="21"/>
      <w:bookmarkEnd w:id="22"/>
      <w:bookmarkEnd w:id="23"/>
      <w:bookmarkEnd w:id="24"/>
      <w:bookmarkEnd w:id="25"/>
      <w:bookmarkEnd w:id="26"/>
      <w:bookmarkEnd w:id="27"/>
    </w:p>
    <w:p>
      <w:pPr>
        <w:pStyle w:val="4"/>
        <w:snapToGrid w:val="0"/>
        <w:spacing w:line="360" w:lineRule="auto"/>
        <w:rPr>
          <w:rFonts w:ascii="宋体" w:hAnsi="宋体"/>
          <w:sz w:val="24"/>
          <w:szCs w:val="24"/>
        </w:rPr>
      </w:pPr>
      <w:r>
        <w:rPr>
          <w:rFonts w:hint="eastAsia" w:ascii="宋体" w:hAnsi="宋体"/>
          <w:sz w:val="24"/>
          <w:szCs w:val="24"/>
        </w:rPr>
        <w:t>7.1至投标截止日期前15日，招标代理机构可主动或依</w:t>
      </w:r>
      <w:r>
        <w:rPr>
          <w:rFonts w:hint="eastAsia" w:ascii="宋体" w:hAnsi="宋体"/>
          <w:sz w:val="24"/>
          <w:szCs w:val="24"/>
          <w:lang w:eastAsia="zh-CN"/>
        </w:rPr>
        <w:t>投标人</w:t>
      </w:r>
      <w:r>
        <w:rPr>
          <w:rFonts w:hint="eastAsia" w:ascii="宋体" w:hAnsi="宋体"/>
          <w:sz w:val="24"/>
          <w:szCs w:val="24"/>
        </w:rPr>
        <w:t>要求澄清的问题而修改招标文件，应在原信息发布的媒体上发布更正公告，并以书面形式通知所有</w:t>
      </w:r>
      <w:r>
        <w:rPr>
          <w:rFonts w:hint="eastAsia" w:ascii="宋体" w:hAnsi="宋体"/>
          <w:sz w:val="24"/>
          <w:szCs w:val="24"/>
          <w:lang w:eastAsia="zh-CN"/>
        </w:rPr>
        <w:t>投标人</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在收到该通知后应立即以电报或传真的形式予以确认。该修改内容为招标文件的组成部分，对</w:t>
      </w:r>
      <w:r>
        <w:rPr>
          <w:rFonts w:hint="eastAsia" w:ascii="宋体" w:hAnsi="宋体"/>
          <w:sz w:val="24"/>
          <w:szCs w:val="24"/>
          <w:lang w:eastAsia="zh-CN"/>
        </w:rPr>
        <w:t>投标人</w:t>
      </w:r>
      <w:r>
        <w:rPr>
          <w:rFonts w:hint="eastAsia" w:ascii="宋体" w:hAnsi="宋体"/>
          <w:sz w:val="24"/>
          <w:szCs w:val="24"/>
        </w:rPr>
        <w:t>具有约束力。但本招标文件第7.2条规定的推迟投标截止时间和开标时间情形不受本条约束。</w:t>
      </w:r>
    </w:p>
    <w:p>
      <w:pPr>
        <w:spacing w:line="360" w:lineRule="auto"/>
        <w:ind w:firstLine="420"/>
        <w:rPr>
          <w:rFonts w:ascii="宋体" w:hAnsi="宋体" w:cs="宋体"/>
          <w:kern w:val="1"/>
          <w:sz w:val="24"/>
          <w:szCs w:val="24"/>
        </w:rPr>
      </w:pPr>
      <w:r>
        <w:rPr>
          <w:rFonts w:hint="eastAsia" w:ascii="宋体" w:hAnsi="宋体"/>
          <w:sz w:val="24"/>
          <w:szCs w:val="24"/>
        </w:rPr>
        <w:t>7.2 为使</w:t>
      </w:r>
      <w:r>
        <w:rPr>
          <w:rFonts w:hint="eastAsia" w:ascii="宋体" w:hAnsi="宋体"/>
          <w:sz w:val="24"/>
          <w:szCs w:val="24"/>
          <w:lang w:eastAsia="zh-CN"/>
        </w:rPr>
        <w:t>投标人</w:t>
      </w:r>
      <w:r>
        <w:rPr>
          <w:rFonts w:hint="eastAsia" w:ascii="宋体" w:hAnsi="宋体"/>
          <w:sz w:val="24"/>
          <w:szCs w:val="24"/>
        </w:rPr>
        <w:t>在准备投标文件时有合理的时间考虑招标文件的修改，招标代理机构可酌情推迟投标截止时间和开标时间，但应当至少在投标截止时间</w:t>
      </w:r>
      <w:r>
        <w:rPr>
          <w:rFonts w:hint="eastAsia" w:ascii="宋体" w:hAnsi="宋体"/>
          <w:b/>
          <w:sz w:val="24"/>
          <w:szCs w:val="24"/>
          <w:lang w:eastAsia="zh-CN"/>
        </w:rPr>
        <w:t>三</w:t>
      </w:r>
      <w:r>
        <w:rPr>
          <w:rFonts w:hint="eastAsia" w:ascii="宋体" w:hAnsi="宋体"/>
          <w:b w:val="0"/>
          <w:bCs/>
          <w:sz w:val="24"/>
          <w:szCs w:val="24"/>
        </w:rPr>
        <w:t>个</w:t>
      </w:r>
      <w:r>
        <w:rPr>
          <w:rFonts w:hint="eastAsia" w:ascii="宋体" w:hAnsi="宋体"/>
          <w:sz w:val="24"/>
          <w:szCs w:val="24"/>
        </w:rPr>
        <w:t>日历日前将变更时间以书面形式通知所有</w:t>
      </w:r>
      <w:r>
        <w:rPr>
          <w:rFonts w:hint="eastAsia" w:ascii="宋体" w:hAnsi="宋体"/>
          <w:sz w:val="24"/>
          <w:szCs w:val="24"/>
          <w:lang w:eastAsia="zh-CN"/>
        </w:rPr>
        <w:t>投标人</w:t>
      </w:r>
      <w:r>
        <w:rPr>
          <w:rFonts w:hint="eastAsia" w:ascii="宋体" w:hAnsi="宋体"/>
          <w:sz w:val="24"/>
          <w:szCs w:val="24"/>
        </w:rPr>
        <w:t>，并在采购信息发布的媒体上发布更正公告。该修改内容为招标文件的组成部分。在此情况下，</w:t>
      </w:r>
      <w:r>
        <w:rPr>
          <w:rFonts w:hint="eastAsia" w:ascii="宋体" w:hAnsi="宋体"/>
          <w:sz w:val="24"/>
          <w:szCs w:val="24"/>
          <w:lang w:eastAsia="zh-CN"/>
        </w:rPr>
        <w:t>采购人</w:t>
      </w:r>
      <w:r>
        <w:rPr>
          <w:rFonts w:hint="eastAsia" w:ascii="宋体" w:hAnsi="宋体"/>
          <w:sz w:val="24"/>
          <w:szCs w:val="24"/>
        </w:rPr>
        <w:t>和</w:t>
      </w:r>
      <w:r>
        <w:rPr>
          <w:rFonts w:hint="eastAsia" w:ascii="宋体" w:hAnsi="宋体"/>
          <w:sz w:val="24"/>
          <w:szCs w:val="24"/>
          <w:lang w:eastAsia="zh-CN"/>
        </w:rPr>
        <w:t>投标人</w:t>
      </w:r>
      <w:r>
        <w:rPr>
          <w:rFonts w:hint="eastAsia" w:ascii="宋体" w:hAnsi="宋体"/>
          <w:sz w:val="24"/>
          <w:szCs w:val="24"/>
        </w:rPr>
        <w:t>受投标截止期制约的所有权利和义务均应延长至新的截止日期。</w:t>
      </w:r>
    </w:p>
    <w:p>
      <w:pPr>
        <w:spacing w:line="360" w:lineRule="auto"/>
        <w:jc w:val="center"/>
        <w:outlineLvl w:val="1"/>
        <w:rPr>
          <w:rFonts w:ascii="宋体" w:hAnsi="宋体"/>
          <w:sz w:val="24"/>
          <w:szCs w:val="24"/>
        </w:rPr>
      </w:pPr>
      <w:bookmarkStart w:id="28" w:name="_Toc277779953"/>
    </w:p>
    <w:p>
      <w:pPr>
        <w:spacing w:line="360" w:lineRule="auto"/>
        <w:jc w:val="center"/>
        <w:outlineLvl w:val="1"/>
        <w:rPr>
          <w:rFonts w:ascii="宋体" w:hAnsi="宋体"/>
          <w:sz w:val="24"/>
          <w:szCs w:val="24"/>
        </w:rPr>
      </w:pPr>
      <w:bookmarkStart w:id="29" w:name="_Toc18838"/>
      <w:r>
        <w:rPr>
          <w:rFonts w:hint="eastAsia" w:ascii="宋体" w:hAnsi="宋体"/>
          <w:sz w:val="24"/>
          <w:szCs w:val="24"/>
        </w:rPr>
        <w:t>三、  投标文件的编写</w:t>
      </w:r>
      <w:bookmarkEnd w:id="28"/>
      <w:bookmarkEnd w:id="29"/>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 xml:space="preserve">. </w:t>
      </w:r>
      <w:r>
        <w:rPr>
          <w:rFonts w:hint="eastAsia" w:ascii="宋体" w:hAnsi="宋体"/>
          <w:sz w:val="24"/>
          <w:szCs w:val="24"/>
        </w:rPr>
        <w:t>要求</w:t>
      </w:r>
    </w:p>
    <w:p>
      <w:pPr>
        <w:spacing w:line="360" w:lineRule="auto"/>
        <w:ind w:firstLine="480"/>
        <w:rPr>
          <w:rFonts w:ascii="宋体" w:hAnsi="宋体"/>
          <w:sz w:val="24"/>
          <w:szCs w:val="24"/>
        </w:rPr>
      </w:pPr>
      <w:r>
        <w:rPr>
          <w:rFonts w:hint="eastAsia" w:ascii="宋体" w:hAnsi="宋体"/>
          <w:sz w:val="24"/>
          <w:szCs w:val="24"/>
        </w:rPr>
        <w:t>8.1</w:t>
      </w:r>
      <w:r>
        <w:rPr>
          <w:rFonts w:hint="eastAsia" w:ascii="宋体" w:hAnsi="宋体"/>
          <w:sz w:val="24"/>
          <w:szCs w:val="24"/>
          <w:lang w:eastAsia="zh-CN"/>
        </w:rPr>
        <w:t>投标人</w:t>
      </w:r>
      <w:r>
        <w:rPr>
          <w:rFonts w:hint="eastAsia" w:ascii="宋体" w:hAnsi="宋体"/>
          <w:sz w:val="24"/>
          <w:szCs w:val="24"/>
        </w:rPr>
        <w:t>应仔细阅读招标文件的所有内容，按照招标文件的要求提交投标文件。投标文件应对招标文件的要求作出实质性响应，并保证所提供的全部资料的真实性，否则其投标将被拒绝。</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8.2 除非有另外的规定，</w:t>
      </w:r>
      <w:r>
        <w:rPr>
          <w:rFonts w:hint="eastAsia" w:ascii="宋体" w:hAnsi="宋体"/>
          <w:sz w:val="24"/>
          <w:szCs w:val="24"/>
          <w:lang w:eastAsia="zh-CN"/>
        </w:rPr>
        <w:t>投标人</w:t>
      </w:r>
      <w:r>
        <w:rPr>
          <w:rFonts w:hint="eastAsia" w:ascii="宋体" w:hAnsi="宋体"/>
          <w:sz w:val="24"/>
          <w:szCs w:val="24"/>
        </w:rPr>
        <w:t>可对招标货物一览表所列的全部合同包或部分合同包进行投标。招标代理机构不接受有任何可选择性的报价，每一种货物只能有一个报价。</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 xml:space="preserve">. </w:t>
      </w:r>
      <w:r>
        <w:rPr>
          <w:rFonts w:hint="eastAsia" w:ascii="宋体" w:hAnsi="宋体"/>
          <w:sz w:val="24"/>
          <w:szCs w:val="24"/>
        </w:rPr>
        <w:t>投标文件语言</w:t>
      </w:r>
    </w:p>
    <w:p>
      <w:pPr>
        <w:spacing w:line="360" w:lineRule="auto"/>
        <w:ind w:firstLine="480" w:firstLineChars="200"/>
        <w:rPr>
          <w:rFonts w:ascii="宋体" w:hAnsi="宋体"/>
          <w:sz w:val="24"/>
          <w:szCs w:val="24"/>
        </w:rPr>
      </w:pPr>
      <w:r>
        <w:rPr>
          <w:rFonts w:hint="eastAsia" w:ascii="宋体" w:hAnsi="宋体"/>
          <w:sz w:val="24"/>
          <w:szCs w:val="24"/>
        </w:rPr>
        <w:t>9.1投标文件应用中文书写。投标文件中所附或所引用的原件不是中文时，应附中文译本。各种计量单位及符号应采用国际上统一使用的公制计量单位和符号。</w:t>
      </w:r>
    </w:p>
    <w:p>
      <w:pPr>
        <w:adjustRightInd w:val="0"/>
        <w:spacing w:line="360" w:lineRule="auto"/>
        <w:ind w:firstLine="480" w:firstLineChars="200"/>
        <w:rPr>
          <w:rFonts w:ascii="宋体" w:hAnsi="宋体"/>
          <w:sz w:val="24"/>
          <w:szCs w:val="24"/>
        </w:rPr>
      </w:pPr>
      <w:r>
        <w:rPr>
          <w:rFonts w:hint="eastAsia" w:ascii="宋体" w:hAnsi="宋体"/>
          <w:sz w:val="24"/>
          <w:szCs w:val="24"/>
        </w:rPr>
        <w:t>9.2招标文件中载明的资格或技术商务要求中涉及的</w:t>
      </w:r>
      <w:r>
        <w:rPr>
          <w:rFonts w:hint="eastAsia" w:ascii="宋体" w:hAnsi="宋体"/>
          <w:sz w:val="24"/>
          <w:szCs w:val="24"/>
          <w:lang w:eastAsia="zh-CN"/>
        </w:rPr>
        <w:t>投标人</w:t>
      </w:r>
      <w:r>
        <w:rPr>
          <w:rFonts w:hint="eastAsia" w:ascii="宋体" w:hAnsi="宋体"/>
          <w:sz w:val="24"/>
          <w:szCs w:val="24"/>
        </w:rPr>
        <w:t>提供的证明文件/材料的原件属于非中文描述的，必须提供具有翻译资质的机构翻译的中文译本。翻译机构应为中国翻译协会成员单位，翻译的中文译本应由翻译人员签名并加盖翻译机构公章，同时提供翻译人员翻译资格证书。</w:t>
      </w:r>
      <w:r>
        <w:rPr>
          <w:rFonts w:hint="eastAsia" w:ascii="宋体" w:hAnsi="宋体"/>
          <w:sz w:val="24"/>
          <w:szCs w:val="24"/>
          <w:lang w:eastAsia="zh-CN"/>
        </w:rPr>
        <w:t>投标人</w:t>
      </w:r>
      <w:r>
        <w:rPr>
          <w:rFonts w:hint="eastAsia" w:ascii="宋体" w:hAnsi="宋体"/>
          <w:sz w:val="24"/>
          <w:szCs w:val="24"/>
        </w:rPr>
        <w:t>投标时提供的中文译本、翻译机构及翻译人员资格证书可为复印件，并加盖</w:t>
      </w:r>
      <w:r>
        <w:rPr>
          <w:rFonts w:hint="eastAsia" w:ascii="宋体" w:hAnsi="宋体"/>
          <w:sz w:val="24"/>
          <w:szCs w:val="24"/>
          <w:lang w:eastAsia="zh-CN"/>
        </w:rPr>
        <w:t>投标人</w:t>
      </w:r>
      <w:r>
        <w:rPr>
          <w:rFonts w:hint="eastAsia" w:ascii="宋体" w:hAnsi="宋体"/>
          <w:sz w:val="24"/>
          <w:szCs w:val="24"/>
        </w:rPr>
        <w:t>公章。</w:t>
      </w:r>
    </w:p>
    <w:p>
      <w:pPr>
        <w:spacing w:line="360" w:lineRule="auto"/>
        <w:ind w:firstLine="482" w:firstLineChars="200"/>
        <w:rPr>
          <w:rFonts w:ascii="宋体" w:hAnsi="宋体"/>
          <w:sz w:val="24"/>
          <w:szCs w:val="24"/>
        </w:rPr>
      </w:pPr>
      <w:r>
        <w:rPr>
          <w:rFonts w:hint="eastAsia" w:ascii="宋体" w:hAnsi="宋体"/>
          <w:b/>
          <w:sz w:val="24"/>
          <w:szCs w:val="24"/>
        </w:rPr>
        <w:t>※中文译本未按上述要求提供的，认定为该项资格或技术商务的证明文件/材料无效，即该项资格或技术商务要求不符合。</w:t>
      </w:r>
    </w:p>
    <w:p>
      <w:pPr>
        <w:spacing w:line="360" w:lineRule="auto"/>
        <w:rPr>
          <w:rFonts w:ascii="宋体" w:hAnsi="宋体"/>
          <w:sz w:val="24"/>
          <w:szCs w:val="24"/>
        </w:rPr>
      </w:pPr>
      <w:r>
        <w:rPr>
          <w:rFonts w:hint="eastAsia" w:ascii="宋体" w:hAnsi="宋体"/>
          <w:sz w:val="24"/>
          <w:szCs w:val="24"/>
        </w:rPr>
        <w:t>10</w:t>
      </w:r>
      <w:r>
        <w:rPr>
          <w:rFonts w:ascii="宋体" w:hAnsi="宋体"/>
          <w:sz w:val="24"/>
          <w:szCs w:val="24"/>
        </w:rPr>
        <w:t xml:space="preserve">. </w:t>
      </w:r>
      <w:r>
        <w:rPr>
          <w:rFonts w:hint="eastAsia" w:ascii="宋体" w:hAnsi="宋体"/>
          <w:sz w:val="24"/>
          <w:szCs w:val="24"/>
        </w:rPr>
        <w:t>投标文件的组成</w:t>
      </w:r>
    </w:p>
    <w:p>
      <w:pPr>
        <w:spacing w:line="360" w:lineRule="auto"/>
        <w:ind w:firstLine="480" w:firstLineChars="200"/>
        <w:rPr>
          <w:rFonts w:ascii="宋体" w:hAnsi="宋体"/>
          <w:sz w:val="24"/>
          <w:szCs w:val="24"/>
        </w:rPr>
      </w:pPr>
      <w:r>
        <w:rPr>
          <w:rFonts w:hint="eastAsia" w:ascii="宋体" w:hAnsi="宋体"/>
          <w:sz w:val="24"/>
          <w:szCs w:val="24"/>
        </w:rPr>
        <w:t>10.1投标文件应包括下列部分：</w:t>
      </w:r>
    </w:p>
    <w:p>
      <w:pPr>
        <w:spacing w:line="360" w:lineRule="auto"/>
        <w:ind w:firstLine="482" w:firstLineChars="200"/>
        <w:rPr>
          <w:rFonts w:ascii="宋体" w:hAnsi="宋体"/>
          <w:b/>
          <w:sz w:val="24"/>
          <w:szCs w:val="24"/>
        </w:rPr>
      </w:pPr>
      <w:r>
        <w:rPr>
          <w:rFonts w:hint="eastAsia" w:ascii="宋体" w:hAnsi="宋体"/>
          <w:b/>
          <w:sz w:val="24"/>
          <w:szCs w:val="24"/>
        </w:rPr>
        <w:t>（一）报价部分（单独编制装订成册并密封）：</w:t>
      </w:r>
    </w:p>
    <w:p>
      <w:pPr>
        <w:spacing w:line="360" w:lineRule="auto"/>
        <w:ind w:firstLine="600" w:firstLineChars="250"/>
        <w:rPr>
          <w:rFonts w:ascii="宋体" w:hAnsi="宋体"/>
          <w:sz w:val="24"/>
          <w:szCs w:val="24"/>
        </w:rPr>
      </w:pPr>
      <w:r>
        <w:rPr>
          <w:rFonts w:hint="eastAsia" w:ascii="宋体" w:hAnsi="宋体"/>
          <w:sz w:val="24"/>
          <w:szCs w:val="24"/>
        </w:rPr>
        <w:t>(1) 投标书</w:t>
      </w:r>
    </w:p>
    <w:p>
      <w:pPr>
        <w:spacing w:line="360" w:lineRule="auto"/>
        <w:ind w:firstLine="600" w:firstLineChars="250"/>
        <w:rPr>
          <w:rFonts w:ascii="宋体" w:hAnsi="宋体"/>
          <w:sz w:val="24"/>
          <w:szCs w:val="24"/>
        </w:rPr>
      </w:pPr>
      <w:r>
        <w:rPr>
          <w:rFonts w:hint="eastAsia" w:ascii="宋体" w:hAnsi="宋体"/>
          <w:sz w:val="24"/>
          <w:szCs w:val="24"/>
        </w:rPr>
        <w:t>(2) 开标一览表</w:t>
      </w:r>
    </w:p>
    <w:p>
      <w:pPr>
        <w:tabs>
          <w:tab w:val="left" w:pos="5355"/>
        </w:tabs>
        <w:spacing w:line="360" w:lineRule="auto"/>
        <w:ind w:firstLine="600" w:firstLineChars="250"/>
        <w:rPr>
          <w:rFonts w:hint="eastAsia" w:ascii="宋体" w:hAnsi="宋体"/>
          <w:sz w:val="24"/>
          <w:szCs w:val="24"/>
        </w:rPr>
      </w:pPr>
      <w:r>
        <w:rPr>
          <w:rFonts w:hint="eastAsia" w:ascii="宋体" w:hAnsi="宋体"/>
          <w:sz w:val="24"/>
          <w:szCs w:val="24"/>
        </w:rPr>
        <w:t>(3) 投标分项报价表</w:t>
      </w:r>
    </w:p>
    <w:p>
      <w:pPr>
        <w:spacing w:line="360" w:lineRule="auto"/>
        <w:ind w:firstLine="482" w:firstLineChars="200"/>
        <w:rPr>
          <w:rFonts w:ascii="宋体" w:hAnsi="宋体"/>
          <w:b/>
          <w:sz w:val="24"/>
          <w:szCs w:val="24"/>
        </w:rPr>
      </w:pPr>
      <w:r>
        <w:rPr>
          <w:rFonts w:hint="eastAsia" w:ascii="宋体" w:hAnsi="宋体"/>
          <w:b/>
          <w:sz w:val="24"/>
          <w:szCs w:val="24"/>
        </w:rPr>
        <w:t>（二）技术商务</w:t>
      </w:r>
      <w:r>
        <w:rPr>
          <w:rFonts w:hint="eastAsia" w:ascii="宋体" w:hAnsi="宋体"/>
          <w:b/>
          <w:sz w:val="24"/>
          <w:szCs w:val="24"/>
          <w:lang w:eastAsia="zh-CN"/>
        </w:rPr>
        <w:t>明标</w:t>
      </w:r>
      <w:r>
        <w:rPr>
          <w:rFonts w:hint="eastAsia" w:ascii="宋体" w:hAnsi="宋体"/>
          <w:b/>
          <w:sz w:val="24"/>
          <w:szCs w:val="24"/>
        </w:rPr>
        <w:t>部分（单独编制装订成册并密封）：</w:t>
      </w:r>
    </w:p>
    <w:p>
      <w:pPr>
        <w:spacing w:line="360" w:lineRule="auto"/>
        <w:ind w:firstLine="480" w:firstLineChars="200"/>
        <w:rPr>
          <w:rFonts w:ascii="宋体" w:hAnsi="宋体"/>
          <w:bCs/>
          <w:sz w:val="24"/>
          <w:szCs w:val="24"/>
        </w:rPr>
      </w:pPr>
      <w:r>
        <w:rPr>
          <w:rFonts w:hint="eastAsia" w:ascii="宋体" w:hAnsi="宋体"/>
          <w:bCs/>
          <w:sz w:val="24"/>
          <w:szCs w:val="24"/>
        </w:rPr>
        <w:t xml:space="preserve"> (1) 技术商务评分索引表</w:t>
      </w:r>
    </w:p>
    <w:p>
      <w:pPr>
        <w:spacing w:line="360" w:lineRule="auto"/>
        <w:ind w:firstLine="600" w:firstLineChars="250"/>
        <w:rPr>
          <w:rFonts w:hint="eastAsia" w:ascii="宋体" w:hAnsi="宋体" w:eastAsia="宋体"/>
          <w:sz w:val="24"/>
          <w:szCs w:val="24"/>
          <w:lang w:eastAsia="zh-CN"/>
        </w:rPr>
      </w:pPr>
      <w:r>
        <w:rPr>
          <w:rFonts w:hint="eastAsia" w:ascii="宋体" w:hAnsi="宋体"/>
          <w:sz w:val="24"/>
          <w:szCs w:val="24"/>
        </w:rPr>
        <w:t xml:space="preserve">(2) </w:t>
      </w:r>
      <w:r>
        <w:rPr>
          <w:rFonts w:hint="eastAsia" w:ascii="宋体" w:hAnsi="宋体"/>
          <w:sz w:val="24"/>
          <w:szCs w:val="24"/>
          <w:lang w:eastAsia="zh-CN"/>
        </w:rPr>
        <w:t>服务说明一览表</w:t>
      </w:r>
    </w:p>
    <w:p>
      <w:pPr>
        <w:spacing w:line="360" w:lineRule="auto"/>
        <w:ind w:firstLine="600" w:firstLineChars="250"/>
        <w:rPr>
          <w:rFonts w:hint="eastAsia" w:ascii="宋体" w:hAnsi="宋体" w:eastAsia="宋体"/>
          <w:sz w:val="24"/>
          <w:szCs w:val="24"/>
          <w:lang w:eastAsia="zh-CN"/>
        </w:rPr>
      </w:pPr>
      <w:r>
        <w:rPr>
          <w:rFonts w:hint="eastAsia" w:ascii="宋体" w:hAnsi="宋体"/>
          <w:sz w:val="24"/>
          <w:szCs w:val="24"/>
        </w:rPr>
        <w:t xml:space="preserve">(3) </w:t>
      </w:r>
      <w:r>
        <w:rPr>
          <w:rFonts w:hint="eastAsia" w:ascii="宋体" w:hAnsi="宋体"/>
          <w:sz w:val="24"/>
          <w:szCs w:val="24"/>
          <w:lang w:eastAsia="zh-CN"/>
        </w:rPr>
        <w:t>服务范围清单</w:t>
      </w:r>
    </w:p>
    <w:p>
      <w:pPr>
        <w:spacing w:line="360" w:lineRule="auto"/>
        <w:ind w:firstLine="600" w:firstLineChars="250"/>
        <w:rPr>
          <w:rFonts w:ascii="宋体" w:hAnsi="宋体"/>
          <w:sz w:val="24"/>
          <w:szCs w:val="24"/>
        </w:rPr>
      </w:pPr>
      <w:r>
        <w:rPr>
          <w:rFonts w:hint="eastAsia" w:ascii="宋体" w:hAnsi="宋体"/>
          <w:sz w:val="24"/>
          <w:szCs w:val="24"/>
        </w:rPr>
        <w:t>(4) 技术规格偏离表</w:t>
      </w:r>
    </w:p>
    <w:p>
      <w:pPr>
        <w:spacing w:line="360" w:lineRule="auto"/>
        <w:ind w:firstLine="600" w:firstLineChars="250"/>
        <w:rPr>
          <w:rFonts w:ascii="宋体" w:hAnsi="宋体"/>
          <w:sz w:val="24"/>
          <w:szCs w:val="24"/>
        </w:rPr>
      </w:pPr>
      <w:r>
        <w:rPr>
          <w:rFonts w:hint="eastAsia" w:ascii="宋体" w:hAnsi="宋体"/>
          <w:sz w:val="24"/>
          <w:szCs w:val="24"/>
        </w:rPr>
        <w:t>(5) 商务偏离表</w:t>
      </w:r>
    </w:p>
    <w:p>
      <w:pPr>
        <w:spacing w:line="360" w:lineRule="auto"/>
        <w:ind w:firstLine="480"/>
        <w:rPr>
          <w:rFonts w:ascii="宋体" w:hAnsi="宋体"/>
          <w:sz w:val="24"/>
          <w:szCs w:val="24"/>
        </w:rPr>
      </w:pPr>
      <w:r>
        <w:rPr>
          <w:rFonts w:hint="eastAsia" w:ascii="宋体" w:hAnsi="宋体"/>
          <w:sz w:val="24"/>
          <w:szCs w:val="24"/>
        </w:rPr>
        <w:t xml:space="preserve"> (6) </w:t>
      </w:r>
      <w:r>
        <w:rPr>
          <w:rFonts w:hint="eastAsia" w:ascii="宋体" w:hAnsi="宋体"/>
          <w:sz w:val="24"/>
          <w:szCs w:val="24"/>
          <w:lang w:eastAsia="zh-CN"/>
        </w:rPr>
        <w:t>投标人</w:t>
      </w:r>
      <w:r>
        <w:rPr>
          <w:rFonts w:hint="eastAsia" w:ascii="宋体" w:hAnsi="宋体"/>
          <w:sz w:val="24"/>
          <w:szCs w:val="24"/>
        </w:rPr>
        <w:t>资格证明文件</w:t>
      </w:r>
    </w:p>
    <w:p>
      <w:pPr>
        <w:spacing w:line="360" w:lineRule="auto"/>
        <w:ind w:firstLine="600" w:firstLineChars="250"/>
        <w:rPr>
          <w:rFonts w:ascii="宋体" w:hAnsi="宋体"/>
          <w:sz w:val="24"/>
          <w:szCs w:val="24"/>
        </w:rPr>
      </w:pPr>
      <w:r>
        <w:rPr>
          <w:rFonts w:hint="eastAsia" w:ascii="宋体" w:hAnsi="宋体"/>
          <w:sz w:val="24"/>
          <w:szCs w:val="24"/>
        </w:rPr>
        <w:t>(7) 售后服务承诺书</w:t>
      </w:r>
    </w:p>
    <w:p>
      <w:pPr>
        <w:spacing w:line="360" w:lineRule="auto"/>
        <w:ind w:firstLine="600" w:firstLineChars="250"/>
        <w:rPr>
          <w:rFonts w:ascii="宋体" w:hAnsi="宋体"/>
          <w:sz w:val="24"/>
          <w:szCs w:val="24"/>
        </w:rPr>
      </w:pPr>
      <w:r>
        <w:rPr>
          <w:rFonts w:hint="eastAsia" w:ascii="宋体" w:hAnsi="宋体"/>
          <w:sz w:val="24"/>
          <w:szCs w:val="24"/>
        </w:rPr>
        <w:t xml:space="preserve">(8) </w:t>
      </w:r>
      <w:r>
        <w:rPr>
          <w:rFonts w:hint="eastAsia" w:ascii="宋体" w:hAnsi="宋体"/>
          <w:sz w:val="24"/>
          <w:szCs w:val="24"/>
          <w:lang w:eastAsia="zh-CN"/>
        </w:rPr>
        <w:t>投标人</w:t>
      </w:r>
      <w:r>
        <w:rPr>
          <w:rFonts w:hint="eastAsia" w:ascii="宋体" w:hAnsi="宋体"/>
          <w:sz w:val="24"/>
          <w:szCs w:val="24"/>
        </w:rPr>
        <w:t>提交的其它资料</w:t>
      </w:r>
    </w:p>
    <w:p>
      <w:pPr>
        <w:spacing w:line="360" w:lineRule="auto"/>
        <w:ind w:firstLine="600" w:firstLineChars="250"/>
        <w:rPr>
          <w:rFonts w:ascii="宋体" w:hAnsi="宋体"/>
          <w:sz w:val="24"/>
          <w:szCs w:val="24"/>
        </w:rPr>
      </w:pPr>
      <w:r>
        <w:rPr>
          <w:rFonts w:hint="eastAsia" w:ascii="宋体" w:hAnsi="宋体"/>
          <w:sz w:val="24"/>
          <w:szCs w:val="24"/>
        </w:rPr>
        <w:t>(9) 招标服务费承诺书</w:t>
      </w:r>
    </w:p>
    <w:p>
      <w:pPr>
        <w:spacing w:line="360" w:lineRule="auto"/>
        <w:ind w:firstLine="600" w:firstLineChars="250"/>
        <w:rPr>
          <w:rFonts w:ascii="宋体" w:hAnsi="宋体"/>
          <w:sz w:val="24"/>
          <w:szCs w:val="24"/>
        </w:rPr>
      </w:pPr>
      <w:r>
        <w:rPr>
          <w:rFonts w:hint="eastAsia" w:ascii="宋体" w:hAnsi="宋体"/>
          <w:sz w:val="24"/>
          <w:szCs w:val="24"/>
        </w:rPr>
        <w:t>(10) 投标保证金</w:t>
      </w:r>
    </w:p>
    <w:p>
      <w:pPr>
        <w:spacing w:line="360" w:lineRule="auto"/>
        <w:ind w:firstLine="600" w:firstLineChars="250"/>
        <w:rPr>
          <w:rFonts w:ascii="宋体" w:hAnsi="宋体"/>
          <w:sz w:val="24"/>
          <w:szCs w:val="24"/>
        </w:rPr>
      </w:pPr>
      <w:r>
        <w:rPr>
          <w:rFonts w:hint="eastAsia" w:ascii="宋体" w:hAnsi="宋体"/>
          <w:sz w:val="24"/>
          <w:szCs w:val="24"/>
        </w:rPr>
        <w:t>(11) 退回投标保证金授权函</w:t>
      </w:r>
    </w:p>
    <w:p>
      <w:pPr>
        <w:spacing w:line="360" w:lineRule="auto"/>
        <w:ind w:firstLine="480" w:firstLineChars="200"/>
        <w:rPr>
          <w:rFonts w:ascii="宋体" w:hAnsi="宋体"/>
          <w:sz w:val="24"/>
          <w:szCs w:val="24"/>
        </w:rPr>
      </w:pPr>
      <w:r>
        <w:rPr>
          <w:rFonts w:hint="eastAsia" w:ascii="宋体" w:hAnsi="宋体"/>
          <w:sz w:val="24"/>
          <w:szCs w:val="24"/>
        </w:rPr>
        <w:t xml:space="preserve"> (12) </w:t>
      </w:r>
      <w:r>
        <w:rPr>
          <w:rFonts w:hint="eastAsia" w:ascii="宋体" w:hAnsi="宋体"/>
          <w:sz w:val="24"/>
          <w:szCs w:val="24"/>
          <w:lang w:eastAsia="zh-CN"/>
        </w:rPr>
        <w:t>投标人</w:t>
      </w:r>
      <w:r>
        <w:rPr>
          <w:rFonts w:hint="eastAsia" w:ascii="宋体" w:hAnsi="宋体"/>
          <w:sz w:val="24"/>
          <w:szCs w:val="24"/>
        </w:rPr>
        <w:t>廉政保证书</w:t>
      </w:r>
    </w:p>
    <w:p>
      <w:pPr>
        <w:spacing w:line="360" w:lineRule="auto"/>
        <w:ind w:firstLine="482" w:firstLineChars="200"/>
        <w:rPr>
          <w:rFonts w:hint="eastAsia" w:ascii="宋体" w:hAnsi="宋体"/>
          <w:sz w:val="24"/>
          <w:szCs w:val="24"/>
        </w:rPr>
      </w:pPr>
      <w:r>
        <w:rPr>
          <w:rFonts w:hint="eastAsia" w:ascii="宋体" w:hAnsi="宋体" w:eastAsia="宋体"/>
          <w:b/>
          <w:bCs/>
          <w:color w:val="auto"/>
          <w:sz w:val="24"/>
          <w:szCs w:val="20"/>
          <w:lang w:eastAsia="zh-CN"/>
        </w:rPr>
        <w:t>（三）</w:t>
      </w:r>
      <w:r>
        <w:rPr>
          <w:rFonts w:hint="eastAsia" w:ascii="宋体" w:hAnsi="宋体"/>
          <w:b/>
          <w:sz w:val="24"/>
          <w:szCs w:val="24"/>
        </w:rPr>
        <w:t>技术商务</w:t>
      </w:r>
      <w:r>
        <w:rPr>
          <w:rFonts w:hint="eastAsia" w:ascii="宋体" w:hAnsi="宋体"/>
          <w:b/>
          <w:sz w:val="24"/>
          <w:szCs w:val="24"/>
          <w:lang w:eastAsia="zh-CN"/>
        </w:rPr>
        <w:t>暗标</w:t>
      </w:r>
      <w:r>
        <w:rPr>
          <w:rFonts w:hint="eastAsia" w:ascii="宋体" w:hAnsi="宋体"/>
          <w:b/>
          <w:sz w:val="24"/>
          <w:szCs w:val="24"/>
        </w:rPr>
        <w:t>部分（单独编制装订成册并密封）</w:t>
      </w:r>
    </w:p>
    <w:p>
      <w:pPr>
        <w:spacing w:line="360" w:lineRule="auto"/>
        <w:ind w:firstLine="480" w:firstLineChars="200"/>
        <w:rPr>
          <w:rFonts w:hint="eastAsia" w:ascii="宋体" w:hAnsi="宋体"/>
          <w:b w:val="0"/>
          <w:bCs/>
          <w:sz w:val="24"/>
          <w:szCs w:val="24"/>
          <w:lang w:eastAsia="zh-CN"/>
        </w:rPr>
      </w:pPr>
      <w:r>
        <w:rPr>
          <w:rFonts w:hint="eastAsia" w:ascii="宋体" w:hAnsi="宋体"/>
          <w:b w:val="0"/>
          <w:bCs/>
          <w:sz w:val="24"/>
          <w:szCs w:val="24"/>
        </w:rPr>
        <w:t xml:space="preserve">(1) </w:t>
      </w:r>
      <w:r>
        <w:rPr>
          <w:rFonts w:hint="eastAsia" w:ascii="宋体" w:hAnsi="宋体"/>
          <w:b w:val="0"/>
          <w:bCs/>
          <w:sz w:val="24"/>
          <w:szCs w:val="24"/>
          <w:lang w:eastAsia="zh-CN"/>
        </w:rPr>
        <w:t>仓储管理措施</w:t>
      </w:r>
    </w:p>
    <w:p>
      <w:pPr>
        <w:spacing w:line="360" w:lineRule="auto"/>
        <w:ind w:firstLine="480" w:firstLineChars="200"/>
        <w:rPr>
          <w:rFonts w:hint="eastAsia" w:ascii="宋体" w:hAnsi="宋体"/>
          <w:b w:val="0"/>
          <w:bCs/>
          <w:sz w:val="24"/>
          <w:szCs w:val="24"/>
          <w:lang w:eastAsia="zh-CN"/>
        </w:rPr>
      </w:pPr>
      <w:r>
        <w:rPr>
          <w:rFonts w:hint="eastAsia" w:ascii="宋体" w:hAnsi="宋体"/>
          <w:sz w:val="24"/>
          <w:szCs w:val="24"/>
        </w:rPr>
        <w:t xml:space="preserve">(2) </w:t>
      </w:r>
      <w:r>
        <w:rPr>
          <w:rFonts w:hint="eastAsia" w:ascii="宋体" w:hAnsi="宋体"/>
          <w:b w:val="0"/>
          <w:bCs/>
          <w:sz w:val="24"/>
          <w:szCs w:val="24"/>
          <w:lang w:eastAsia="zh-CN"/>
        </w:rPr>
        <w:t>代煎服务能力</w:t>
      </w:r>
    </w:p>
    <w:p>
      <w:pPr>
        <w:spacing w:line="360" w:lineRule="auto"/>
        <w:ind w:firstLine="480" w:firstLineChars="200"/>
        <w:rPr>
          <w:rFonts w:hint="eastAsia" w:ascii="宋体" w:hAnsi="宋体"/>
          <w:b w:val="0"/>
          <w:bCs/>
          <w:sz w:val="24"/>
          <w:szCs w:val="24"/>
          <w:lang w:eastAsia="zh-CN"/>
        </w:rPr>
      </w:pPr>
      <w:r>
        <w:rPr>
          <w:rFonts w:hint="eastAsia" w:ascii="宋体" w:hAnsi="宋体"/>
          <w:sz w:val="24"/>
          <w:szCs w:val="24"/>
        </w:rPr>
        <w:t xml:space="preserve">(3) </w:t>
      </w:r>
      <w:r>
        <w:rPr>
          <w:rFonts w:hint="eastAsia" w:ascii="宋体" w:hAnsi="宋体"/>
          <w:b w:val="0"/>
          <w:bCs/>
          <w:sz w:val="24"/>
          <w:szCs w:val="24"/>
          <w:lang w:eastAsia="zh-CN"/>
        </w:rPr>
        <w:t>配送方案</w:t>
      </w:r>
    </w:p>
    <w:p>
      <w:pPr>
        <w:spacing w:line="360" w:lineRule="auto"/>
        <w:ind w:firstLine="480" w:firstLineChars="200"/>
        <w:rPr>
          <w:rFonts w:hint="eastAsia" w:ascii="宋体" w:hAnsi="宋体"/>
          <w:b w:val="0"/>
          <w:bCs/>
          <w:sz w:val="24"/>
          <w:szCs w:val="24"/>
          <w:lang w:eastAsia="zh-CN"/>
        </w:rPr>
      </w:pPr>
      <w:r>
        <w:rPr>
          <w:rFonts w:hint="eastAsia" w:ascii="宋体" w:hAnsi="宋体"/>
          <w:sz w:val="24"/>
          <w:szCs w:val="24"/>
        </w:rPr>
        <w:t xml:space="preserve">(4) </w:t>
      </w:r>
      <w:r>
        <w:rPr>
          <w:rFonts w:hint="eastAsia" w:ascii="宋体" w:hAnsi="宋体"/>
          <w:b w:val="0"/>
          <w:bCs/>
          <w:sz w:val="24"/>
          <w:szCs w:val="24"/>
          <w:lang w:eastAsia="zh-CN"/>
        </w:rPr>
        <w:t>质量及安全保证承诺</w:t>
      </w:r>
    </w:p>
    <w:p>
      <w:pPr>
        <w:spacing w:line="360" w:lineRule="auto"/>
        <w:ind w:firstLine="480" w:firstLineChars="200"/>
        <w:rPr>
          <w:rFonts w:hint="eastAsia" w:ascii="宋体" w:hAnsi="宋体"/>
          <w:sz w:val="24"/>
          <w:szCs w:val="24"/>
        </w:rPr>
      </w:pPr>
      <w:r>
        <w:rPr>
          <w:rFonts w:hint="eastAsia" w:ascii="宋体" w:hAnsi="宋体"/>
          <w:sz w:val="24"/>
          <w:szCs w:val="24"/>
        </w:rPr>
        <w:t xml:space="preserve">(5) </w:t>
      </w:r>
      <w:r>
        <w:rPr>
          <w:rFonts w:hint="eastAsia" w:ascii="宋体" w:hAnsi="宋体"/>
          <w:b w:val="0"/>
          <w:bCs w:val="0"/>
          <w:color w:val="auto"/>
          <w:sz w:val="24"/>
        </w:rPr>
        <w:t>样品彩图（带标尺）</w:t>
      </w:r>
    </w:p>
    <w:p>
      <w:pPr>
        <w:spacing w:line="360" w:lineRule="auto"/>
        <w:ind w:firstLine="480" w:firstLineChars="200"/>
        <w:rPr>
          <w:rFonts w:hint="eastAsia" w:ascii="宋体" w:hAnsi="宋体" w:eastAsia="宋体"/>
          <w:b/>
          <w:sz w:val="24"/>
          <w:szCs w:val="24"/>
          <w:lang w:eastAsia="zh-CN"/>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 xml:space="preserve">) </w:t>
      </w:r>
      <w:r>
        <w:rPr>
          <w:rFonts w:hint="eastAsia" w:ascii="宋体" w:hAnsi="宋体"/>
          <w:b w:val="0"/>
          <w:bCs/>
          <w:sz w:val="24"/>
          <w:szCs w:val="24"/>
          <w:lang w:val="en-US" w:eastAsia="zh-CN"/>
        </w:rPr>
        <w:t>人力资源保障措施</w:t>
      </w:r>
    </w:p>
    <w:p>
      <w:pPr>
        <w:spacing w:line="360" w:lineRule="auto"/>
        <w:rPr>
          <w:rFonts w:ascii="宋体" w:hAnsi="宋体"/>
          <w:sz w:val="24"/>
          <w:szCs w:val="24"/>
        </w:rPr>
      </w:pPr>
      <w:r>
        <w:rPr>
          <w:rFonts w:hint="eastAsia" w:ascii="宋体" w:hAnsi="宋体"/>
          <w:sz w:val="24"/>
          <w:szCs w:val="24"/>
        </w:rPr>
        <w:t>11</w:t>
      </w:r>
      <w:r>
        <w:rPr>
          <w:rFonts w:ascii="宋体" w:hAnsi="宋体"/>
          <w:sz w:val="24"/>
          <w:szCs w:val="24"/>
        </w:rPr>
        <w:t xml:space="preserve">. </w:t>
      </w:r>
      <w:r>
        <w:rPr>
          <w:rFonts w:hint="eastAsia" w:ascii="宋体" w:hAnsi="宋体"/>
          <w:sz w:val="24"/>
          <w:szCs w:val="24"/>
        </w:rPr>
        <w:t>投标有效期</w:t>
      </w:r>
    </w:p>
    <w:p>
      <w:pPr>
        <w:spacing w:line="360" w:lineRule="auto"/>
        <w:ind w:firstLine="480"/>
        <w:rPr>
          <w:rFonts w:ascii="宋体" w:hAnsi="宋体"/>
          <w:sz w:val="24"/>
          <w:szCs w:val="24"/>
        </w:rPr>
      </w:pPr>
      <w:r>
        <w:rPr>
          <w:rFonts w:hint="eastAsia" w:ascii="宋体" w:hAnsi="宋体"/>
          <w:sz w:val="24"/>
          <w:szCs w:val="24"/>
        </w:rPr>
        <w:t>11.1投标文件从</w:t>
      </w:r>
      <w:r>
        <w:rPr>
          <w:rFonts w:hint="eastAsia" w:ascii="宋体" w:hAnsi="宋体"/>
          <w:sz w:val="24"/>
          <w:szCs w:val="24"/>
          <w:lang w:eastAsia="zh-CN"/>
        </w:rPr>
        <w:t>投标人</w:t>
      </w:r>
      <w:r>
        <w:rPr>
          <w:rFonts w:hint="eastAsia" w:ascii="宋体" w:hAnsi="宋体"/>
          <w:sz w:val="24"/>
          <w:szCs w:val="24"/>
        </w:rPr>
        <w:t>须知前附表第4项所规定的投标截止期之后开始生效，在</w:t>
      </w:r>
      <w:r>
        <w:rPr>
          <w:rFonts w:hint="eastAsia" w:ascii="宋体" w:hAnsi="宋体"/>
          <w:sz w:val="24"/>
          <w:szCs w:val="24"/>
          <w:lang w:eastAsia="zh-CN"/>
        </w:rPr>
        <w:t>投标人</w:t>
      </w:r>
      <w:r>
        <w:rPr>
          <w:rFonts w:hint="eastAsia" w:ascii="宋体" w:hAnsi="宋体"/>
          <w:sz w:val="24"/>
          <w:szCs w:val="24"/>
        </w:rPr>
        <w:t>须知前附表第</w:t>
      </w:r>
      <w:r>
        <w:rPr>
          <w:rFonts w:ascii="宋体" w:hAnsi="宋体"/>
          <w:sz w:val="24"/>
          <w:szCs w:val="24"/>
        </w:rPr>
        <w:t>3</w:t>
      </w:r>
      <w:r>
        <w:rPr>
          <w:rFonts w:hint="eastAsia" w:ascii="宋体" w:hAnsi="宋体"/>
          <w:sz w:val="24"/>
          <w:szCs w:val="24"/>
        </w:rPr>
        <w:t>项所规定的期限内保持有效。有效期不足将导致其投标文件被拒绝。</w:t>
      </w:r>
    </w:p>
    <w:p>
      <w:pPr>
        <w:spacing w:line="360" w:lineRule="auto"/>
        <w:ind w:firstLine="480"/>
        <w:rPr>
          <w:rFonts w:ascii="宋体" w:hAnsi="宋体"/>
          <w:sz w:val="24"/>
          <w:szCs w:val="24"/>
        </w:rPr>
      </w:pPr>
      <w:r>
        <w:rPr>
          <w:rFonts w:hint="eastAsia" w:ascii="宋体" w:hAnsi="宋体"/>
          <w:sz w:val="24"/>
          <w:szCs w:val="24"/>
        </w:rPr>
        <w:t>11.2特殊情况下招标代理机构可于投标有效期满之前书面要求</w:t>
      </w:r>
      <w:r>
        <w:rPr>
          <w:rFonts w:hint="eastAsia" w:ascii="宋体" w:hAnsi="宋体"/>
          <w:sz w:val="24"/>
          <w:szCs w:val="24"/>
          <w:lang w:eastAsia="zh-CN"/>
        </w:rPr>
        <w:t>投标人</w:t>
      </w:r>
      <w:r>
        <w:rPr>
          <w:rFonts w:hint="eastAsia" w:ascii="宋体" w:hAnsi="宋体"/>
          <w:sz w:val="24"/>
          <w:szCs w:val="24"/>
        </w:rPr>
        <w:t>同意延长有效期，</w:t>
      </w:r>
      <w:r>
        <w:rPr>
          <w:rFonts w:hint="eastAsia" w:ascii="宋体" w:hAnsi="宋体"/>
          <w:sz w:val="24"/>
          <w:szCs w:val="24"/>
          <w:lang w:eastAsia="zh-CN"/>
        </w:rPr>
        <w:t>投标人</w:t>
      </w:r>
      <w:r>
        <w:rPr>
          <w:rFonts w:hint="eastAsia" w:ascii="宋体" w:hAnsi="宋体"/>
          <w:sz w:val="24"/>
          <w:szCs w:val="24"/>
        </w:rPr>
        <w:t>应在招标代理机构规定的期限内以书面形式予以答复。</w:t>
      </w:r>
      <w:r>
        <w:rPr>
          <w:rFonts w:hint="eastAsia" w:ascii="宋体" w:hAnsi="宋体"/>
          <w:sz w:val="24"/>
          <w:szCs w:val="24"/>
          <w:lang w:eastAsia="zh-CN"/>
        </w:rPr>
        <w:t>投标人</w:t>
      </w:r>
      <w:r>
        <w:rPr>
          <w:rFonts w:hint="eastAsia" w:ascii="宋体" w:hAnsi="宋体"/>
          <w:sz w:val="24"/>
          <w:szCs w:val="24"/>
        </w:rPr>
        <w:t>可以拒绝上述要求而其投标保证金可按规定予以退还。</w:t>
      </w:r>
      <w:r>
        <w:rPr>
          <w:rFonts w:hint="eastAsia" w:ascii="宋体" w:hAnsi="宋体"/>
          <w:sz w:val="24"/>
          <w:szCs w:val="24"/>
          <w:lang w:eastAsia="zh-CN"/>
        </w:rPr>
        <w:t>投标人</w:t>
      </w:r>
      <w:r>
        <w:rPr>
          <w:rFonts w:hint="eastAsia" w:ascii="宋体" w:hAnsi="宋体"/>
          <w:sz w:val="24"/>
          <w:szCs w:val="24"/>
        </w:rPr>
        <w:t>答复不明确或者逾期未答复的，均视为拒绝上述要求。对于接受该要求的</w:t>
      </w:r>
      <w:r>
        <w:rPr>
          <w:rFonts w:hint="eastAsia" w:ascii="宋体" w:hAnsi="宋体"/>
          <w:sz w:val="24"/>
          <w:szCs w:val="24"/>
          <w:lang w:eastAsia="zh-CN"/>
        </w:rPr>
        <w:t>投标人</w:t>
      </w:r>
      <w:r>
        <w:rPr>
          <w:rFonts w:hint="eastAsia" w:ascii="宋体" w:hAnsi="宋体"/>
          <w:sz w:val="24"/>
          <w:szCs w:val="24"/>
        </w:rPr>
        <w:t>，既不要求也不允许其修改投标文件，但将要求其相应延长投标保证金有效期，有关退还和不予退还投标保证金的规定在投标有效期延长期内继续有效。</w:t>
      </w:r>
    </w:p>
    <w:p>
      <w:pPr>
        <w:spacing w:line="360" w:lineRule="auto"/>
        <w:rPr>
          <w:rFonts w:ascii="宋体" w:hAnsi="宋体"/>
          <w:sz w:val="24"/>
          <w:szCs w:val="24"/>
        </w:rPr>
      </w:pPr>
      <w:r>
        <w:rPr>
          <w:rFonts w:hint="eastAsia" w:ascii="宋体" w:hAnsi="宋体"/>
          <w:sz w:val="24"/>
          <w:szCs w:val="24"/>
        </w:rPr>
        <w:t>12. 投标保证金</w:t>
      </w:r>
    </w:p>
    <w:p>
      <w:pPr>
        <w:spacing w:line="360" w:lineRule="auto"/>
        <w:ind w:firstLine="480"/>
        <w:rPr>
          <w:rFonts w:ascii="宋体" w:hAnsi="宋体"/>
          <w:sz w:val="24"/>
          <w:szCs w:val="24"/>
        </w:rPr>
      </w:pPr>
      <w:r>
        <w:rPr>
          <w:rFonts w:hint="eastAsia" w:ascii="宋体" w:hAnsi="宋体"/>
          <w:sz w:val="24"/>
          <w:szCs w:val="24"/>
        </w:rPr>
        <w:t>12.1 投标保证金为投标文件的组成部分之一。</w:t>
      </w:r>
    </w:p>
    <w:p>
      <w:pPr>
        <w:spacing w:line="360" w:lineRule="auto"/>
        <w:ind w:firstLine="480"/>
        <w:rPr>
          <w:rFonts w:ascii="宋体" w:hAnsi="宋体"/>
          <w:sz w:val="24"/>
          <w:szCs w:val="24"/>
        </w:rPr>
      </w:pPr>
      <w:r>
        <w:rPr>
          <w:rFonts w:hint="eastAsia" w:ascii="宋体" w:hAnsi="宋体"/>
          <w:sz w:val="24"/>
          <w:szCs w:val="24"/>
        </w:rPr>
        <w:t xml:space="preserve">12.2 </w:t>
      </w:r>
      <w:r>
        <w:rPr>
          <w:rFonts w:hint="eastAsia" w:ascii="宋体" w:hAnsi="宋体"/>
          <w:sz w:val="24"/>
          <w:szCs w:val="24"/>
          <w:lang w:eastAsia="zh-CN"/>
        </w:rPr>
        <w:t>投标人</w:t>
      </w:r>
      <w:r>
        <w:rPr>
          <w:rFonts w:hint="eastAsia" w:ascii="宋体" w:hAnsi="宋体"/>
          <w:sz w:val="24"/>
          <w:szCs w:val="24"/>
        </w:rPr>
        <w:t>应在提交投标文件之前向招标代理机构缴交</w:t>
      </w:r>
      <w:r>
        <w:rPr>
          <w:rFonts w:hint="eastAsia" w:ascii="宋体" w:hAnsi="宋体"/>
          <w:sz w:val="24"/>
          <w:szCs w:val="24"/>
          <w:lang w:eastAsia="zh-CN"/>
        </w:rPr>
        <w:t>投标人</w:t>
      </w:r>
      <w:r>
        <w:rPr>
          <w:rFonts w:hint="eastAsia" w:ascii="宋体" w:hAnsi="宋体"/>
          <w:sz w:val="24"/>
          <w:szCs w:val="24"/>
        </w:rPr>
        <w:t>须知前附表第5项要求的投标保证金。</w:t>
      </w:r>
    </w:p>
    <w:p>
      <w:pPr>
        <w:spacing w:line="360" w:lineRule="auto"/>
        <w:ind w:firstLine="480"/>
        <w:rPr>
          <w:rFonts w:ascii="宋体" w:hAnsi="宋体"/>
          <w:sz w:val="24"/>
          <w:szCs w:val="24"/>
        </w:rPr>
      </w:pPr>
      <w:r>
        <w:rPr>
          <w:rFonts w:hint="eastAsia" w:ascii="宋体" w:hAnsi="宋体"/>
          <w:sz w:val="24"/>
          <w:szCs w:val="24"/>
        </w:rPr>
        <w:t>12.3 投标保证金用于保护本次招标活动免受</w:t>
      </w:r>
      <w:r>
        <w:rPr>
          <w:rFonts w:hint="eastAsia" w:ascii="宋体" w:hAnsi="宋体"/>
          <w:sz w:val="24"/>
          <w:szCs w:val="24"/>
          <w:lang w:eastAsia="zh-CN"/>
        </w:rPr>
        <w:t>投标人</w:t>
      </w:r>
      <w:r>
        <w:rPr>
          <w:rFonts w:hint="eastAsia" w:ascii="宋体" w:hAnsi="宋体"/>
          <w:sz w:val="24"/>
          <w:szCs w:val="24"/>
        </w:rPr>
        <w:t>的行为而引起的风险。</w:t>
      </w:r>
    </w:p>
    <w:p>
      <w:pPr>
        <w:spacing w:line="360" w:lineRule="auto"/>
        <w:ind w:firstLine="480"/>
        <w:rPr>
          <w:rFonts w:ascii="宋体" w:hAnsi="宋体"/>
          <w:sz w:val="24"/>
          <w:szCs w:val="24"/>
        </w:rPr>
      </w:pPr>
      <w:r>
        <w:rPr>
          <w:rFonts w:hint="eastAsia" w:ascii="宋体" w:hAnsi="宋体"/>
          <w:sz w:val="24"/>
          <w:szCs w:val="24"/>
        </w:rPr>
        <w:t>12.4 投标保证金以电汇或转帐形式提交并到达招标文件指定账号。</w:t>
      </w:r>
    </w:p>
    <w:p>
      <w:pPr>
        <w:spacing w:line="360" w:lineRule="auto"/>
        <w:ind w:firstLine="480"/>
        <w:rPr>
          <w:rFonts w:ascii="宋体" w:hAnsi="宋体"/>
          <w:sz w:val="24"/>
          <w:szCs w:val="24"/>
        </w:rPr>
      </w:pPr>
      <w:r>
        <w:rPr>
          <w:rFonts w:hint="eastAsia" w:ascii="宋体" w:hAnsi="宋体"/>
          <w:sz w:val="24"/>
          <w:szCs w:val="24"/>
        </w:rPr>
        <w:t>12.5</w:t>
      </w:r>
      <w:r>
        <w:rPr>
          <w:rFonts w:hint="eastAsia" w:ascii="宋体" w:hAnsi="宋体"/>
          <w:b/>
          <w:sz w:val="24"/>
          <w:szCs w:val="24"/>
          <w:shd w:val="pct10" w:color="auto" w:fill="FFFFFF"/>
        </w:rPr>
        <w:t xml:space="preserve"> 未按规定缴交投标保证金的投标，将被视为无效投标。</w:t>
      </w:r>
    </w:p>
    <w:p>
      <w:pPr>
        <w:pStyle w:val="4"/>
        <w:snapToGrid w:val="0"/>
        <w:spacing w:line="360" w:lineRule="auto"/>
        <w:ind w:firstLine="480"/>
        <w:rPr>
          <w:rFonts w:ascii="宋体" w:hAnsi="宋体"/>
          <w:sz w:val="24"/>
          <w:szCs w:val="24"/>
        </w:rPr>
      </w:pPr>
      <w:r>
        <w:rPr>
          <w:rFonts w:hint="eastAsia" w:ascii="宋体" w:hAnsi="宋体"/>
          <w:sz w:val="24"/>
          <w:szCs w:val="24"/>
        </w:rPr>
        <w:t>12.6招标代理机构</w:t>
      </w:r>
      <w:r>
        <w:rPr>
          <w:rFonts w:ascii="宋体" w:hAnsi="宋体"/>
          <w:sz w:val="24"/>
          <w:szCs w:val="24"/>
        </w:rPr>
        <w:t>将在</w:t>
      </w:r>
      <w:r>
        <w:rPr>
          <w:rFonts w:hint="eastAsia" w:ascii="宋体" w:hAnsi="宋体"/>
          <w:sz w:val="24"/>
          <w:szCs w:val="24"/>
        </w:rPr>
        <w:t>中标通知书发出之日起五个工作日内予以原额无息退还</w:t>
      </w:r>
      <w:r>
        <w:rPr>
          <w:rFonts w:ascii="宋体" w:hAnsi="宋体"/>
          <w:sz w:val="24"/>
          <w:szCs w:val="24"/>
        </w:rPr>
        <w:t>中标</w:t>
      </w:r>
      <w:r>
        <w:rPr>
          <w:rFonts w:hint="eastAsia" w:ascii="宋体" w:hAnsi="宋体"/>
          <w:sz w:val="24"/>
          <w:szCs w:val="24"/>
        </w:rPr>
        <w:t>人以外</w:t>
      </w:r>
      <w:r>
        <w:rPr>
          <w:rFonts w:ascii="宋体" w:hAnsi="宋体"/>
          <w:sz w:val="24"/>
          <w:szCs w:val="24"/>
        </w:rPr>
        <w:t>的</w:t>
      </w:r>
      <w:r>
        <w:rPr>
          <w:rFonts w:hint="eastAsia" w:ascii="宋体" w:hAnsi="宋体"/>
          <w:sz w:val="24"/>
          <w:szCs w:val="24"/>
          <w:lang w:eastAsia="zh-CN"/>
        </w:rPr>
        <w:t>投标人</w:t>
      </w:r>
      <w:r>
        <w:rPr>
          <w:rFonts w:ascii="宋体" w:hAnsi="宋体"/>
          <w:sz w:val="24"/>
          <w:szCs w:val="24"/>
        </w:rPr>
        <w:t>的投标保证金</w:t>
      </w:r>
      <w:r>
        <w:rPr>
          <w:rFonts w:hint="eastAsia" w:ascii="宋体" w:hAnsi="宋体"/>
          <w:sz w:val="24"/>
          <w:szCs w:val="24"/>
        </w:rPr>
        <w:t>。因招标代理机构原因造成逾期退还</w:t>
      </w:r>
      <w:r>
        <w:rPr>
          <w:rFonts w:ascii="宋体" w:hAnsi="宋体"/>
          <w:sz w:val="24"/>
          <w:szCs w:val="24"/>
        </w:rPr>
        <w:t>投标保证金的</w:t>
      </w:r>
      <w:r>
        <w:rPr>
          <w:rFonts w:hint="eastAsia" w:ascii="宋体" w:hAnsi="宋体"/>
          <w:sz w:val="24"/>
          <w:szCs w:val="24"/>
        </w:rPr>
        <w:t>,招标代理机构应当按商业银行同期一年期贷款基准利率上浮20%后的利率向</w:t>
      </w:r>
      <w:r>
        <w:rPr>
          <w:rFonts w:hint="eastAsia" w:ascii="宋体" w:hAnsi="宋体"/>
          <w:sz w:val="24"/>
          <w:szCs w:val="24"/>
          <w:lang w:eastAsia="zh-CN"/>
        </w:rPr>
        <w:t>投标人</w:t>
      </w:r>
      <w:r>
        <w:rPr>
          <w:rFonts w:hint="eastAsia" w:ascii="宋体" w:hAnsi="宋体"/>
          <w:sz w:val="24"/>
          <w:szCs w:val="24"/>
        </w:rPr>
        <w:t>支付资金占用费。</w:t>
      </w:r>
    </w:p>
    <w:p>
      <w:pPr>
        <w:pStyle w:val="4"/>
        <w:snapToGrid w:val="0"/>
        <w:spacing w:line="360" w:lineRule="auto"/>
        <w:ind w:firstLine="480" w:firstLineChars="200"/>
        <w:rPr>
          <w:rFonts w:ascii="宋体" w:hAnsi="宋体"/>
          <w:sz w:val="24"/>
          <w:szCs w:val="24"/>
          <w:u w:val="single"/>
        </w:rPr>
      </w:pPr>
      <w:r>
        <w:rPr>
          <w:rFonts w:hint="eastAsia" w:ascii="宋体" w:hAnsi="宋体"/>
          <w:sz w:val="24"/>
          <w:szCs w:val="24"/>
        </w:rPr>
        <w:t>12.7在中标</w:t>
      </w:r>
      <w:r>
        <w:rPr>
          <w:rFonts w:ascii="宋体" w:hAnsi="宋体"/>
          <w:sz w:val="24"/>
          <w:szCs w:val="24"/>
        </w:rPr>
        <w:t>人</w:t>
      </w:r>
      <w:r>
        <w:rPr>
          <w:rFonts w:hint="eastAsia" w:ascii="宋体" w:hAnsi="宋体"/>
          <w:sz w:val="24"/>
          <w:szCs w:val="24"/>
        </w:rPr>
        <w:t>支付所有招标服务费并签订合同</w:t>
      </w:r>
      <w:r>
        <w:rPr>
          <w:rFonts w:hint="eastAsia" w:ascii="宋体" w:hAnsi="宋体"/>
          <w:sz w:val="24"/>
          <w:szCs w:val="24"/>
          <w:u w:val="single"/>
        </w:rPr>
        <w:t>（</w:t>
      </w:r>
      <w:r>
        <w:rPr>
          <w:rFonts w:hint="eastAsia" w:ascii="宋体" w:hAnsi="宋体"/>
          <w:sz w:val="24"/>
          <w:szCs w:val="24"/>
          <w:u w:val="single"/>
          <w:lang w:eastAsia="zh-CN"/>
        </w:rPr>
        <w:t>采购人</w:t>
      </w:r>
      <w:r>
        <w:rPr>
          <w:rFonts w:hint="eastAsia" w:ascii="宋体" w:hAnsi="宋体"/>
          <w:sz w:val="24"/>
          <w:szCs w:val="24"/>
          <w:u w:val="single"/>
        </w:rPr>
        <w:t>如有要求中标人支付履约保证金的，则增加：支付履约保证金）</w:t>
      </w:r>
      <w:r>
        <w:rPr>
          <w:rFonts w:hint="eastAsia" w:ascii="宋体" w:hAnsi="宋体"/>
          <w:sz w:val="24"/>
          <w:szCs w:val="24"/>
        </w:rPr>
        <w:t>后5个工作日内，</w:t>
      </w:r>
      <w:r>
        <w:rPr>
          <w:rFonts w:ascii="宋体" w:hAnsi="宋体"/>
          <w:sz w:val="24"/>
          <w:szCs w:val="24"/>
        </w:rPr>
        <w:t>中标</w:t>
      </w:r>
      <w:r>
        <w:rPr>
          <w:rFonts w:hint="eastAsia" w:ascii="宋体" w:hAnsi="宋体"/>
          <w:sz w:val="24"/>
          <w:szCs w:val="24"/>
        </w:rPr>
        <w:t>人</w:t>
      </w:r>
      <w:r>
        <w:rPr>
          <w:rFonts w:ascii="宋体" w:hAnsi="宋体"/>
          <w:sz w:val="24"/>
          <w:szCs w:val="24"/>
        </w:rPr>
        <w:t>的投标保证金</w:t>
      </w:r>
      <w:r>
        <w:rPr>
          <w:rFonts w:hint="eastAsia" w:ascii="宋体" w:hAnsi="宋体"/>
          <w:sz w:val="24"/>
          <w:szCs w:val="24"/>
        </w:rPr>
        <w:t>予以原额无息退还。</w:t>
      </w:r>
    </w:p>
    <w:p>
      <w:pPr>
        <w:pStyle w:val="4"/>
        <w:snapToGrid w:val="0"/>
        <w:spacing w:line="360" w:lineRule="auto"/>
        <w:ind w:firstLine="240" w:firstLineChars="100"/>
        <w:rPr>
          <w:rFonts w:ascii="宋体" w:hAnsi="宋体"/>
          <w:sz w:val="24"/>
          <w:szCs w:val="24"/>
        </w:rPr>
      </w:pPr>
      <w:r>
        <w:rPr>
          <w:rFonts w:hint="eastAsia" w:ascii="宋体" w:hAnsi="宋体"/>
          <w:sz w:val="24"/>
          <w:szCs w:val="24"/>
        </w:rPr>
        <w:t xml:space="preserve">  12.8 投标保证金的有效期为投标有效期满后的30个日历日。</w:t>
      </w:r>
    </w:p>
    <w:p>
      <w:pPr>
        <w:spacing w:line="360" w:lineRule="auto"/>
        <w:ind w:firstLine="480"/>
        <w:rPr>
          <w:rFonts w:ascii="宋体" w:hAnsi="宋体"/>
          <w:sz w:val="24"/>
          <w:szCs w:val="24"/>
        </w:rPr>
      </w:pPr>
      <w:r>
        <w:rPr>
          <w:rFonts w:hint="eastAsia" w:ascii="宋体" w:hAnsi="宋体"/>
          <w:sz w:val="24"/>
          <w:szCs w:val="24"/>
        </w:rPr>
        <w:t>12.9 发生以下情况之一的，投标保证金将不予退还：</w:t>
      </w:r>
    </w:p>
    <w:p>
      <w:pPr>
        <w:pStyle w:val="4"/>
        <w:snapToGrid w:val="0"/>
        <w:spacing w:line="360" w:lineRule="auto"/>
        <w:ind w:firstLine="480" w:firstLineChars="200"/>
        <w:rPr>
          <w:rFonts w:ascii="宋体" w:hAnsi="宋体"/>
          <w:sz w:val="24"/>
          <w:szCs w:val="24"/>
        </w:rPr>
      </w:pPr>
      <w:r>
        <w:rPr>
          <w:rFonts w:hint="eastAsia" w:ascii="宋体" w:hAnsi="宋体"/>
          <w:sz w:val="24"/>
          <w:szCs w:val="24"/>
        </w:rPr>
        <w:t xml:space="preserve">⑴ </w:t>
      </w:r>
      <w:r>
        <w:rPr>
          <w:rFonts w:hint="eastAsia" w:ascii="宋体" w:hAnsi="宋体"/>
          <w:sz w:val="24"/>
          <w:szCs w:val="24"/>
          <w:lang w:eastAsia="zh-CN"/>
        </w:rPr>
        <w:t>投标人</w:t>
      </w:r>
      <w:r>
        <w:rPr>
          <w:rFonts w:hint="eastAsia" w:ascii="宋体" w:hAnsi="宋体"/>
          <w:sz w:val="24"/>
          <w:szCs w:val="24"/>
        </w:rPr>
        <w:t>在投标截止期后，投标有效期内撤回投标；</w:t>
      </w:r>
    </w:p>
    <w:p>
      <w:pPr>
        <w:spacing w:line="360" w:lineRule="auto"/>
        <w:ind w:left="239" w:leftChars="114" w:firstLine="240" w:firstLineChars="100"/>
        <w:rPr>
          <w:rFonts w:ascii="宋体" w:hAnsi="宋体"/>
          <w:sz w:val="24"/>
          <w:szCs w:val="24"/>
        </w:rPr>
      </w:pPr>
      <w:r>
        <w:rPr>
          <w:rFonts w:hint="eastAsia" w:ascii="宋体" w:hAnsi="宋体"/>
          <w:sz w:val="24"/>
          <w:szCs w:val="24"/>
        </w:rPr>
        <w:t>⑵ 中标人未能做到按本须知第22条规定签订合同；</w:t>
      </w:r>
    </w:p>
    <w:p>
      <w:pPr>
        <w:spacing w:line="360" w:lineRule="auto"/>
        <w:ind w:left="707" w:leftChars="228" w:hanging="228" w:hangingChars="95"/>
        <w:rPr>
          <w:rFonts w:ascii="宋体" w:hAnsi="宋体"/>
          <w:sz w:val="24"/>
          <w:szCs w:val="24"/>
        </w:rPr>
      </w:pPr>
      <w:r>
        <w:rPr>
          <w:rFonts w:hint="eastAsia" w:ascii="宋体" w:hAnsi="宋体"/>
          <w:sz w:val="24"/>
          <w:szCs w:val="24"/>
        </w:rPr>
        <w:t>⑶ 中标人未按</w:t>
      </w:r>
      <w:r>
        <w:rPr>
          <w:rFonts w:hint="eastAsia" w:ascii="宋体" w:hAnsi="宋体"/>
          <w:sz w:val="24"/>
          <w:szCs w:val="24"/>
          <w:lang w:eastAsia="zh-CN"/>
        </w:rPr>
        <w:t>投标人</w:t>
      </w:r>
      <w:r>
        <w:rPr>
          <w:rFonts w:hint="eastAsia" w:ascii="宋体" w:hAnsi="宋体"/>
          <w:sz w:val="24"/>
          <w:szCs w:val="24"/>
        </w:rPr>
        <w:t>须知前附表规定缴纳招标服务费；</w:t>
      </w:r>
      <w:r>
        <w:rPr>
          <w:rFonts w:hint="eastAsia" w:ascii="宋体" w:hAnsi="宋体"/>
          <w:sz w:val="24"/>
          <w:szCs w:val="24"/>
          <w:u w:val="single"/>
        </w:rPr>
        <w:t>（</w:t>
      </w:r>
      <w:r>
        <w:rPr>
          <w:rFonts w:hint="eastAsia" w:ascii="宋体" w:hAnsi="宋体"/>
          <w:sz w:val="24"/>
          <w:szCs w:val="24"/>
          <w:u w:val="single"/>
          <w:lang w:eastAsia="zh-CN"/>
        </w:rPr>
        <w:t>采购人</w:t>
      </w:r>
      <w:r>
        <w:rPr>
          <w:rFonts w:hint="eastAsia" w:ascii="宋体" w:hAnsi="宋体"/>
          <w:sz w:val="24"/>
          <w:szCs w:val="24"/>
          <w:u w:val="single"/>
        </w:rPr>
        <w:t>如有要求中标人支付履约保证金的，增加：中标人未按本须知第12.7条规定提交履约保证金的；）</w:t>
      </w:r>
    </w:p>
    <w:p>
      <w:pPr>
        <w:spacing w:line="360" w:lineRule="auto"/>
        <w:ind w:firstLine="480" w:firstLineChars="200"/>
        <w:rPr>
          <w:rFonts w:ascii="宋体" w:hAnsi="宋体"/>
          <w:sz w:val="24"/>
          <w:szCs w:val="24"/>
        </w:rPr>
      </w:pPr>
      <w:r>
        <w:rPr>
          <w:rFonts w:hint="eastAsia" w:ascii="宋体" w:hAnsi="宋体"/>
          <w:sz w:val="24"/>
          <w:szCs w:val="24"/>
        </w:rPr>
        <w:t>⑷ 以他人名义投标或者以其他方式弄虚作假或虚假应标的，骗取中标；</w:t>
      </w:r>
    </w:p>
    <w:p>
      <w:pPr>
        <w:spacing w:line="360" w:lineRule="auto"/>
        <w:ind w:left="239" w:leftChars="114" w:firstLine="240" w:firstLineChars="100"/>
        <w:rPr>
          <w:rFonts w:ascii="宋体" w:hAnsi="宋体"/>
          <w:sz w:val="24"/>
          <w:szCs w:val="24"/>
        </w:rPr>
      </w:pPr>
      <w:r>
        <w:rPr>
          <w:rFonts w:hint="eastAsia" w:ascii="宋体" w:hAnsi="宋体"/>
          <w:sz w:val="24"/>
          <w:szCs w:val="24"/>
        </w:rPr>
        <w:t>⑸ 本招标文件中规定的其他没收投标保证金的情形。</w:t>
      </w:r>
    </w:p>
    <w:p>
      <w:pPr>
        <w:spacing w:line="360" w:lineRule="auto"/>
        <w:ind w:firstLine="480" w:firstLineChars="200"/>
        <w:rPr>
          <w:rFonts w:ascii="宋体" w:hAnsi="宋体"/>
          <w:sz w:val="24"/>
          <w:szCs w:val="24"/>
        </w:rPr>
      </w:pPr>
      <w:r>
        <w:rPr>
          <w:rFonts w:hint="eastAsia" w:ascii="宋体" w:hAnsi="宋体"/>
          <w:sz w:val="24"/>
          <w:szCs w:val="24"/>
        </w:rPr>
        <w:t>上述不予退还投标保证金的情况给招标采购单位造成损失的，还要承担赔偿责任。</w:t>
      </w:r>
    </w:p>
    <w:p>
      <w:pPr>
        <w:spacing w:line="360" w:lineRule="auto"/>
        <w:rPr>
          <w:rFonts w:ascii="宋体" w:hAnsi="宋体"/>
          <w:sz w:val="24"/>
          <w:szCs w:val="24"/>
        </w:rPr>
      </w:pPr>
      <w:r>
        <w:rPr>
          <w:rFonts w:hint="eastAsia" w:ascii="宋体" w:hAnsi="宋体"/>
          <w:sz w:val="24"/>
          <w:szCs w:val="24"/>
        </w:rPr>
        <w:t>13</w:t>
      </w:r>
      <w:r>
        <w:rPr>
          <w:rFonts w:ascii="宋体" w:hAnsi="宋体"/>
          <w:sz w:val="24"/>
          <w:szCs w:val="24"/>
        </w:rPr>
        <w:t xml:space="preserve">. </w:t>
      </w:r>
      <w:r>
        <w:rPr>
          <w:rFonts w:hint="eastAsia" w:ascii="宋体" w:hAnsi="宋体"/>
          <w:sz w:val="24"/>
          <w:szCs w:val="24"/>
        </w:rPr>
        <w:t>投标文件的格式</w:t>
      </w:r>
    </w:p>
    <w:p>
      <w:pPr>
        <w:pStyle w:val="7"/>
        <w:spacing w:line="360" w:lineRule="auto"/>
        <w:ind w:firstLine="482" w:firstLineChars="200"/>
        <w:rPr>
          <w:rFonts w:hint="eastAsia" w:ascii="宋体" w:hAnsi="宋体"/>
          <w:b/>
          <w:sz w:val="24"/>
          <w:szCs w:val="24"/>
          <w:lang w:val="en-US" w:eastAsia="zh-CN"/>
        </w:rPr>
      </w:pPr>
      <w:r>
        <w:rPr>
          <w:rFonts w:hint="eastAsia" w:ascii="宋体" w:hAnsi="宋体"/>
          <w:b/>
          <w:sz w:val="24"/>
          <w:szCs w:val="24"/>
        </w:rPr>
        <w:t>13.</w:t>
      </w:r>
      <w:r>
        <w:rPr>
          <w:rFonts w:hint="eastAsia" w:ascii="宋体" w:hAnsi="宋体"/>
          <w:b/>
          <w:sz w:val="24"/>
          <w:szCs w:val="24"/>
          <w:lang w:val="en-US" w:eastAsia="zh-CN"/>
        </w:rPr>
        <w:t>1</w:t>
      </w:r>
      <w:r>
        <w:rPr>
          <w:rFonts w:hint="eastAsia" w:ascii="宋体" w:hAnsi="宋体" w:eastAsia="宋体" w:cs="宋体"/>
          <w:b/>
          <w:bCs/>
          <w:sz w:val="24"/>
        </w:rPr>
        <w:t>投标文件装订要求</w:t>
      </w:r>
    </w:p>
    <w:p>
      <w:pPr>
        <w:widowControl/>
        <w:numPr>
          <w:ilvl w:val="0"/>
          <w:numId w:val="0"/>
        </w:numPr>
        <w:wordWrap w:val="0"/>
        <w:spacing w:line="360" w:lineRule="auto"/>
        <w:ind w:firstLine="482" w:firstLineChars="200"/>
        <w:jc w:val="left"/>
        <w:rPr>
          <w:rFonts w:hint="eastAsia" w:ascii="宋体" w:hAnsi="宋体" w:cs="宋体" w:eastAsiaTheme="minorEastAsia"/>
          <w:b/>
          <w:bCs/>
          <w:color w:val="000000" w:themeColor="text1"/>
          <w:kern w:val="0"/>
          <w:sz w:val="24"/>
          <w:szCs w:val="24"/>
          <w:lang w:eastAsia="zh-CN"/>
          <w14:textFill>
            <w14:solidFill>
              <w14:schemeClr w14:val="tx1"/>
            </w14:solidFill>
          </w14:textFill>
        </w:rPr>
      </w:pPr>
      <w:r>
        <w:rPr>
          <w:rFonts w:hint="eastAsia" w:ascii="宋体" w:hAnsi="宋体" w:cs="宋体" w:eastAsiaTheme="minorEastAsia"/>
          <w:b/>
          <w:bCs/>
          <w:color w:val="auto"/>
          <w:kern w:val="2"/>
          <w:sz w:val="24"/>
          <w:szCs w:val="24"/>
          <w:lang w:val="en-US" w:eastAsia="zh-CN" w:bidi="ar-SA"/>
        </w:rPr>
        <w:t>13.1.1、</w:t>
      </w:r>
      <w:r>
        <w:rPr>
          <w:rFonts w:hint="eastAsia" w:ascii="宋体" w:hAnsi="宋体" w:cs="宋体"/>
          <w:b/>
          <w:bCs/>
          <w:color w:val="auto"/>
          <w:kern w:val="0"/>
          <w:sz w:val="24"/>
          <w:szCs w:val="24"/>
        </w:rPr>
        <w:t>投标人</w:t>
      </w:r>
      <w:r>
        <w:rPr>
          <w:rFonts w:hint="eastAsia" w:ascii="宋体" w:hAnsi="宋体" w:cs="宋体"/>
          <w:b/>
          <w:bCs/>
          <w:color w:val="auto"/>
          <w:sz w:val="24"/>
          <w:szCs w:val="24"/>
        </w:rPr>
        <w:t>须编制由本</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HYPERLINK \l "投标文件的组成11条" </w:instrText>
      </w:r>
      <w:r>
        <w:rPr>
          <w:rFonts w:hint="eastAsia" w:ascii="宋体" w:hAnsi="宋体" w:cs="宋体"/>
          <w:b/>
          <w:bCs/>
          <w:color w:val="auto"/>
          <w:sz w:val="24"/>
          <w:szCs w:val="24"/>
        </w:rPr>
        <w:fldChar w:fldCharType="separate"/>
      </w:r>
      <w:r>
        <w:rPr>
          <w:rStyle w:val="27"/>
          <w:rFonts w:hint="eastAsia" w:ascii="宋体" w:hAnsi="宋体" w:cs="宋体"/>
          <w:b/>
          <w:bCs/>
          <w:color w:val="auto"/>
          <w:sz w:val="24"/>
          <w:szCs w:val="24"/>
        </w:rPr>
        <w:t>须知第10条</w:t>
      </w:r>
      <w:r>
        <w:rPr>
          <w:rFonts w:hint="eastAsia" w:ascii="宋体" w:hAnsi="宋体" w:cs="宋体"/>
          <w:b/>
          <w:bCs/>
          <w:color w:val="auto"/>
          <w:sz w:val="24"/>
          <w:szCs w:val="24"/>
        </w:rPr>
        <w:fldChar w:fldCharType="end"/>
      </w:r>
      <w:r>
        <w:rPr>
          <w:rFonts w:hint="eastAsia" w:ascii="宋体" w:hAnsi="宋体" w:cs="宋体"/>
          <w:b/>
          <w:bCs/>
          <w:color w:val="auto"/>
          <w:sz w:val="24"/>
          <w:szCs w:val="24"/>
        </w:rPr>
        <w:t>规定文件组成的</w:t>
      </w:r>
      <w:r>
        <w:rPr>
          <w:rFonts w:hint="eastAsia" w:ascii="宋体" w:hAnsi="宋体" w:cs="宋体"/>
          <w:b/>
          <w:bCs/>
          <w:color w:val="auto"/>
          <w:sz w:val="24"/>
          <w:szCs w:val="24"/>
          <w:lang w:eastAsia="zh-CN"/>
        </w:rPr>
        <w:t>投标文件：</w:t>
      </w:r>
      <w:r>
        <w:rPr>
          <w:rFonts w:hint="eastAsia" w:ascii="宋体" w:hAnsi="宋体" w:cs="宋体"/>
          <w:b/>
          <w:bCs/>
          <w:color w:val="auto"/>
          <w:sz w:val="24"/>
          <w:szCs w:val="24"/>
        </w:rPr>
        <w:t>报价部分的正本1份、副本</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份，技术商务</w:t>
      </w:r>
      <w:r>
        <w:rPr>
          <w:rFonts w:hint="eastAsia" w:ascii="宋体" w:hAnsi="宋体" w:cs="宋体"/>
          <w:b/>
          <w:bCs/>
          <w:color w:val="auto"/>
          <w:sz w:val="24"/>
          <w:szCs w:val="24"/>
          <w:lang w:eastAsia="zh-CN"/>
        </w:rPr>
        <w:t>明标</w:t>
      </w:r>
      <w:r>
        <w:rPr>
          <w:rFonts w:hint="eastAsia" w:ascii="宋体" w:hAnsi="宋体" w:cs="宋体"/>
          <w:b/>
          <w:bCs/>
          <w:color w:val="auto"/>
          <w:sz w:val="24"/>
          <w:szCs w:val="24"/>
        </w:rPr>
        <w:t>部分的正本1份、副本</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份</w:t>
      </w:r>
      <w:r>
        <w:rPr>
          <w:rFonts w:hint="eastAsia" w:ascii="宋体" w:hAnsi="宋体" w:cs="宋体"/>
          <w:b/>
          <w:bCs/>
          <w:color w:val="auto"/>
          <w:sz w:val="24"/>
          <w:szCs w:val="24"/>
          <w:lang w:eastAsia="zh-CN"/>
        </w:rPr>
        <w:t>，</w:t>
      </w:r>
      <w:r>
        <w:rPr>
          <w:rFonts w:hint="eastAsia" w:ascii="宋体" w:hAnsi="宋体" w:cs="宋体"/>
          <w:b/>
          <w:bCs/>
          <w:color w:val="auto"/>
          <w:sz w:val="24"/>
          <w:szCs w:val="24"/>
        </w:rPr>
        <w:t>技术商务</w:t>
      </w:r>
      <w:r>
        <w:rPr>
          <w:rFonts w:hint="eastAsia" w:ascii="宋体" w:hAnsi="宋体" w:cs="宋体"/>
          <w:b/>
          <w:bCs/>
          <w:color w:val="auto"/>
          <w:sz w:val="24"/>
          <w:szCs w:val="24"/>
          <w:lang w:eastAsia="zh-CN"/>
        </w:rPr>
        <w:t>暗标</w:t>
      </w:r>
      <w:r>
        <w:rPr>
          <w:rFonts w:hint="eastAsia" w:ascii="宋体" w:hAnsi="宋体" w:cs="宋体"/>
          <w:b/>
          <w:bCs/>
          <w:color w:val="auto"/>
          <w:sz w:val="24"/>
          <w:szCs w:val="24"/>
        </w:rPr>
        <w:t>部分的正本1份、副本</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份（技术</w:t>
      </w:r>
      <w:r>
        <w:rPr>
          <w:rFonts w:hint="eastAsia" w:ascii="宋体" w:hAnsi="宋体" w:cs="宋体"/>
          <w:b/>
          <w:bCs/>
          <w:color w:val="auto"/>
          <w:sz w:val="24"/>
          <w:szCs w:val="24"/>
          <w:lang w:eastAsia="zh-CN"/>
        </w:rPr>
        <w:t>、商务</w:t>
      </w:r>
      <w:r>
        <w:rPr>
          <w:rFonts w:hint="eastAsia" w:ascii="宋体" w:hAnsi="宋体" w:cs="宋体"/>
          <w:b/>
          <w:bCs/>
          <w:color w:val="auto"/>
          <w:sz w:val="24"/>
          <w:szCs w:val="24"/>
        </w:rPr>
        <w:t>评分部分有标注“采用暗标式评审”评分条款评审将采用暗标式评审，开标前投标人递交投标文件时，监督人员与招标代理工作人员共同将没有标明任何有关投标人信息的技术商务</w:t>
      </w:r>
      <w:r>
        <w:rPr>
          <w:rFonts w:hint="eastAsia" w:ascii="宋体" w:hAnsi="宋体" w:cs="宋体"/>
          <w:b/>
          <w:bCs/>
          <w:color w:val="auto"/>
          <w:sz w:val="24"/>
          <w:szCs w:val="24"/>
          <w:lang w:eastAsia="zh-CN"/>
        </w:rPr>
        <w:t>暗标</w:t>
      </w:r>
      <w:r>
        <w:rPr>
          <w:rFonts w:hint="eastAsia" w:ascii="宋体" w:hAnsi="宋体" w:cs="宋体"/>
          <w:b/>
          <w:bCs/>
          <w:color w:val="auto"/>
          <w:sz w:val="24"/>
          <w:szCs w:val="24"/>
        </w:rPr>
        <w:t>部分文件进行编号后，交给评标委员会进行评审）；</w:t>
      </w:r>
    </w:p>
    <w:p>
      <w:pPr>
        <w:widowControl/>
        <w:wordWrap w:val="0"/>
        <w:spacing w:line="360" w:lineRule="auto"/>
        <w:ind w:firstLine="482"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eastAsiaTheme="minorEastAsia"/>
          <w:b/>
          <w:bCs/>
          <w:color w:val="auto"/>
          <w:kern w:val="2"/>
          <w:sz w:val="24"/>
          <w:szCs w:val="24"/>
          <w:lang w:val="en-US" w:eastAsia="zh-CN" w:bidi="ar-SA"/>
        </w:rPr>
        <w:t>13.1.</w:t>
      </w:r>
      <w:r>
        <w:rPr>
          <w:rFonts w:hint="eastAsia" w:ascii="宋体" w:hAnsi="宋体" w:eastAsia="宋体" w:cs="宋体"/>
          <w:b/>
          <w:bCs/>
          <w:color w:val="000000" w:themeColor="text1"/>
          <w:kern w:val="0"/>
          <w:sz w:val="24"/>
          <w:szCs w:val="24"/>
          <w14:textFill>
            <w14:solidFill>
              <w14:schemeClr w14:val="tx1"/>
            </w14:solidFill>
          </w14:textFill>
        </w:rPr>
        <w:t>2、投标人须分别编制报价部分、技术商务明标部分、技术商务暗标部分文件，并按照</w:t>
      </w:r>
      <w:r>
        <w:rPr>
          <w:rFonts w:hint="eastAsia" w:ascii="宋体" w:hAnsi="宋体" w:eastAsia="宋体" w:cs="宋体"/>
          <w:b/>
          <w:bCs/>
          <w:color w:val="000000" w:themeColor="text1"/>
          <w:kern w:val="0"/>
          <w:sz w:val="24"/>
          <w:szCs w:val="24"/>
          <w:lang w:eastAsia="zh-CN"/>
          <w14:textFill>
            <w14:solidFill>
              <w14:schemeClr w14:val="tx1"/>
            </w14:solidFill>
          </w14:textFill>
        </w:rPr>
        <w:t>三</w:t>
      </w:r>
      <w:r>
        <w:rPr>
          <w:rFonts w:hint="eastAsia" w:ascii="宋体" w:hAnsi="宋体" w:eastAsia="宋体" w:cs="宋体"/>
          <w:b/>
          <w:bCs/>
          <w:color w:val="000000" w:themeColor="text1"/>
          <w:kern w:val="0"/>
          <w:sz w:val="24"/>
          <w:szCs w:val="24"/>
          <w14:textFill>
            <w14:solidFill>
              <w14:schemeClr w14:val="tx1"/>
            </w14:solidFill>
          </w14:textFill>
        </w:rPr>
        <w:t>部分分别单独胶装成册，报价部分正副本统一包装，技术商务明标部分正副本统一包装</w:t>
      </w:r>
      <w:r>
        <w:rPr>
          <w:rFonts w:hint="eastAsia" w:ascii="宋体" w:hAnsi="宋体" w:eastAsia="宋体" w:cs="宋体"/>
          <w:b/>
          <w:bCs/>
          <w:color w:val="000000" w:themeColor="text1"/>
          <w:kern w:val="0"/>
          <w:sz w:val="24"/>
          <w:szCs w:val="24"/>
          <w:lang w:eastAsia="zh-CN"/>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技术商务暗标部分正副</w:t>
      </w:r>
      <w:r>
        <w:rPr>
          <w:rFonts w:hint="eastAsia" w:ascii="宋体" w:hAnsi="宋体" w:eastAsia="宋体" w:cs="宋体"/>
          <w:b/>
          <w:bCs/>
          <w:color w:val="000000" w:themeColor="text1"/>
          <w:kern w:val="0"/>
          <w:sz w:val="24"/>
          <w:szCs w:val="24"/>
          <w:lang w:eastAsia="zh-CN"/>
          <w14:textFill>
            <w14:solidFill>
              <w14:schemeClr w14:val="tx1"/>
            </w14:solidFill>
          </w14:textFill>
        </w:rPr>
        <w:t>本</w:t>
      </w:r>
      <w:r>
        <w:rPr>
          <w:rFonts w:hint="eastAsia" w:ascii="宋体" w:hAnsi="宋体" w:eastAsia="宋体" w:cs="宋体"/>
          <w:b/>
          <w:bCs/>
          <w:color w:val="000000" w:themeColor="text1"/>
          <w:kern w:val="0"/>
          <w:sz w:val="24"/>
          <w:szCs w:val="24"/>
          <w14:textFill>
            <w14:solidFill>
              <w14:schemeClr w14:val="tx1"/>
            </w14:solidFill>
          </w14:textFill>
        </w:rPr>
        <w:t>统一包装，并在密封袋上分别标明“报价部分”、“技术商务明标部分”、“技术商务暗标部分”。</w:t>
      </w:r>
    </w:p>
    <w:p>
      <w:pPr>
        <w:widowControl/>
        <w:wordWrap w:val="0"/>
        <w:spacing w:line="360" w:lineRule="auto"/>
        <w:ind w:firstLine="482"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eastAsiaTheme="minorEastAsia"/>
          <w:b/>
          <w:bCs/>
          <w:color w:val="auto"/>
          <w:kern w:val="2"/>
          <w:sz w:val="24"/>
          <w:szCs w:val="24"/>
          <w:lang w:val="en-US" w:eastAsia="zh-CN" w:bidi="ar-SA"/>
        </w:rPr>
        <w:t>13.1.</w:t>
      </w:r>
      <w:r>
        <w:rPr>
          <w:rFonts w:hint="eastAsia" w:ascii="宋体" w:hAnsi="宋体" w:eastAsia="宋体" w:cs="宋体"/>
          <w:b/>
          <w:bCs/>
          <w:color w:val="000000" w:themeColor="text1"/>
          <w:kern w:val="0"/>
          <w:sz w:val="24"/>
          <w:szCs w:val="24"/>
          <w14:textFill>
            <w14:solidFill>
              <w14:schemeClr w14:val="tx1"/>
            </w14:solidFill>
          </w14:textFill>
        </w:rPr>
        <w:t>3、“报价部分”、“技术商务明标部分”正本、副本必须用A4幅面白色纸张打印装订，应编制封面、目录、页码，并在封面标明“正本”、“副本”字样。由投标人的法定代表人或者其授权代表在规定的地方签字并在规定的地方加盖</w:t>
      </w:r>
      <w:r>
        <w:rPr>
          <w:rFonts w:hint="eastAsia" w:ascii="宋体" w:hAnsi="宋体" w:eastAsia="宋体" w:cs="宋体"/>
          <w:b/>
          <w:bCs/>
          <w:color w:val="000000" w:themeColor="text1"/>
          <w:kern w:val="0"/>
          <w:sz w:val="24"/>
          <w:szCs w:val="24"/>
          <w:lang w:eastAsia="zh-CN"/>
          <w14:textFill>
            <w14:solidFill>
              <w14:schemeClr w14:val="tx1"/>
            </w14:solidFill>
          </w14:textFill>
        </w:rPr>
        <w:t>投标人</w:t>
      </w:r>
      <w:r>
        <w:rPr>
          <w:rFonts w:hint="eastAsia" w:ascii="宋体" w:hAnsi="宋体" w:eastAsia="宋体" w:cs="宋体"/>
          <w:b/>
          <w:bCs/>
          <w:color w:val="000000" w:themeColor="text1"/>
          <w:kern w:val="0"/>
          <w:sz w:val="24"/>
          <w:szCs w:val="24"/>
          <w14:textFill>
            <w14:solidFill>
              <w14:schemeClr w14:val="tx1"/>
            </w14:solidFill>
          </w14:textFill>
        </w:rPr>
        <w:t>公章（非投标专用章或业务章等），如由后者签字，应提供“法定代表人授权委托书”，副本应为正本的完整复印件。</w:t>
      </w:r>
    </w:p>
    <w:p>
      <w:pPr>
        <w:widowControl/>
        <w:wordWrap w:val="0"/>
        <w:spacing w:line="360" w:lineRule="auto"/>
        <w:ind w:firstLine="482"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eastAsiaTheme="minorEastAsia"/>
          <w:b/>
          <w:bCs/>
          <w:color w:val="auto"/>
          <w:kern w:val="2"/>
          <w:sz w:val="24"/>
          <w:szCs w:val="24"/>
          <w:lang w:val="en-US" w:eastAsia="zh-CN" w:bidi="ar-SA"/>
        </w:rPr>
        <w:t>13.1.</w:t>
      </w:r>
      <w:r>
        <w:rPr>
          <w:rFonts w:hint="eastAsia" w:ascii="宋体" w:hAnsi="宋体" w:eastAsia="宋体" w:cs="宋体"/>
          <w:b/>
          <w:bCs/>
          <w:color w:val="000000" w:themeColor="text1"/>
          <w:kern w:val="0"/>
          <w:sz w:val="24"/>
          <w:szCs w:val="24"/>
          <w14:textFill>
            <w14:solidFill>
              <w14:schemeClr w14:val="tx1"/>
            </w14:solidFill>
          </w14:textFill>
        </w:rPr>
        <w:t>4、投标人应提供完整</w:t>
      </w:r>
      <w:r>
        <w:rPr>
          <w:rFonts w:hint="eastAsia" w:ascii="宋体" w:hAnsi="宋体" w:eastAsia="宋体" w:cs="宋体"/>
          <w:b/>
          <w:bCs/>
          <w:color w:val="000000" w:themeColor="text1"/>
          <w:kern w:val="0"/>
          <w:sz w:val="24"/>
          <w:szCs w:val="24"/>
          <w:lang w:eastAsia="zh-CN"/>
          <w14:textFill>
            <w14:solidFill>
              <w14:schemeClr w14:val="tx1"/>
            </w14:solidFill>
          </w14:textFill>
        </w:rPr>
        <w:t>并加盖红色公章</w:t>
      </w:r>
      <w:r>
        <w:rPr>
          <w:rFonts w:hint="eastAsia" w:ascii="宋体" w:hAnsi="宋体" w:eastAsia="宋体" w:cs="宋体"/>
          <w:b/>
          <w:bCs/>
          <w:color w:val="000000" w:themeColor="text1"/>
          <w:kern w:val="0"/>
          <w:sz w:val="24"/>
          <w:szCs w:val="24"/>
          <w14:textFill>
            <w14:solidFill>
              <w14:schemeClr w14:val="tx1"/>
            </w14:solidFill>
          </w14:textFill>
        </w:rPr>
        <w:t>的“报价部分”、“技术商务明标部分”投标文件PDF扫描件</w:t>
      </w:r>
      <w:r>
        <w:rPr>
          <w:rFonts w:hint="eastAsia" w:ascii="宋体" w:hAnsi="宋体" w:eastAsia="宋体" w:cs="宋体"/>
          <w:b/>
          <w:bCs/>
          <w:color w:val="000000" w:themeColor="text1"/>
          <w:kern w:val="0"/>
          <w:sz w:val="24"/>
          <w:szCs w:val="24"/>
          <w:lang w:eastAsia="zh-CN"/>
          <w14:textFill>
            <w14:solidFill>
              <w14:schemeClr w14:val="tx1"/>
            </w14:solidFill>
          </w14:textFill>
        </w:rPr>
        <w:t>以及投标分项报价表</w:t>
      </w:r>
      <w:r>
        <w:rPr>
          <w:rFonts w:hint="eastAsia" w:ascii="宋体" w:hAnsi="宋体" w:eastAsia="宋体" w:cs="宋体"/>
          <w:b/>
          <w:bCs/>
          <w:color w:val="000000" w:themeColor="text1"/>
          <w:kern w:val="0"/>
          <w:sz w:val="24"/>
          <w:szCs w:val="24"/>
          <w:lang w:val="en-US" w:eastAsia="zh-CN"/>
          <w14:textFill>
            <w14:solidFill>
              <w14:schemeClr w14:val="tx1"/>
            </w14:solidFill>
          </w14:textFill>
        </w:rPr>
        <w:t>Excel电子文档</w:t>
      </w:r>
      <w:r>
        <w:rPr>
          <w:rFonts w:hint="eastAsia" w:ascii="宋体" w:hAnsi="宋体" w:eastAsia="宋体" w:cs="宋体"/>
          <w:b/>
          <w:bCs/>
          <w:color w:val="000000" w:themeColor="text1"/>
          <w:kern w:val="0"/>
          <w:sz w:val="24"/>
          <w:szCs w:val="24"/>
          <w14:textFill>
            <w14:solidFill>
              <w14:schemeClr w14:val="tx1"/>
            </w14:solidFill>
          </w14:textFill>
        </w:rPr>
        <w:t>一套【可读介质（U盘）】。</w:t>
      </w:r>
    </w:p>
    <w:p>
      <w:pPr>
        <w:widowControl/>
        <w:wordWrap w:val="0"/>
        <w:spacing w:line="360" w:lineRule="auto"/>
        <w:ind w:firstLine="482"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eastAsiaTheme="minorEastAsia"/>
          <w:b/>
          <w:bCs/>
          <w:color w:val="auto"/>
          <w:kern w:val="2"/>
          <w:sz w:val="24"/>
          <w:szCs w:val="24"/>
          <w:lang w:val="en-US" w:eastAsia="zh-CN" w:bidi="ar-SA"/>
        </w:rPr>
        <w:t>13.1.</w:t>
      </w:r>
      <w:r>
        <w:rPr>
          <w:rFonts w:hint="eastAsia" w:ascii="宋体" w:hAnsi="宋体" w:eastAsia="宋体" w:cs="宋体"/>
          <w:b/>
          <w:bCs/>
          <w:color w:val="000000" w:themeColor="text1"/>
          <w:kern w:val="0"/>
          <w:sz w:val="24"/>
          <w:szCs w:val="24"/>
          <w14:textFill>
            <w14:solidFill>
              <w14:schemeClr w14:val="tx1"/>
            </w14:solidFill>
          </w14:textFill>
        </w:rPr>
        <w:t>5、“技术商务暗标部分”投标文件要求</w:t>
      </w:r>
    </w:p>
    <w:p>
      <w:pPr>
        <w:widowControl/>
        <w:wordWrap w:val="0"/>
        <w:spacing w:line="360" w:lineRule="auto"/>
        <w:ind w:firstLine="482"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eastAsiaTheme="minorEastAsia"/>
          <w:b/>
          <w:bCs/>
          <w:color w:val="auto"/>
          <w:kern w:val="2"/>
          <w:sz w:val="24"/>
          <w:szCs w:val="24"/>
          <w:lang w:val="en-US" w:eastAsia="zh-CN" w:bidi="ar-SA"/>
        </w:rPr>
        <w:t>13.1.</w:t>
      </w:r>
      <w:r>
        <w:rPr>
          <w:rFonts w:hint="eastAsia" w:ascii="宋体" w:hAnsi="宋体" w:eastAsia="宋体" w:cs="宋体"/>
          <w:b/>
          <w:bCs/>
          <w:color w:val="000000" w:themeColor="text1"/>
          <w:kern w:val="0"/>
          <w:sz w:val="24"/>
          <w:szCs w:val="24"/>
          <w14:textFill>
            <w14:solidFill>
              <w14:schemeClr w14:val="tx1"/>
            </w14:solidFill>
          </w14:textFill>
        </w:rPr>
        <w:t>5.1.“技术商务暗标部分”正、副本封面</w:t>
      </w:r>
      <w:r>
        <w:rPr>
          <w:rFonts w:hint="eastAsia" w:ascii="宋体" w:hAnsi="宋体" w:eastAsia="宋体" w:cs="宋体"/>
          <w:b/>
          <w:bCs/>
          <w:color w:val="000000" w:themeColor="text1"/>
          <w:kern w:val="0"/>
          <w:sz w:val="24"/>
          <w:szCs w:val="24"/>
          <w:lang w:eastAsia="zh-CN"/>
          <w14:textFill>
            <w14:solidFill>
              <w14:schemeClr w14:val="tx1"/>
            </w14:solidFill>
          </w14:textFill>
        </w:rPr>
        <w:t>统一</w:t>
      </w:r>
      <w:r>
        <w:rPr>
          <w:rFonts w:hint="eastAsia" w:ascii="宋体" w:hAnsi="宋体" w:eastAsia="宋体" w:cs="宋体"/>
          <w:b/>
          <w:bCs/>
          <w:color w:val="000000" w:themeColor="text1"/>
          <w:kern w:val="0"/>
          <w:sz w:val="24"/>
          <w:szCs w:val="24"/>
          <w14:textFill>
            <w14:solidFill>
              <w14:schemeClr w14:val="tx1"/>
            </w14:solidFill>
          </w14:textFill>
        </w:rPr>
        <w:t>按招标文件</w:t>
      </w:r>
      <w:r>
        <w:rPr>
          <w:rFonts w:hint="eastAsia" w:ascii="宋体" w:hAnsi="宋体" w:eastAsia="宋体" w:cs="宋体"/>
          <w:b/>
          <w:bCs/>
          <w:color w:val="000000" w:themeColor="text1"/>
          <w:kern w:val="0"/>
          <w:sz w:val="24"/>
          <w:szCs w:val="24"/>
          <w:lang w:eastAsia="zh-CN"/>
          <w14:textFill>
            <w14:solidFill>
              <w14:schemeClr w14:val="tx1"/>
            </w14:solidFill>
          </w14:textFill>
        </w:rPr>
        <w:t>第五章</w:t>
      </w:r>
      <w:r>
        <w:rPr>
          <w:rFonts w:hint="eastAsia" w:ascii="宋体" w:hAnsi="宋体" w:eastAsia="宋体" w:cs="宋体"/>
          <w:b/>
          <w:bCs/>
          <w:color w:val="000000" w:themeColor="text1"/>
          <w:kern w:val="0"/>
          <w:sz w:val="24"/>
          <w:szCs w:val="24"/>
          <w14:textFill>
            <w14:solidFill>
              <w14:schemeClr w14:val="tx1"/>
            </w14:solidFill>
          </w14:textFill>
        </w:rPr>
        <w:t>提供的格式要求</w:t>
      </w:r>
      <w:r>
        <w:rPr>
          <w:rFonts w:hint="eastAsia" w:ascii="宋体" w:hAnsi="宋体" w:eastAsia="宋体" w:cs="宋体"/>
          <w:b/>
          <w:bCs/>
          <w:color w:val="000000" w:themeColor="text1"/>
          <w:kern w:val="0"/>
          <w:sz w:val="24"/>
          <w:szCs w:val="24"/>
          <w:lang w:eastAsia="zh-CN"/>
          <w14:textFill>
            <w14:solidFill>
              <w14:schemeClr w14:val="tx1"/>
            </w14:solidFill>
          </w14:textFill>
        </w:rPr>
        <w:t>制作</w:t>
      </w:r>
      <w:r>
        <w:rPr>
          <w:rFonts w:hint="eastAsia" w:ascii="宋体" w:hAnsi="宋体" w:eastAsia="宋体" w:cs="宋体"/>
          <w:b/>
          <w:bCs/>
          <w:color w:val="000000" w:themeColor="text1"/>
          <w:kern w:val="0"/>
          <w:sz w:val="24"/>
          <w:szCs w:val="24"/>
          <w14:textFill>
            <w14:solidFill>
              <w14:schemeClr w14:val="tx1"/>
            </w14:solidFill>
          </w14:textFill>
        </w:rPr>
        <w:t xml:space="preserve">，方案内容投标人在编制时不得出现价格、投标人名称、商标、标识、品牌、生产厂家名称、产地、人名、页眉页码、特殊标记等类似的可识别投标人的内容。“技术商务暗标部分”投标文件均不得出现公章及签字。   </w:t>
      </w:r>
    </w:p>
    <w:p>
      <w:pPr>
        <w:widowControl/>
        <w:wordWrap w:val="0"/>
        <w:spacing w:line="360" w:lineRule="auto"/>
        <w:ind w:firstLine="482"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eastAsiaTheme="minorEastAsia"/>
          <w:b/>
          <w:bCs/>
          <w:color w:val="auto"/>
          <w:kern w:val="2"/>
          <w:sz w:val="24"/>
          <w:szCs w:val="24"/>
          <w:lang w:val="en-US" w:eastAsia="zh-CN" w:bidi="ar-SA"/>
        </w:rPr>
        <w:t>13.1.</w:t>
      </w:r>
      <w:r>
        <w:rPr>
          <w:rFonts w:hint="eastAsia" w:ascii="宋体" w:hAnsi="宋体" w:eastAsia="宋体" w:cs="宋体"/>
          <w:b/>
          <w:bCs/>
          <w:color w:val="000000" w:themeColor="text1"/>
          <w:kern w:val="0"/>
          <w:sz w:val="24"/>
          <w:szCs w:val="24"/>
          <w14:textFill>
            <w14:solidFill>
              <w14:schemeClr w14:val="tx1"/>
            </w14:solidFill>
          </w14:textFill>
        </w:rPr>
        <w:t>5.2.技术商务暗标部分投标文件格式</w:t>
      </w:r>
    </w:p>
    <w:p>
      <w:pPr>
        <w:widowControl/>
        <w:wordWrap w:val="0"/>
        <w:spacing w:line="360" w:lineRule="auto"/>
        <w:ind w:firstLine="482"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暗标部分格式（字体版本、大小、格式）：各方案内容不分段落（只能为一段），每个方案的起始点应为独立页面。方案标题统一采用宋体、二号字、居中、加粗，不得加下划线；方案内容统一采用宋体、四号字、字间距1.5倍、不得加粗、不得加下划线、首行缩进2个字符、不分段落。方案内容投标人在编制时不得出现价格、投标人名称、商标、标识、品牌、生产厂家名称、产地、人名、页眉页码、特殊标记等可识别投标人的内容。</w:t>
      </w:r>
    </w:p>
    <w:p>
      <w:pPr>
        <w:widowControl/>
        <w:wordWrap w:val="0"/>
        <w:spacing w:line="360" w:lineRule="auto"/>
        <w:ind w:firstLine="482"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技术商务暗标部分内容另需提供与纸质方案文件一致的word版电子文档一套【可读介质（U盘）】，评标委员会将对电子文档进行筛查，以确认是否体现投标人名称及其他可识别投标人身份的信息，筛查中发现有上述（1）问题，评标委员会将否决其投标，按废标处理。</w:t>
      </w:r>
    </w:p>
    <w:p>
      <w:pPr>
        <w:widowControl w:val="0"/>
        <w:numPr>
          <w:ilvl w:val="0"/>
          <w:numId w:val="0"/>
        </w:numPr>
        <w:spacing w:line="360" w:lineRule="auto"/>
        <w:ind w:firstLine="482" w:firstLineChars="200"/>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eastAsiaTheme="minorEastAsia"/>
          <w:b/>
          <w:bCs/>
          <w:color w:val="auto"/>
          <w:kern w:val="2"/>
          <w:sz w:val="24"/>
          <w:szCs w:val="24"/>
          <w:lang w:val="en-US" w:eastAsia="zh-CN" w:bidi="ar-SA"/>
        </w:rPr>
        <w:t>13.1.</w:t>
      </w:r>
      <w:r>
        <w:rPr>
          <w:rFonts w:hint="eastAsia" w:ascii="宋体" w:hAnsi="宋体" w:eastAsia="宋体" w:cs="宋体"/>
          <w:b/>
          <w:bCs/>
          <w:color w:val="000000" w:themeColor="text1"/>
          <w:kern w:val="0"/>
          <w:sz w:val="24"/>
          <w:szCs w:val="24"/>
          <w14:textFill>
            <w14:solidFill>
              <w14:schemeClr w14:val="tx1"/>
            </w14:solidFill>
          </w14:textFill>
        </w:rPr>
        <w:t>6、“报价部分”、“技术商务明标部分”投标文件PDF扫描件</w:t>
      </w:r>
      <w:r>
        <w:rPr>
          <w:rFonts w:hint="eastAsia" w:ascii="宋体" w:hAnsi="宋体" w:eastAsia="宋体" w:cs="宋体"/>
          <w:b/>
          <w:bCs/>
          <w:color w:val="000000" w:themeColor="text1"/>
          <w:kern w:val="0"/>
          <w:sz w:val="24"/>
          <w:szCs w:val="24"/>
          <w:lang w:eastAsia="zh-CN"/>
          <w14:textFill>
            <w14:solidFill>
              <w14:schemeClr w14:val="tx1"/>
            </w14:solidFill>
          </w14:textFill>
        </w:rPr>
        <w:t>以及投标分项报价表</w:t>
      </w:r>
      <w:r>
        <w:rPr>
          <w:rFonts w:hint="eastAsia" w:ascii="宋体" w:hAnsi="宋体" w:eastAsia="宋体" w:cs="宋体"/>
          <w:b/>
          <w:bCs/>
          <w:color w:val="000000" w:themeColor="text1"/>
          <w:kern w:val="0"/>
          <w:sz w:val="24"/>
          <w:szCs w:val="24"/>
          <w:lang w:val="en-US" w:eastAsia="zh-CN"/>
          <w14:textFill>
            <w14:solidFill>
              <w14:schemeClr w14:val="tx1"/>
            </w14:solidFill>
          </w14:textFill>
        </w:rPr>
        <w:t>Excel电子文档</w:t>
      </w:r>
      <w:r>
        <w:rPr>
          <w:rFonts w:hint="eastAsia" w:ascii="宋体" w:hAnsi="宋体" w:eastAsia="宋体" w:cs="宋体"/>
          <w:b/>
          <w:bCs/>
          <w:color w:val="000000" w:themeColor="text1"/>
          <w:kern w:val="0"/>
          <w:sz w:val="24"/>
          <w:szCs w:val="24"/>
          <w14:textFill>
            <w14:solidFill>
              <w14:schemeClr w14:val="tx1"/>
            </w14:solidFill>
          </w14:textFill>
        </w:rPr>
        <w:t>一套与技术商务暗标部分内容可读介质（U盘）应独立提供并分别密封。并在密封袋上标识“投标文件</w:t>
      </w:r>
      <w:r>
        <w:rPr>
          <w:rFonts w:hint="eastAsia" w:ascii="宋体" w:hAnsi="宋体" w:eastAsia="宋体" w:cs="宋体"/>
          <w:b/>
          <w:bCs/>
          <w:color w:val="000000" w:themeColor="text1"/>
          <w:kern w:val="0"/>
          <w:sz w:val="24"/>
          <w:szCs w:val="24"/>
          <w:lang w:eastAsia="zh-CN"/>
          <w14:textFill>
            <w14:solidFill>
              <w14:schemeClr w14:val="tx1"/>
            </w14:solidFill>
          </w14:textFill>
        </w:rPr>
        <w:t>电子文件</w:t>
      </w:r>
      <w:r>
        <w:rPr>
          <w:rFonts w:hint="eastAsia" w:ascii="宋体" w:hAnsi="宋体" w:eastAsia="宋体" w:cs="宋体"/>
          <w:b/>
          <w:bCs/>
          <w:color w:val="000000" w:themeColor="text1"/>
          <w:kern w:val="0"/>
          <w:sz w:val="24"/>
          <w:szCs w:val="24"/>
          <w14:textFill>
            <w14:solidFill>
              <w14:schemeClr w14:val="tx1"/>
            </w14:solidFill>
          </w14:textFill>
        </w:rPr>
        <w:t>”、“技术商务暗标部分电子文档”。</w:t>
      </w:r>
    </w:p>
    <w:p>
      <w:pPr>
        <w:numPr>
          <w:ilvl w:val="0"/>
          <w:numId w:val="0"/>
        </w:numPr>
        <w:spacing w:line="360" w:lineRule="auto"/>
        <w:ind w:firstLine="0" w:firstLineChars="0"/>
        <w:rPr>
          <w:rFonts w:hint="eastAsia" w:ascii="宋体" w:hAnsi="宋体"/>
          <w:b/>
          <w:sz w:val="24"/>
          <w:shd w:val="pct10" w:color="auto" w:fill="FFFFFF"/>
        </w:rPr>
      </w:pPr>
      <w:r>
        <w:rPr>
          <w:rFonts w:hint="eastAsia" w:ascii="宋体" w:hAnsi="宋体" w:eastAsia="宋体" w:cs="宋体"/>
          <w:b/>
          <w:bCs/>
          <w:color w:val="000000" w:themeColor="text1"/>
          <w:kern w:val="0"/>
          <w:sz w:val="24"/>
          <w:szCs w:val="24"/>
          <w:lang w:eastAsia="zh-CN"/>
          <w14:textFill>
            <w14:solidFill>
              <w14:schemeClr w14:val="tx1"/>
            </w14:solidFill>
          </w14:textFill>
        </w:rPr>
        <w:t>注：</w:t>
      </w:r>
      <w:r>
        <w:rPr>
          <w:rFonts w:hint="eastAsia" w:ascii="宋体" w:hAnsi="宋体" w:eastAsia="宋体" w:cs="宋体"/>
          <w:b/>
          <w:bCs/>
          <w:color w:val="000000" w:themeColor="text1"/>
          <w:kern w:val="0"/>
          <w:sz w:val="24"/>
          <w:szCs w:val="24"/>
          <w14:textFill>
            <w14:solidFill>
              <w14:schemeClr w14:val="tx1"/>
            </w14:solidFill>
          </w14:textFill>
        </w:rPr>
        <w:t>未按上述规定进行编制、密封、装订及提交的，其投标将被视为无效投标。</w:t>
      </w:r>
    </w:p>
    <w:p>
      <w:pPr>
        <w:spacing w:line="360" w:lineRule="auto"/>
        <w:ind w:firstLine="480"/>
        <w:rPr>
          <w:rFonts w:ascii="宋体" w:hAnsi="宋体"/>
          <w:b/>
          <w:sz w:val="24"/>
          <w:szCs w:val="24"/>
        </w:rPr>
      </w:pPr>
      <w:r>
        <w:rPr>
          <w:rFonts w:hint="eastAsia" w:ascii="宋体" w:hAnsi="宋体"/>
          <w:b/>
          <w:sz w:val="24"/>
          <w:szCs w:val="24"/>
        </w:rPr>
        <w:t>13.2</w:t>
      </w:r>
      <w:r>
        <w:rPr>
          <w:rFonts w:hint="eastAsia" w:ascii="宋体" w:hAnsi="宋体"/>
          <w:b/>
          <w:sz w:val="24"/>
          <w:szCs w:val="24"/>
          <w:shd w:val="pct10" w:color="auto" w:fill="FFFFFF"/>
        </w:rPr>
        <w:t>投标文件应由</w:t>
      </w:r>
      <w:r>
        <w:rPr>
          <w:rFonts w:hint="eastAsia" w:ascii="宋体" w:hAnsi="宋体"/>
          <w:b/>
          <w:sz w:val="24"/>
          <w:szCs w:val="24"/>
          <w:shd w:val="pct10" w:color="auto" w:fill="FFFFFF"/>
          <w:lang w:eastAsia="zh-CN"/>
        </w:rPr>
        <w:t>投标人</w:t>
      </w:r>
      <w:r>
        <w:rPr>
          <w:rFonts w:hint="eastAsia" w:ascii="宋体" w:hAnsi="宋体"/>
          <w:b/>
          <w:sz w:val="24"/>
          <w:szCs w:val="24"/>
          <w:shd w:val="pct10" w:color="auto" w:fill="FFFFFF"/>
        </w:rPr>
        <w:t>的法定代表人或者其授权代表签字并加盖公章，如由后者签字，应提供“法定代表人授权委托书”，否则视为无效投标。</w:t>
      </w:r>
    </w:p>
    <w:p>
      <w:pPr>
        <w:spacing w:line="360" w:lineRule="auto"/>
        <w:ind w:firstLine="480"/>
        <w:rPr>
          <w:rFonts w:ascii="宋体" w:hAnsi="宋体"/>
          <w:sz w:val="24"/>
          <w:szCs w:val="24"/>
        </w:rPr>
      </w:pPr>
      <w:r>
        <w:rPr>
          <w:rFonts w:hint="eastAsia" w:ascii="宋体" w:hAnsi="宋体"/>
          <w:sz w:val="24"/>
          <w:szCs w:val="24"/>
        </w:rPr>
        <w:t>13.3除非有另外的规定或许可，投标使用货币为人民币。</w:t>
      </w:r>
    </w:p>
    <w:p>
      <w:pPr>
        <w:spacing w:line="360" w:lineRule="auto"/>
        <w:ind w:firstLine="480"/>
        <w:rPr>
          <w:rFonts w:ascii="宋体" w:hAnsi="宋体"/>
          <w:sz w:val="24"/>
          <w:szCs w:val="24"/>
        </w:rPr>
      </w:pPr>
      <w:r>
        <w:rPr>
          <w:rFonts w:hint="eastAsia" w:ascii="宋体" w:hAnsi="宋体"/>
          <w:sz w:val="24"/>
          <w:szCs w:val="24"/>
        </w:rPr>
        <w:t>13.4</w:t>
      </w:r>
      <w:r>
        <w:rPr>
          <w:rFonts w:hint="eastAsia" w:ascii="宋体" w:hAnsi="宋体"/>
          <w:sz w:val="24"/>
          <w:szCs w:val="24"/>
          <w:lang w:eastAsia="zh-CN"/>
        </w:rPr>
        <w:t>投标人</w:t>
      </w:r>
      <w:r>
        <w:rPr>
          <w:rFonts w:hint="eastAsia" w:ascii="宋体" w:hAnsi="宋体"/>
          <w:sz w:val="24"/>
          <w:szCs w:val="24"/>
        </w:rPr>
        <w:t>应提交证明其拟供货物符合招标文件要求的技术</w:t>
      </w:r>
      <w:r>
        <w:rPr>
          <w:rFonts w:hint="eastAsia" w:ascii="宋体" w:hAnsi="宋体"/>
          <w:sz w:val="24"/>
          <w:szCs w:val="24"/>
          <w:lang w:eastAsia="zh-CN"/>
        </w:rPr>
        <w:t>投标文件</w:t>
      </w:r>
      <w:r>
        <w:rPr>
          <w:rFonts w:hint="eastAsia" w:ascii="宋体" w:hAnsi="宋体"/>
          <w:sz w:val="24"/>
          <w:szCs w:val="24"/>
        </w:rPr>
        <w:t xml:space="preserve">，该文件可以是文字资料、图纸和数据，并须提供货物主要技术性能的详细描述。                                  </w:t>
      </w:r>
    </w:p>
    <w:p>
      <w:pPr>
        <w:spacing w:line="360" w:lineRule="auto"/>
        <w:ind w:firstLine="480"/>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 xml:space="preserve">.5 </w:t>
      </w:r>
      <w:r>
        <w:rPr>
          <w:rFonts w:hint="eastAsia" w:ascii="宋体" w:hAnsi="宋体"/>
          <w:sz w:val="24"/>
          <w:szCs w:val="24"/>
        </w:rPr>
        <w:t>投标文件的正本和全部副本均应使用不能擦去的墨料或墨水打印、书写或复印，并由法定代表人或其授权代表签署，盖</w:t>
      </w:r>
      <w:r>
        <w:rPr>
          <w:rFonts w:hint="eastAsia" w:ascii="宋体" w:hAnsi="宋体"/>
          <w:sz w:val="24"/>
          <w:szCs w:val="24"/>
          <w:lang w:eastAsia="zh-CN"/>
        </w:rPr>
        <w:t>投标人</w:t>
      </w:r>
      <w:r>
        <w:rPr>
          <w:rFonts w:hint="eastAsia" w:ascii="宋体" w:hAnsi="宋体"/>
          <w:sz w:val="24"/>
          <w:szCs w:val="24"/>
        </w:rPr>
        <w:t>公章。</w:t>
      </w:r>
    </w:p>
    <w:p>
      <w:pPr>
        <w:spacing w:line="360" w:lineRule="auto"/>
        <w:ind w:firstLine="480"/>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.6</w:t>
      </w:r>
      <w:r>
        <w:rPr>
          <w:rFonts w:hint="eastAsia" w:ascii="宋体" w:hAnsi="宋体"/>
          <w:sz w:val="24"/>
          <w:szCs w:val="24"/>
        </w:rPr>
        <w:t>全套投标文件应无涂改和行间插字，除非这些改动是根据招标代理机构的指示进行的，或者是为改正</w:t>
      </w:r>
      <w:r>
        <w:rPr>
          <w:rFonts w:hint="eastAsia" w:ascii="宋体" w:hAnsi="宋体"/>
          <w:sz w:val="24"/>
          <w:szCs w:val="24"/>
          <w:lang w:eastAsia="zh-CN"/>
        </w:rPr>
        <w:t>投标人</w:t>
      </w:r>
      <w:r>
        <w:rPr>
          <w:rFonts w:hint="eastAsia" w:ascii="宋体" w:hAnsi="宋体"/>
          <w:sz w:val="24"/>
          <w:szCs w:val="24"/>
        </w:rPr>
        <w:t xml:space="preserve">造成的必须修改的错误而进行的。有改动时，修改处应由授权代表签署证明或加盖校正章。 </w:t>
      </w:r>
    </w:p>
    <w:p>
      <w:pPr>
        <w:spacing w:line="360" w:lineRule="auto"/>
        <w:ind w:firstLine="480"/>
        <w:rPr>
          <w:rFonts w:ascii="宋体" w:hAnsi="宋体"/>
          <w:sz w:val="24"/>
          <w:szCs w:val="24"/>
        </w:rPr>
      </w:pPr>
      <w:r>
        <w:rPr>
          <w:rFonts w:hint="eastAsia" w:ascii="宋体" w:hAnsi="宋体"/>
          <w:sz w:val="24"/>
          <w:szCs w:val="24"/>
        </w:rPr>
        <w:t>13.7未按本须知规定的格式填写投标文件、投标文件字迹模糊不清的，其投标将被拒绝。</w:t>
      </w:r>
    </w:p>
    <w:p>
      <w:pPr>
        <w:spacing w:line="360" w:lineRule="auto"/>
        <w:ind w:firstLine="480"/>
        <w:rPr>
          <w:rFonts w:ascii="宋体" w:hAnsi="宋体"/>
          <w:sz w:val="24"/>
          <w:szCs w:val="24"/>
        </w:rPr>
      </w:pPr>
      <w:r>
        <w:rPr>
          <w:rFonts w:hint="eastAsia" w:ascii="宋体" w:hAnsi="宋体"/>
          <w:b/>
          <w:sz w:val="24"/>
          <w:szCs w:val="24"/>
        </w:rPr>
        <w:t>13.8</w:t>
      </w:r>
      <w:r>
        <w:rPr>
          <w:rFonts w:hint="eastAsia" w:ascii="宋体" w:hAnsi="宋体"/>
          <w:b/>
          <w:sz w:val="24"/>
          <w:szCs w:val="24"/>
          <w:shd w:val="pct10" w:color="auto" w:fill="FFFFFF"/>
        </w:rPr>
        <w:t>投标文件正本中所有资格证明文件复印件须注明“与原件一致”并加盖</w:t>
      </w:r>
      <w:r>
        <w:rPr>
          <w:rFonts w:hint="eastAsia" w:ascii="宋体" w:hAnsi="宋体"/>
          <w:b/>
          <w:sz w:val="24"/>
          <w:szCs w:val="24"/>
          <w:shd w:val="pct10" w:color="auto" w:fill="FFFFFF"/>
          <w:lang w:eastAsia="zh-CN"/>
        </w:rPr>
        <w:t>投标人</w:t>
      </w:r>
      <w:r>
        <w:rPr>
          <w:rFonts w:hint="eastAsia" w:ascii="宋体" w:hAnsi="宋体"/>
          <w:b/>
          <w:sz w:val="24"/>
          <w:szCs w:val="24"/>
          <w:shd w:val="pct10" w:color="auto" w:fill="FFFFFF"/>
        </w:rPr>
        <w:t>公章，否则视为无效投标。</w:t>
      </w:r>
      <w:bookmarkStart w:id="30" w:name="_Toc277779954"/>
    </w:p>
    <w:p>
      <w:pPr>
        <w:spacing w:line="360" w:lineRule="auto"/>
        <w:jc w:val="center"/>
        <w:outlineLvl w:val="1"/>
        <w:rPr>
          <w:rFonts w:hint="eastAsia" w:ascii="宋体" w:hAnsi="宋体"/>
          <w:sz w:val="24"/>
          <w:szCs w:val="24"/>
        </w:rPr>
      </w:pPr>
    </w:p>
    <w:p>
      <w:pPr>
        <w:spacing w:line="360" w:lineRule="auto"/>
        <w:jc w:val="center"/>
        <w:outlineLvl w:val="1"/>
        <w:rPr>
          <w:rFonts w:ascii="宋体" w:hAnsi="宋体"/>
          <w:sz w:val="24"/>
          <w:szCs w:val="24"/>
        </w:rPr>
      </w:pPr>
      <w:bookmarkStart w:id="31" w:name="_Toc12532"/>
      <w:r>
        <w:rPr>
          <w:rFonts w:hint="eastAsia" w:ascii="宋体" w:hAnsi="宋体"/>
          <w:sz w:val="24"/>
          <w:szCs w:val="24"/>
        </w:rPr>
        <w:t>四、 投标文件的提交</w:t>
      </w:r>
      <w:bookmarkEnd w:id="30"/>
      <w:bookmarkEnd w:id="31"/>
    </w:p>
    <w:p>
      <w:pPr>
        <w:spacing w:line="360" w:lineRule="auto"/>
        <w:rPr>
          <w:rFonts w:ascii="宋体" w:hAnsi="宋体"/>
          <w:sz w:val="24"/>
          <w:szCs w:val="24"/>
        </w:rPr>
      </w:pPr>
      <w:r>
        <w:rPr>
          <w:rFonts w:hint="eastAsia" w:ascii="宋体" w:hAnsi="宋体"/>
          <w:sz w:val="24"/>
          <w:szCs w:val="24"/>
        </w:rPr>
        <w:t>14.投标文件的密封、标记和递交</w:t>
      </w:r>
    </w:p>
    <w:p>
      <w:pPr>
        <w:spacing w:line="360" w:lineRule="auto"/>
        <w:ind w:firstLine="480"/>
        <w:rPr>
          <w:rFonts w:ascii="宋体" w:hAnsi="宋体"/>
          <w:sz w:val="24"/>
          <w:szCs w:val="24"/>
        </w:rPr>
      </w:pPr>
      <w:r>
        <w:rPr>
          <w:rFonts w:hint="eastAsia" w:ascii="宋体" w:hAnsi="宋体"/>
          <w:sz w:val="24"/>
          <w:szCs w:val="24"/>
        </w:rPr>
        <w:t>14.1</w:t>
      </w:r>
      <w:r>
        <w:rPr>
          <w:rFonts w:hint="eastAsia" w:ascii="宋体" w:hAnsi="宋体"/>
          <w:b/>
          <w:sz w:val="24"/>
          <w:szCs w:val="24"/>
        </w:rPr>
        <w:t>投标文件分为报价部分</w:t>
      </w:r>
      <w:r>
        <w:rPr>
          <w:rFonts w:hint="eastAsia" w:ascii="宋体" w:hAnsi="宋体"/>
          <w:b/>
          <w:sz w:val="24"/>
          <w:szCs w:val="24"/>
          <w:lang w:eastAsia="zh-CN"/>
        </w:rPr>
        <w:t>、</w:t>
      </w:r>
      <w:r>
        <w:rPr>
          <w:rFonts w:hint="eastAsia" w:ascii="宋体" w:hAnsi="宋体"/>
          <w:b/>
          <w:sz w:val="24"/>
          <w:szCs w:val="24"/>
        </w:rPr>
        <w:t>技术商务</w:t>
      </w:r>
      <w:r>
        <w:rPr>
          <w:rFonts w:hint="eastAsia" w:ascii="宋体" w:hAnsi="宋体"/>
          <w:b/>
          <w:sz w:val="24"/>
          <w:szCs w:val="24"/>
          <w:lang w:eastAsia="zh-CN"/>
        </w:rPr>
        <w:t>明标</w:t>
      </w:r>
      <w:r>
        <w:rPr>
          <w:rFonts w:hint="eastAsia" w:ascii="宋体" w:hAnsi="宋体"/>
          <w:b/>
          <w:sz w:val="24"/>
          <w:szCs w:val="24"/>
        </w:rPr>
        <w:t>部分</w:t>
      </w:r>
      <w:r>
        <w:rPr>
          <w:rFonts w:hint="eastAsia" w:ascii="宋体" w:hAnsi="宋体"/>
          <w:b/>
          <w:sz w:val="24"/>
          <w:szCs w:val="24"/>
          <w:lang w:val="en-US" w:eastAsia="zh-CN"/>
        </w:rPr>
        <w:t>和</w:t>
      </w:r>
      <w:r>
        <w:rPr>
          <w:rFonts w:hint="eastAsia" w:ascii="宋体" w:hAnsi="宋体"/>
          <w:b/>
          <w:sz w:val="24"/>
          <w:szCs w:val="24"/>
          <w:lang w:eastAsia="zh-CN"/>
        </w:rPr>
        <w:t>技术商务暗标</w:t>
      </w:r>
      <w:r>
        <w:rPr>
          <w:rFonts w:hint="eastAsia" w:ascii="宋体" w:hAnsi="宋体"/>
          <w:b/>
          <w:bCs/>
          <w:color w:val="auto"/>
          <w:sz w:val="24"/>
          <w:lang w:val="en-US" w:eastAsia="zh-CN"/>
        </w:rPr>
        <w:t>部分</w:t>
      </w:r>
      <w:r>
        <w:rPr>
          <w:rFonts w:hint="eastAsia" w:ascii="宋体" w:hAnsi="宋体"/>
          <w:b/>
          <w:sz w:val="24"/>
          <w:szCs w:val="24"/>
        </w:rPr>
        <w:t>，</w:t>
      </w:r>
      <w:r>
        <w:rPr>
          <w:rFonts w:hint="eastAsia" w:ascii="宋体" w:hAnsi="宋体"/>
          <w:b/>
          <w:sz w:val="24"/>
          <w:szCs w:val="24"/>
          <w:lang w:val="en-US" w:eastAsia="zh-CN"/>
        </w:rPr>
        <w:t>三</w:t>
      </w:r>
      <w:r>
        <w:rPr>
          <w:rFonts w:hint="eastAsia" w:ascii="宋体" w:hAnsi="宋体"/>
          <w:b/>
          <w:sz w:val="24"/>
          <w:szCs w:val="24"/>
        </w:rPr>
        <w:t>部分投标文件应分别单独装订</w:t>
      </w:r>
      <w:r>
        <w:rPr>
          <w:rFonts w:hint="eastAsia" w:ascii="宋体" w:hAnsi="宋体"/>
          <w:b/>
          <w:sz w:val="24"/>
          <w:szCs w:val="24"/>
          <w:lang w:eastAsia="zh-CN"/>
        </w:rPr>
        <w:t>、</w:t>
      </w:r>
      <w:r>
        <w:rPr>
          <w:rFonts w:hint="eastAsia" w:ascii="宋体" w:hAnsi="宋体"/>
          <w:b/>
          <w:sz w:val="24"/>
          <w:szCs w:val="24"/>
        </w:rPr>
        <w:t>密封投标，否则为无效投标。</w:t>
      </w:r>
      <w:r>
        <w:rPr>
          <w:rFonts w:hint="eastAsia" w:ascii="宋体" w:hAnsi="宋体"/>
          <w:sz w:val="24"/>
          <w:szCs w:val="24"/>
          <w:lang w:eastAsia="zh-CN"/>
        </w:rPr>
        <w:t>投标人</w:t>
      </w:r>
      <w:r>
        <w:rPr>
          <w:rFonts w:hint="eastAsia" w:ascii="宋体" w:hAnsi="宋体"/>
          <w:sz w:val="24"/>
          <w:szCs w:val="24"/>
        </w:rPr>
        <w:t>应将投标文件正本和全部副本分别用信封密封，并标明招标编号、</w:t>
      </w:r>
      <w:r>
        <w:rPr>
          <w:rFonts w:hint="eastAsia" w:ascii="宋体" w:hAnsi="宋体"/>
          <w:sz w:val="24"/>
          <w:szCs w:val="24"/>
          <w:lang w:eastAsia="zh-CN"/>
        </w:rPr>
        <w:t>投标人</w:t>
      </w:r>
      <w:r>
        <w:rPr>
          <w:rFonts w:hint="eastAsia" w:ascii="宋体" w:hAnsi="宋体"/>
          <w:sz w:val="24"/>
          <w:szCs w:val="24"/>
        </w:rPr>
        <w:t>名称、投标</w:t>
      </w:r>
      <w:r>
        <w:rPr>
          <w:rFonts w:hint="eastAsia" w:ascii="宋体" w:hAnsi="宋体"/>
          <w:sz w:val="24"/>
          <w:szCs w:val="24"/>
          <w:lang w:eastAsia="zh-CN"/>
        </w:rPr>
        <w:t>服务名称</w:t>
      </w:r>
      <w:r>
        <w:rPr>
          <w:rFonts w:hint="eastAsia" w:ascii="宋体" w:hAnsi="宋体"/>
          <w:sz w:val="24"/>
          <w:szCs w:val="24"/>
        </w:rPr>
        <w:t>及“正本”或“副本”字样。投标文件未密封将导致投标被拒绝。</w:t>
      </w:r>
    </w:p>
    <w:p>
      <w:pPr>
        <w:spacing w:line="360" w:lineRule="auto"/>
        <w:rPr>
          <w:rFonts w:ascii="宋体" w:hAnsi="宋体"/>
          <w:sz w:val="24"/>
          <w:szCs w:val="24"/>
        </w:rPr>
      </w:pPr>
      <w:r>
        <w:rPr>
          <w:rFonts w:hint="eastAsia" w:ascii="宋体" w:hAnsi="宋体"/>
          <w:sz w:val="24"/>
          <w:szCs w:val="24"/>
        </w:rPr>
        <w:t xml:space="preserve">   14.2 每一信封密封处应注明“于</w:t>
      </w:r>
      <w:r>
        <w:rPr>
          <w:rFonts w:hint="eastAsia" w:hAnsi="宋体"/>
          <w:sz w:val="24"/>
          <w:u w:val="single"/>
          <w:lang w:val="en-GB" w:eastAsia="zh-CN"/>
        </w:rPr>
        <w:t xml:space="preserve">2024年   月   日          </w:t>
      </w:r>
      <w:r>
        <w:rPr>
          <w:rFonts w:hint="eastAsia" w:ascii="宋体" w:hAnsi="宋体"/>
          <w:sz w:val="24"/>
          <w:szCs w:val="24"/>
          <w:u w:val="single"/>
          <w:lang w:val="en-GB"/>
        </w:rPr>
        <w:t>（北京时间）</w:t>
      </w:r>
      <w:r>
        <w:rPr>
          <w:rFonts w:hint="eastAsia" w:ascii="宋体" w:hAnsi="宋体"/>
          <w:sz w:val="24"/>
          <w:szCs w:val="24"/>
        </w:rPr>
        <w:t>（指招标邀请中规定的开标日期及时间）之前不准启封”的字样，并加盖</w:t>
      </w:r>
      <w:r>
        <w:rPr>
          <w:rFonts w:hint="eastAsia" w:ascii="宋体" w:hAnsi="宋体"/>
          <w:sz w:val="24"/>
          <w:szCs w:val="24"/>
          <w:lang w:eastAsia="zh-CN"/>
        </w:rPr>
        <w:t>投标人</w:t>
      </w:r>
      <w:r>
        <w:rPr>
          <w:rFonts w:hint="eastAsia" w:ascii="宋体" w:hAnsi="宋体"/>
          <w:sz w:val="24"/>
          <w:szCs w:val="24"/>
        </w:rPr>
        <w:t>公章。</w:t>
      </w:r>
    </w:p>
    <w:p>
      <w:pPr>
        <w:spacing w:line="360" w:lineRule="auto"/>
        <w:ind w:firstLine="480"/>
        <w:rPr>
          <w:rFonts w:ascii="宋体" w:hAnsi="宋体"/>
          <w:sz w:val="24"/>
          <w:szCs w:val="24"/>
        </w:rPr>
      </w:pPr>
      <w:r>
        <w:rPr>
          <w:rFonts w:hint="eastAsia" w:ascii="宋体" w:hAnsi="宋体"/>
          <w:sz w:val="24"/>
          <w:szCs w:val="24"/>
        </w:rPr>
        <w:t>14.3投标文件应由专人送交，投标方应将投标文件按照本须知第14.1条至第14.2条的规定进行密封和标记后，按</w:t>
      </w:r>
      <w:r>
        <w:rPr>
          <w:rFonts w:hint="eastAsia" w:ascii="宋体" w:hAnsi="宋体"/>
          <w:sz w:val="24"/>
          <w:szCs w:val="24"/>
          <w:lang w:eastAsia="zh-CN"/>
        </w:rPr>
        <w:t>投标人</w:t>
      </w:r>
      <w:r>
        <w:rPr>
          <w:rFonts w:hint="eastAsia" w:ascii="宋体" w:hAnsi="宋体"/>
          <w:sz w:val="24"/>
          <w:szCs w:val="24"/>
        </w:rPr>
        <w:t>须知前附表注明的地址送至接收人。</w:t>
      </w:r>
    </w:p>
    <w:p>
      <w:pPr>
        <w:spacing w:line="360" w:lineRule="auto"/>
        <w:ind w:firstLine="480"/>
        <w:rPr>
          <w:rFonts w:ascii="宋体" w:hAnsi="宋体"/>
          <w:sz w:val="24"/>
          <w:szCs w:val="24"/>
        </w:rPr>
      </w:pPr>
      <w:r>
        <w:rPr>
          <w:rFonts w:hint="eastAsia" w:ascii="宋体" w:hAnsi="宋体"/>
          <w:sz w:val="24"/>
          <w:szCs w:val="24"/>
        </w:rPr>
        <w:t>14.4如果未按上述规定进行密封和标记，招标代理机构将不承担由此造成的对投标文件的误投或提前拆封的责任。</w:t>
      </w:r>
    </w:p>
    <w:p>
      <w:pPr>
        <w:spacing w:line="360" w:lineRule="auto"/>
        <w:ind w:firstLine="480"/>
        <w:rPr>
          <w:rFonts w:ascii="宋体" w:hAnsi="宋体"/>
          <w:sz w:val="24"/>
          <w:szCs w:val="24"/>
        </w:rPr>
      </w:pPr>
      <w:r>
        <w:rPr>
          <w:rFonts w:hint="eastAsia" w:ascii="宋体" w:hAnsi="宋体"/>
          <w:sz w:val="24"/>
          <w:szCs w:val="24"/>
        </w:rPr>
        <w:t>14.5投标文件应在投标邀请中规定的截止时间前送达，迟到的投标文件为无效投标文件, 将被拒收。</w:t>
      </w:r>
    </w:p>
    <w:p>
      <w:pPr>
        <w:spacing w:line="360" w:lineRule="auto"/>
        <w:ind w:firstLine="480"/>
        <w:rPr>
          <w:rFonts w:ascii="宋体" w:hAnsi="宋体"/>
          <w:sz w:val="24"/>
          <w:szCs w:val="24"/>
        </w:rPr>
      </w:pPr>
      <w:r>
        <w:rPr>
          <w:rFonts w:hint="eastAsia" w:ascii="宋体" w:hAnsi="宋体"/>
          <w:sz w:val="24"/>
          <w:szCs w:val="24"/>
        </w:rPr>
        <w:t>14.6</w:t>
      </w:r>
      <w:r>
        <w:rPr>
          <w:rFonts w:hint="eastAsia" w:ascii="宋体" w:hAnsi="宋体"/>
          <w:sz w:val="24"/>
          <w:szCs w:val="24"/>
          <w:lang w:eastAsia="zh-CN"/>
        </w:rPr>
        <w:t>投标人</w:t>
      </w:r>
      <w:r>
        <w:rPr>
          <w:rFonts w:hint="eastAsia" w:ascii="宋体" w:hAnsi="宋体"/>
          <w:sz w:val="24"/>
          <w:szCs w:val="24"/>
        </w:rPr>
        <w:t>在投标截止时间前，可以对所提交的投标文件进行修改或者撤回，并书面通知招标代理机构。修改的内容和撤回通知应当按本须知要求签署、盖章、密封，并作为投标文件的组成部分。</w:t>
      </w:r>
    </w:p>
    <w:p>
      <w:pPr>
        <w:spacing w:line="360" w:lineRule="auto"/>
        <w:ind w:firstLine="480"/>
        <w:rPr>
          <w:rFonts w:ascii="宋体" w:hAnsi="宋体"/>
          <w:sz w:val="24"/>
          <w:szCs w:val="24"/>
        </w:rPr>
      </w:pPr>
      <w:r>
        <w:rPr>
          <w:rFonts w:hint="eastAsia" w:ascii="宋体" w:hAnsi="宋体"/>
          <w:sz w:val="24"/>
          <w:szCs w:val="24"/>
        </w:rPr>
        <w:t>14.7</w:t>
      </w:r>
      <w:r>
        <w:rPr>
          <w:rFonts w:hint="eastAsia" w:ascii="宋体" w:hAnsi="宋体"/>
          <w:sz w:val="24"/>
          <w:szCs w:val="24"/>
          <w:lang w:eastAsia="zh-CN"/>
        </w:rPr>
        <w:t>投标人</w:t>
      </w:r>
      <w:r>
        <w:rPr>
          <w:rFonts w:hint="eastAsia" w:ascii="宋体" w:hAnsi="宋体"/>
          <w:sz w:val="24"/>
          <w:szCs w:val="24"/>
        </w:rPr>
        <w:t>在投标截止期后不得修改、撤回投标文件。</w:t>
      </w:r>
      <w:r>
        <w:rPr>
          <w:rFonts w:hint="eastAsia" w:ascii="宋体" w:hAnsi="宋体"/>
          <w:sz w:val="24"/>
          <w:szCs w:val="24"/>
          <w:lang w:eastAsia="zh-CN"/>
        </w:rPr>
        <w:t>投标人</w:t>
      </w:r>
      <w:r>
        <w:rPr>
          <w:rFonts w:hint="eastAsia" w:ascii="宋体" w:hAnsi="宋体"/>
          <w:sz w:val="24"/>
          <w:szCs w:val="24"/>
        </w:rPr>
        <w:t>在投标截止期后修改投标文件的，其投标被拒绝。</w:t>
      </w:r>
    </w:p>
    <w:p>
      <w:pPr>
        <w:spacing w:line="360" w:lineRule="auto"/>
        <w:ind w:firstLine="480"/>
        <w:rPr>
          <w:rFonts w:ascii="宋体" w:hAnsi="宋体"/>
          <w:sz w:val="24"/>
          <w:szCs w:val="24"/>
        </w:rPr>
      </w:pPr>
      <w:r>
        <w:rPr>
          <w:rFonts w:hint="eastAsia" w:ascii="宋体" w:hAnsi="宋体"/>
          <w:sz w:val="24"/>
          <w:szCs w:val="24"/>
        </w:rPr>
        <w:t>14.8投标截止时间结束后参加投标的</w:t>
      </w:r>
      <w:r>
        <w:rPr>
          <w:rFonts w:hint="eastAsia" w:ascii="宋体" w:hAnsi="宋体"/>
          <w:sz w:val="24"/>
          <w:szCs w:val="24"/>
          <w:lang w:eastAsia="zh-CN"/>
        </w:rPr>
        <w:t>投标人</w:t>
      </w:r>
      <w:r>
        <w:rPr>
          <w:rFonts w:hint="eastAsia" w:ascii="宋体" w:hAnsi="宋体"/>
          <w:sz w:val="24"/>
          <w:szCs w:val="24"/>
        </w:rPr>
        <w:t>不足三家的，本次招标程序终止，除采购任务取消情形外，招标采购单位将依法重新组织招标或者采取其他方式采购。</w:t>
      </w:r>
    </w:p>
    <w:p>
      <w:pPr>
        <w:spacing w:line="360" w:lineRule="auto"/>
        <w:jc w:val="center"/>
        <w:outlineLvl w:val="1"/>
        <w:rPr>
          <w:rFonts w:ascii="宋体" w:hAnsi="宋体"/>
          <w:sz w:val="24"/>
          <w:szCs w:val="24"/>
        </w:rPr>
      </w:pPr>
      <w:bookmarkStart w:id="32" w:name="_Toc277779955"/>
    </w:p>
    <w:p>
      <w:pPr>
        <w:spacing w:line="360" w:lineRule="auto"/>
        <w:jc w:val="center"/>
        <w:outlineLvl w:val="1"/>
        <w:rPr>
          <w:rFonts w:ascii="宋体" w:hAnsi="宋体"/>
          <w:sz w:val="24"/>
          <w:szCs w:val="24"/>
        </w:rPr>
      </w:pPr>
      <w:bookmarkStart w:id="33" w:name="_Toc20347"/>
      <w:r>
        <w:rPr>
          <w:rFonts w:hint="eastAsia" w:ascii="宋体" w:hAnsi="宋体"/>
          <w:sz w:val="24"/>
          <w:szCs w:val="24"/>
        </w:rPr>
        <w:t>五、投标文件的评估和比较</w:t>
      </w:r>
      <w:bookmarkEnd w:id="32"/>
      <w:bookmarkEnd w:id="33"/>
    </w:p>
    <w:p>
      <w:pPr>
        <w:spacing w:line="360" w:lineRule="auto"/>
        <w:rPr>
          <w:rFonts w:ascii="宋体" w:hAnsi="宋体"/>
          <w:sz w:val="24"/>
          <w:szCs w:val="24"/>
        </w:rPr>
      </w:pPr>
      <w:r>
        <w:rPr>
          <w:rFonts w:hint="eastAsia" w:ascii="宋体" w:hAnsi="宋体"/>
          <w:sz w:val="24"/>
          <w:szCs w:val="24"/>
        </w:rPr>
        <w:t>15．开标、评标时间</w:t>
      </w:r>
    </w:p>
    <w:p>
      <w:pPr>
        <w:spacing w:line="360" w:lineRule="auto"/>
        <w:ind w:firstLine="480"/>
        <w:rPr>
          <w:rFonts w:ascii="宋体" w:hAnsi="宋体"/>
          <w:sz w:val="24"/>
          <w:szCs w:val="24"/>
        </w:rPr>
      </w:pPr>
      <w:r>
        <w:rPr>
          <w:rFonts w:hint="eastAsia" w:ascii="宋体" w:hAnsi="宋体"/>
          <w:sz w:val="24"/>
          <w:szCs w:val="24"/>
        </w:rPr>
        <w:t>15.1 在</w:t>
      </w:r>
      <w:r>
        <w:rPr>
          <w:rFonts w:hint="eastAsia" w:ascii="宋体" w:hAnsi="宋体"/>
          <w:sz w:val="24"/>
          <w:szCs w:val="24"/>
          <w:lang w:eastAsia="zh-CN"/>
        </w:rPr>
        <w:t>投标人</w:t>
      </w:r>
      <w:r>
        <w:rPr>
          <w:rFonts w:hint="eastAsia" w:ascii="宋体" w:hAnsi="宋体"/>
          <w:sz w:val="24"/>
          <w:szCs w:val="24"/>
        </w:rPr>
        <w:t>须知前附表中所规定的时间、地点开标。</w:t>
      </w:r>
    </w:p>
    <w:p>
      <w:pPr>
        <w:spacing w:line="360" w:lineRule="auto"/>
        <w:ind w:firstLine="480" w:firstLineChars="200"/>
        <w:rPr>
          <w:rFonts w:ascii="宋体" w:hAnsi="宋体"/>
          <w:sz w:val="24"/>
          <w:szCs w:val="24"/>
        </w:rPr>
      </w:pPr>
      <w:r>
        <w:rPr>
          <w:rFonts w:hint="eastAsia" w:ascii="宋体" w:hAnsi="宋体"/>
          <w:sz w:val="24"/>
          <w:szCs w:val="24"/>
        </w:rPr>
        <w:t>15.2开标由招标代理机构主持，</w:t>
      </w:r>
      <w:r>
        <w:rPr>
          <w:rFonts w:hint="eastAsia" w:ascii="宋体" w:hAnsi="宋体"/>
          <w:sz w:val="24"/>
          <w:szCs w:val="24"/>
          <w:lang w:eastAsia="zh-CN"/>
        </w:rPr>
        <w:t>采购人</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和有关方面代表参加。所有</w:t>
      </w:r>
      <w:r>
        <w:rPr>
          <w:rFonts w:hint="eastAsia" w:ascii="宋体" w:hAnsi="宋体"/>
          <w:sz w:val="24"/>
          <w:szCs w:val="24"/>
          <w:lang w:eastAsia="zh-CN"/>
        </w:rPr>
        <w:t>投标人</w:t>
      </w:r>
      <w:r>
        <w:rPr>
          <w:rFonts w:hint="eastAsia" w:ascii="宋体" w:hAnsi="宋体"/>
          <w:sz w:val="24"/>
          <w:szCs w:val="24"/>
        </w:rPr>
        <w:t>应派</w:t>
      </w:r>
      <w:r>
        <w:rPr>
          <w:rFonts w:ascii="宋体" w:hAnsi="宋体"/>
          <w:sz w:val="24"/>
          <w:szCs w:val="24"/>
        </w:rPr>
        <w:t>授权代表</w:t>
      </w:r>
      <w:r>
        <w:rPr>
          <w:rFonts w:hint="eastAsia" w:ascii="宋体" w:hAnsi="宋体"/>
          <w:sz w:val="24"/>
          <w:szCs w:val="24"/>
        </w:rPr>
        <w:t>参加</w:t>
      </w:r>
      <w:r>
        <w:rPr>
          <w:rFonts w:ascii="宋体" w:hAnsi="宋体"/>
          <w:sz w:val="24"/>
          <w:szCs w:val="24"/>
        </w:rPr>
        <w:t>开标会，</w:t>
      </w:r>
      <w:r>
        <w:rPr>
          <w:rFonts w:hint="eastAsia" w:ascii="宋体" w:hAnsi="宋体"/>
          <w:sz w:val="24"/>
          <w:szCs w:val="24"/>
        </w:rPr>
        <w:t>并签到。</w:t>
      </w:r>
    </w:p>
    <w:p>
      <w:pPr>
        <w:spacing w:line="360" w:lineRule="auto"/>
        <w:ind w:firstLine="480" w:firstLineChars="200"/>
        <w:rPr>
          <w:rFonts w:ascii="宋体" w:hAnsi="宋体"/>
          <w:sz w:val="24"/>
          <w:szCs w:val="24"/>
        </w:rPr>
      </w:pPr>
      <w:r>
        <w:rPr>
          <w:rFonts w:hint="eastAsia" w:ascii="宋体" w:hAnsi="宋体"/>
          <w:sz w:val="24"/>
          <w:szCs w:val="24"/>
        </w:rPr>
        <w:t>15.3 开标时，由</w:t>
      </w:r>
      <w:r>
        <w:rPr>
          <w:rFonts w:hint="eastAsia" w:ascii="宋体" w:hAnsi="宋体"/>
          <w:sz w:val="24"/>
          <w:szCs w:val="24"/>
          <w:lang w:eastAsia="zh-CN"/>
        </w:rPr>
        <w:t>投标人</w:t>
      </w:r>
      <w:r>
        <w:rPr>
          <w:rFonts w:hint="eastAsia" w:ascii="宋体" w:hAnsi="宋体"/>
          <w:sz w:val="24"/>
          <w:szCs w:val="24"/>
        </w:rPr>
        <w:t>监督代表和授权代表检查投标文件的密封情况，对符合密封要求的投标文件按照提交投标文件时间的先后顺序（或者逆顺序）当场逐一拆封，由开标会主持人宣唱并记录各</w:t>
      </w:r>
      <w:r>
        <w:rPr>
          <w:rFonts w:hint="eastAsia" w:ascii="宋体" w:hAnsi="宋体"/>
          <w:sz w:val="24"/>
          <w:szCs w:val="24"/>
          <w:lang w:eastAsia="zh-CN"/>
        </w:rPr>
        <w:t>投标人</w:t>
      </w:r>
      <w:r>
        <w:rPr>
          <w:rFonts w:hint="eastAsia" w:ascii="宋体" w:hAnsi="宋体"/>
          <w:sz w:val="24"/>
          <w:szCs w:val="24"/>
        </w:rPr>
        <w:t>的报价，唱标内容为“报价一览表”内容。招标代理机构对唱标内容作开标记录，由</w:t>
      </w:r>
      <w:r>
        <w:rPr>
          <w:rFonts w:hint="eastAsia" w:ascii="宋体" w:hAnsi="宋体"/>
          <w:sz w:val="24"/>
          <w:szCs w:val="24"/>
          <w:lang w:eastAsia="zh-CN"/>
        </w:rPr>
        <w:t>投标人</w:t>
      </w:r>
      <w:r>
        <w:rPr>
          <w:rFonts w:hint="eastAsia" w:ascii="宋体" w:hAnsi="宋体"/>
          <w:sz w:val="24"/>
          <w:szCs w:val="24"/>
        </w:rPr>
        <w:t>代表签字确认。</w:t>
      </w:r>
    </w:p>
    <w:p>
      <w:pPr>
        <w:tabs>
          <w:tab w:val="left" w:pos="3330"/>
        </w:tabs>
        <w:spacing w:line="360" w:lineRule="auto"/>
        <w:rPr>
          <w:rFonts w:ascii="宋体" w:hAnsi="宋体"/>
          <w:sz w:val="24"/>
          <w:szCs w:val="24"/>
        </w:rPr>
      </w:pPr>
      <w:r>
        <w:rPr>
          <w:rFonts w:hint="eastAsia" w:ascii="宋体" w:hAnsi="宋体"/>
          <w:sz w:val="24"/>
          <w:szCs w:val="24"/>
        </w:rPr>
        <w:t>16．评标委员会</w:t>
      </w:r>
    </w:p>
    <w:p>
      <w:pPr>
        <w:spacing w:line="360" w:lineRule="auto"/>
        <w:ind w:firstLine="240" w:firstLineChars="100"/>
        <w:rPr>
          <w:rFonts w:ascii="宋体" w:hAnsi="宋体"/>
          <w:sz w:val="24"/>
          <w:szCs w:val="24"/>
        </w:rPr>
      </w:pPr>
      <w:r>
        <w:rPr>
          <w:rFonts w:hint="eastAsia" w:ascii="宋体" w:hAnsi="宋体"/>
          <w:sz w:val="24"/>
          <w:szCs w:val="24"/>
        </w:rPr>
        <w:t xml:space="preserve">  16.1招标代理机构根据招标货物和服务的特点依法组建评标委员会。评标委员会由技术方面的专家和</w:t>
      </w:r>
      <w:r>
        <w:rPr>
          <w:rFonts w:hint="eastAsia" w:ascii="宋体" w:hAnsi="宋体"/>
          <w:sz w:val="24"/>
          <w:szCs w:val="24"/>
          <w:lang w:eastAsia="zh-CN"/>
        </w:rPr>
        <w:t>采购人</w:t>
      </w:r>
      <w:r>
        <w:rPr>
          <w:rFonts w:hint="eastAsia" w:ascii="宋体" w:hAnsi="宋体"/>
          <w:sz w:val="24"/>
          <w:szCs w:val="24"/>
        </w:rPr>
        <w:t>代表组成。成员为</w:t>
      </w:r>
      <w:r>
        <w:rPr>
          <w:rFonts w:hint="eastAsia" w:ascii="宋体" w:hAnsi="宋体"/>
          <w:sz w:val="24"/>
          <w:szCs w:val="24"/>
          <w:lang w:val="en-US" w:eastAsia="zh-CN"/>
        </w:rPr>
        <w:t>7</w:t>
      </w:r>
      <w:r>
        <w:rPr>
          <w:rFonts w:hint="eastAsia" w:ascii="宋体" w:hAnsi="宋体"/>
          <w:sz w:val="24"/>
          <w:szCs w:val="24"/>
        </w:rPr>
        <w:t>人或</w:t>
      </w:r>
      <w:r>
        <w:rPr>
          <w:rFonts w:hint="eastAsia" w:ascii="宋体" w:hAnsi="宋体"/>
          <w:sz w:val="24"/>
          <w:szCs w:val="24"/>
          <w:lang w:val="en-US" w:eastAsia="zh-CN"/>
        </w:rPr>
        <w:t>7</w:t>
      </w:r>
      <w:r>
        <w:rPr>
          <w:rFonts w:hint="eastAsia" w:ascii="宋体" w:hAnsi="宋体"/>
          <w:sz w:val="24"/>
          <w:szCs w:val="24"/>
        </w:rPr>
        <w:t>人以上单数组成，专家不能少于三分之二。在开标后的适当时间里由评标委员会将对投标文件进行审查、质疑、评估和比较，并做出授予合同的建议。</w:t>
      </w:r>
    </w:p>
    <w:p>
      <w:pPr>
        <w:spacing w:line="360" w:lineRule="auto"/>
        <w:rPr>
          <w:rFonts w:ascii="宋体" w:hAnsi="宋体"/>
          <w:sz w:val="24"/>
          <w:szCs w:val="24"/>
        </w:rPr>
      </w:pPr>
      <w:r>
        <w:rPr>
          <w:rFonts w:hint="eastAsia" w:ascii="宋体" w:hAnsi="宋体"/>
          <w:sz w:val="24"/>
          <w:szCs w:val="24"/>
        </w:rPr>
        <w:t>17</w:t>
      </w:r>
      <w:r>
        <w:rPr>
          <w:rFonts w:ascii="宋体" w:hAnsi="宋体"/>
          <w:sz w:val="24"/>
          <w:szCs w:val="24"/>
        </w:rPr>
        <w:t xml:space="preserve">. </w:t>
      </w:r>
      <w:r>
        <w:rPr>
          <w:rFonts w:hint="eastAsia" w:ascii="宋体" w:hAnsi="宋体"/>
          <w:sz w:val="24"/>
          <w:szCs w:val="24"/>
        </w:rPr>
        <w:t>投标文件的初审</w:t>
      </w:r>
    </w:p>
    <w:p>
      <w:pPr>
        <w:pStyle w:val="15"/>
        <w:spacing w:line="360" w:lineRule="auto"/>
        <w:ind w:firstLine="480"/>
        <w:rPr>
          <w:rFonts w:ascii="宋体" w:hAnsi="宋体" w:eastAsia="宋体"/>
          <w:b w:val="0"/>
          <w:szCs w:val="24"/>
        </w:rPr>
      </w:pPr>
      <w:r>
        <w:rPr>
          <w:rFonts w:hint="eastAsia" w:ascii="宋体" w:hAnsi="宋体" w:eastAsia="宋体"/>
          <w:b w:val="0"/>
          <w:szCs w:val="24"/>
        </w:rPr>
        <w:t>对所有</w:t>
      </w:r>
      <w:r>
        <w:rPr>
          <w:rFonts w:hint="eastAsia" w:ascii="宋体" w:hAnsi="宋体" w:eastAsia="宋体"/>
          <w:b w:val="0"/>
          <w:szCs w:val="24"/>
          <w:lang w:eastAsia="zh-CN"/>
        </w:rPr>
        <w:t>投标人</w:t>
      </w:r>
      <w:r>
        <w:rPr>
          <w:rFonts w:hint="eastAsia" w:ascii="宋体" w:hAnsi="宋体" w:eastAsia="宋体"/>
          <w:b w:val="0"/>
          <w:szCs w:val="24"/>
        </w:rPr>
        <w:t>的评估，都采用相同的程序和标准。评议过程将严格按照招标文件的要求和条件进行。</w:t>
      </w:r>
    </w:p>
    <w:p>
      <w:pPr>
        <w:spacing w:line="360" w:lineRule="auto"/>
        <w:ind w:firstLine="480" w:firstLineChars="200"/>
        <w:rPr>
          <w:rFonts w:ascii="宋体" w:hAnsi="宋体"/>
          <w:sz w:val="24"/>
          <w:szCs w:val="24"/>
        </w:rPr>
      </w:pPr>
      <w:r>
        <w:rPr>
          <w:rFonts w:hint="eastAsia" w:ascii="宋体" w:hAnsi="宋体"/>
          <w:sz w:val="24"/>
          <w:szCs w:val="24"/>
        </w:rPr>
        <w:t>有关投标文件的审查、澄清、评估和比较以及推荐中标候选人的一切情况都不得透露给任一</w:t>
      </w:r>
      <w:r>
        <w:rPr>
          <w:rFonts w:hint="eastAsia" w:ascii="宋体" w:hAnsi="宋体"/>
          <w:sz w:val="24"/>
          <w:szCs w:val="24"/>
          <w:lang w:eastAsia="zh-CN"/>
        </w:rPr>
        <w:t>投标人</w:t>
      </w:r>
      <w:r>
        <w:rPr>
          <w:rFonts w:hint="eastAsia" w:ascii="宋体" w:hAnsi="宋体"/>
          <w:sz w:val="24"/>
          <w:szCs w:val="24"/>
        </w:rPr>
        <w:t>或与上述评标工作无关的人员。</w:t>
      </w:r>
    </w:p>
    <w:p>
      <w:pPr>
        <w:spacing w:line="360" w:lineRule="auto"/>
        <w:ind w:firstLine="480" w:firstLineChars="200"/>
        <w:rPr>
          <w:rFonts w:ascii="宋体" w:hAnsi="宋体"/>
          <w:sz w:val="24"/>
          <w:szCs w:val="24"/>
        </w:rPr>
      </w:pPr>
      <w:r>
        <w:rPr>
          <w:rFonts w:hint="eastAsia" w:ascii="宋体" w:hAnsi="宋体"/>
          <w:sz w:val="24"/>
          <w:szCs w:val="24"/>
          <w:lang w:eastAsia="zh-CN"/>
        </w:rPr>
        <w:t>投标人</w:t>
      </w:r>
      <w:r>
        <w:rPr>
          <w:rFonts w:hint="eastAsia" w:ascii="宋体" w:hAnsi="宋体"/>
          <w:sz w:val="24"/>
          <w:szCs w:val="24"/>
        </w:rPr>
        <w:t>任何试图影响评标委员会对投标文件的评估、比较或者推荐候选人的行为，都将导致其投标被拒绝，并被没收投标保证金。</w:t>
      </w:r>
    </w:p>
    <w:p>
      <w:pPr>
        <w:spacing w:line="360" w:lineRule="auto"/>
        <w:ind w:firstLine="480" w:firstLineChars="200"/>
        <w:rPr>
          <w:rFonts w:ascii="宋体" w:hAnsi="宋体"/>
          <w:sz w:val="24"/>
          <w:szCs w:val="24"/>
        </w:rPr>
      </w:pPr>
      <w:r>
        <w:rPr>
          <w:rFonts w:hint="eastAsia" w:ascii="宋体" w:hAnsi="宋体"/>
          <w:sz w:val="24"/>
          <w:szCs w:val="24"/>
        </w:rPr>
        <w:t>17.1评标委员会将对投标文件进行检查，以确定投标文件是否完整、有无计算上的错误、是否提交了投标保证金、文件是否已正确签署。</w:t>
      </w:r>
    </w:p>
    <w:p>
      <w:pPr>
        <w:spacing w:line="360" w:lineRule="auto"/>
        <w:ind w:firstLine="480" w:firstLineChars="200"/>
        <w:rPr>
          <w:rFonts w:ascii="宋体" w:hAnsi="宋体"/>
          <w:sz w:val="24"/>
          <w:szCs w:val="24"/>
        </w:rPr>
      </w:pPr>
      <w:r>
        <w:rPr>
          <w:rFonts w:hint="eastAsia" w:ascii="宋体" w:hAnsi="宋体"/>
          <w:sz w:val="24"/>
          <w:szCs w:val="24"/>
        </w:rPr>
        <w:t>17.2 算术错误将按以下方法更正：</w:t>
      </w:r>
    </w:p>
    <w:p>
      <w:pPr>
        <w:spacing w:line="360" w:lineRule="auto"/>
        <w:ind w:firstLine="480" w:firstLineChars="200"/>
        <w:rPr>
          <w:rFonts w:ascii="宋体" w:hAnsi="宋体"/>
          <w:sz w:val="24"/>
          <w:szCs w:val="24"/>
        </w:rPr>
      </w:pPr>
      <w:r>
        <w:rPr>
          <w:rFonts w:hint="eastAsia" w:ascii="宋体" w:hAnsi="宋体"/>
          <w:sz w:val="24"/>
          <w:szCs w:val="24"/>
        </w:rPr>
        <w:t>(1)投标文件中开标一览表(报价表)内容与投标文件中明细表内容不一致的，以开标一览表(报价表)为准。</w:t>
      </w:r>
    </w:p>
    <w:p>
      <w:pPr>
        <w:spacing w:line="360" w:lineRule="auto"/>
        <w:ind w:firstLine="480" w:firstLineChars="200"/>
        <w:rPr>
          <w:rFonts w:ascii="宋体" w:hAnsi="宋体"/>
          <w:sz w:val="24"/>
          <w:szCs w:val="24"/>
        </w:rPr>
      </w:pPr>
      <w:r>
        <w:rPr>
          <w:rFonts w:hint="eastAsia" w:ascii="宋体" w:hAnsi="宋体"/>
          <w:sz w:val="24"/>
          <w:szCs w:val="24"/>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480" w:firstLineChars="200"/>
        <w:rPr>
          <w:rFonts w:ascii="宋体" w:hAnsi="宋体"/>
          <w:sz w:val="24"/>
          <w:szCs w:val="24"/>
        </w:rPr>
      </w:pPr>
      <w:r>
        <w:rPr>
          <w:rFonts w:hint="eastAsia" w:ascii="宋体" w:hAnsi="宋体"/>
          <w:sz w:val="24"/>
          <w:szCs w:val="24"/>
        </w:rPr>
        <w:t>如果</w:t>
      </w:r>
      <w:r>
        <w:rPr>
          <w:rFonts w:hint="eastAsia" w:ascii="宋体" w:hAnsi="宋体"/>
          <w:sz w:val="24"/>
          <w:szCs w:val="24"/>
          <w:lang w:eastAsia="zh-CN"/>
        </w:rPr>
        <w:t>投标人</w:t>
      </w:r>
      <w:r>
        <w:rPr>
          <w:rFonts w:hint="eastAsia" w:ascii="宋体" w:hAnsi="宋体"/>
          <w:sz w:val="24"/>
          <w:szCs w:val="24"/>
        </w:rPr>
        <w:t>不接受按上述方法对投标文件中的算术错误进行更正，其投标将被拒绝并没收其投标保证金。</w:t>
      </w:r>
    </w:p>
    <w:p>
      <w:pPr>
        <w:spacing w:line="360" w:lineRule="auto"/>
        <w:ind w:firstLine="480" w:firstLineChars="200"/>
        <w:rPr>
          <w:rFonts w:ascii="宋体" w:hAnsi="宋体"/>
          <w:sz w:val="24"/>
          <w:szCs w:val="24"/>
        </w:rPr>
      </w:pPr>
      <w:r>
        <w:rPr>
          <w:rFonts w:hint="eastAsia" w:ascii="宋体" w:hAnsi="宋体"/>
          <w:sz w:val="24"/>
          <w:szCs w:val="24"/>
        </w:rPr>
        <w:t xml:space="preserve">17.3资格性检查和符合性检查 </w:t>
      </w:r>
    </w:p>
    <w:p>
      <w:pPr>
        <w:spacing w:line="360" w:lineRule="auto"/>
        <w:ind w:firstLine="480" w:firstLineChars="200"/>
        <w:rPr>
          <w:rFonts w:hint="eastAsia" w:ascii="宋体" w:hAnsi="宋体"/>
          <w:sz w:val="24"/>
          <w:szCs w:val="24"/>
        </w:rPr>
      </w:pPr>
      <w:r>
        <w:rPr>
          <w:rFonts w:hint="eastAsia" w:ascii="宋体" w:hAnsi="宋体"/>
          <w:sz w:val="24"/>
          <w:szCs w:val="24"/>
        </w:rPr>
        <w:t>17.3.</w:t>
      </w:r>
      <w:r>
        <w:rPr>
          <w:rFonts w:ascii="宋体" w:hAnsi="宋体"/>
          <w:sz w:val="24"/>
          <w:szCs w:val="24"/>
        </w:rPr>
        <w:t>1</w:t>
      </w:r>
      <w:r>
        <w:rPr>
          <w:rFonts w:hint="eastAsia" w:ascii="宋体" w:hAnsi="宋体"/>
          <w:sz w:val="24"/>
          <w:szCs w:val="24"/>
        </w:rPr>
        <w:t>资格性检查。</w:t>
      </w:r>
      <w:r>
        <w:rPr>
          <w:rFonts w:hint="eastAsia" w:ascii="宋体" w:hAnsi="宋体"/>
          <w:sz w:val="24"/>
        </w:rPr>
        <w:t>依据法律法规和招标文件的规定，在对投标文件详细评估之前，由</w:t>
      </w:r>
      <w:r>
        <w:rPr>
          <w:rFonts w:hint="eastAsia" w:ascii="宋体" w:hAnsi="宋体"/>
          <w:sz w:val="24"/>
          <w:lang w:eastAsia="zh-CN"/>
        </w:rPr>
        <w:t>福建省天海招标</w:t>
      </w:r>
      <w:r>
        <w:rPr>
          <w:rFonts w:hint="eastAsia" w:ascii="宋体" w:hAnsi="宋体"/>
          <w:sz w:val="24"/>
        </w:rPr>
        <w:t>有限公司负责资格审查小组的组建及资格审查工作的组织。资格审查小组由3人组成，并负责具体审查事务，其中：由</w:t>
      </w:r>
      <w:r>
        <w:rPr>
          <w:rFonts w:hint="eastAsia" w:ascii="宋体" w:hAnsi="宋体"/>
          <w:sz w:val="24"/>
          <w:lang w:eastAsia="zh-CN"/>
        </w:rPr>
        <w:t>采购人</w:t>
      </w:r>
      <w:r>
        <w:rPr>
          <w:rFonts w:hint="eastAsia" w:ascii="宋体" w:hAnsi="宋体"/>
          <w:sz w:val="24"/>
        </w:rPr>
        <w:t>派出的</w:t>
      </w:r>
      <w:r>
        <w:rPr>
          <w:rFonts w:hint="eastAsia" w:ascii="宋体" w:hAnsi="宋体"/>
          <w:sz w:val="24"/>
          <w:lang w:eastAsia="zh-CN"/>
        </w:rPr>
        <w:t>采购人</w:t>
      </w:r>
      <w:r>
        <w:rPr>
          <w:rFonts w:hint="eastAsia" w:ascii="宋体" w:hAnsi="宋体"/>
          <w:sz w:val="24"/>
        </w:rPr>
        <w:t>代表至少1人，由</w:t>
      </w:r>
      <w:r>
        <w:rPr>
          <w:rFonts w:hint="eastAsia" w:ascii="宋体" w:hAnsi="宋体"/>
          <w:sz w:val="24"/>
          <w:lang w:eastAsia="zh-CN"/>
        </w:rPr>
        <w:t>福建省天海招标</w:t>
      </w:r>
      <w:r>
        <w:rPr>
          <w:rFonts w:hint="eastAsia" w:ascii="宋体" w:hAnsi="宋体"/>
          <w:sz w:val="24"/>
        </w:rPr>
        <w:t>有限公司派出的工作人员至少1人，其余1人可为</w:t>
      </w:r>
      <w:r>
        <w:rPr>
          <w:rFonts w:hint="eastAsia" w:ascii="宋体" w:hAnsi="宋体"/>
          <w:sz w:val="24"/>
          <w:lang w:eastAsia="zh-CN"/>
        </w:rPr>
        <w:t>采购人</w:t>
      </w:r>
      <w:r>
        <w:rPr>
          <w:rFonts w:hint="eastAsia" w:ascii="宋体" w:hAnsi="宋体"/>
          <w:sz w:val="24"/>
        </w:rPr>
        <w:t>代表或</w:t>
      </w:r>
      <w:r>
        <w:rPr>
          <w:rFonts w:hint="eastAsia" w:ascii="宋体" w:hAnsi="宋体"/>
          <w:sz w:val="24"/>
          <w:lang w:eastAsia="zh-CN"/>
        </w:rPr>
        <w:t>福建省天海招标</w:t>
      </w:r>
      <w:r>
        <w:rPr>
          <w:rFonts w:hint="eastAsia" w:ascii="宋体" w:hAnsi="宋体"/>
          <w:sz w:val="24"/>
        </w:rPr>
        <w:t>有限公司的工作人员。资格审查小组将依据</w:t>
      </w:r>
      <w:r>
        <w:rPr>
          <w:rFonts w:hint="eastAsia" w:ascii="宋体" w:hAnsi="宋体" w:cs="宋体"/>
          <w:sz w:val="24"/>
          <w:lang w:eastAsia="zh-CN"/>
        </w:rPr>
        <w:t>投标人</w:t>
      </w:r>
      <w:r>
        <w:rPr>
          <w:rFonts w:hint="eastAsia" w:ascii="宋体" w:hAnsi="宋体"/>
          <w:sz w:val="24"/>
        </w:rPr>
        <w:t>提交的投标文件按</w:t>
      </w:r>
      <w:r>
        <w:rPr>
          <w:rFonts w:hint="eastAsia" w:ascii="宋体" w:hAnsi="宋体" w:cs="宋体"/>
          <w:sz w:val="24"/>
          <w:lang w:eastAsia="zh-CN"/>
        </w:rPr>
        <w:t>投标人</w:t>
      </w:r>
      <w:r>
        <w:rPr>
          <w:rFonts w:hint="eastAsia" w:ascii="宋体" w:hAnsi="宋体"/>
          <w:sz w:val="24"/>
        </w:rPr>
        <w:t>须知前附表第2项所述的资格标准对</w:t>
      </w:r>
      <w:r>
        <w:rPr>
          <w:rFonts w:hint="eastAsia" w:ascii="宋体" w:hAnsi="宋体" w:cs="宋体"/>
          <w:sz w:val="24"/>
          <w:lang w:eastAsia="zh-CN"/>
        </w:rPr>
        <w:t>投标人</w:t>
      </w:r>
      <w:r>
        <w:rPr>
          <w:rFonts w:hint="eastAsia" w:ascii="宋体" w:hAnsi="宋体"/>
          <w:sz w:val="24"/>
        </w:rPr>
        <w:t>进行资格审查, 以确定其是否具备投标资格。如果</w:t>
      </w:r>
      <w:r>
        <w:rPr>
          <w:rFonts w:hint="eastAsia" w:ascii="宋体" w:hAnsi="宋体"/>
          <w:sz w:val="24"/>
          <w:lang w:eastAsia="zh-CN"/>
        </w:rPr>
        <w:t>投标人</w:t>
      </w:r>
      <w:r>
        <w:rPr>
          <w:rFonts w:hint="eastAsia" w:ascii="宋体" w:hAnsi="宋体"/>
          <w:sz w:val="24"/>
        </w:rPr>
        <w:t>不具备投标资格，不满足招标文件所规定的资格标准或提供资格证明文件不全的, 其投标将被拒绝。</w:t>
      </w:r>
    </w:p>
    <w:p>
      <w:pPr>
        <w:spacing w:line="360" w:lineRule="auto"/>
        <w:ind w:firstLine="480"/>
        <w:rPr>
          <w:rFonts w:ascii="宋体" w:hAnsi="宋体"/>
          <w:sz w:val="24"/>
          <w:szCs w:val="24"/>
        </w:rPr>
      </w:pPr>
      <w:r>
        <w:rPr>
          <w:rFonts w:hint="eastAsia" w:ascii="宋体" w:hAnsi="宋体"/>
          <w:sz w:val="24"/>
          <w:szCs w:val="24"/>
        </w:rPr>
        <w:t>17.3.2</w:t>
      </w:r>
      <w:r>
        <w:rPr>
          <w:rFonts w:hint="eastAsia" w:ascii="宋体" w:hAnsi="宋体"/>
          <w:sz w:val="24"/>
        </w:rPr>
        <w:t>符合性检查。依据招标文件的规定，评标委员会还将从投标文件的有效性、完整性和对招标文件的响应程度进行审查，以确定是否符合对招标文件的实质性要求作出响应。实质性偏离是指：（</w:t>
      </w:r>
      <w:r>
        <w:rPr>
          <w:rFonts w:ascii="宋体" w:hAnsi="宋体"/>
          <w:sz w:val="24"/>
        </w:rPr>
        <w:t>1</w:t>
      </w:r>
      <w:r>
        <w:rPr>
          <w:rFonts w:hint="eastAsia" w:ascii="宋体" w:hAnsi="宋体"/>
          <w:sz w:val="24"/>
        </w:rPr>
        <w:t>）实质性影响合同的范围、质量和履行；（</w:t>
      </w:r>
      <w:r>
        <w:rPr>
          <w:rFonts w:ascii="宋体" w:hAnsi="宋体"/>
          <w:sz w:val="24"/>
        </w:rPr>
        <w:t>2</w:t>
      </w:r>
      <w:r>
        <w:rPr>
          <w:rFonts w:hint="eastAsia" w:ascii="宋体" w:hAnsi="宋体"/>
          <w:sz w:val="24"/>
        </w:rPr>
        <w:t>）实质性违背招标文件，限制了</w:t>
      </w:r>
      <w:r>
        <w:rPr>
          <w:rFonts w:hint="eastAsia" w:ascii="宋体" w:hAnsi="宋体"/>
          <w:sz w:val="24"/>
          <w:lang w:eastAsia="zh-CN"/>
        </w:rPr>
        <w:t>采购人</w:t>
      </w:r>
      <w:r>
        <w:rPr>
          <w:rFonts w:hint="eastAsia" w:ascii="宋体" w:hAnsi="宋体"/>
          <w:sz w:val="24"/>
        </w:rPr>
        <w:t>的权利和中标人合同项下的义务；（</w:t>
      </w:r>
      <w:r>
        <w:rPr>
          <w:rFonts w:ascii="宋体" w:hAnsi="宋体"/>
          <w:sz w:val="24"/>
        </w:rPr>
        <w:t>3</w:t>
      </w:r>
      <w:r>
        <w:rPr>
          <w:rFonts w:hint="eastAsia" w:ascii="宋体" w:hAnsi="宋体"/>
          <w:sz w:val="24"/>
        </w:rPr>
        <w:t>）不公正地影响了其它作出实质性响应的</w:t>
      </w:r>
      <w:r>
        <w:rPr>
          <w:rFonts w:hint="eastAsia" w:ascii="宋体" w:hAnsi="宋体" w:cs="宋体"/>
          <w:sz w:val="24"/>
          <w:lang w:eastAsia="zh-CN"/>
        </w:rPr>
        <w:t>投标人</w:t>
      </w:r>
      <w:r>
        <w:rPr>
          <w:rFonts w:hint="eastAsia" w:ascii="宋体" w:hAnsi="宋体"/>
          <w:sz w:val="24"/>
        </w:rPr>
        <w:t>的竞争地位。对没有实质性响应的投标文件将不进行评估，其投标将被拒绝。</w:t>
      </w:r>
      <w:r>
        <w:rPr>
          <w:rFonts w:hint="eastAsia" w:ascii="宋体" w:hAnsi="宋体"/>
          <w:b/>
          <w:sz w:val="24"/>
        </w:rPr>
        <w:t xml:space="preserve">凡出现《第二章 </w:t>
      </w:r>
      <w:r>
        <w:rPr>
          <w:rFonts w:hint="eastAsia" w:ascii="宋体" w:hAnsi="宋体"/>
          <w:b/>
          <w:sz w:val="24"/>
          <w:lang w:eastAsia="zh-CN"/>
        </w:rPr>
        <w:t>投标人</w:t>
      </w:r>
      <w:r>
        <w:rPr>
          <w:rFonts w:hint="eastAsia" w:ascii="宋体" w:hAnsi="宋体"/>
          <w:b/>
          <w:sz w:val="24"/>
        </w:rPr>
        <w:t>须知前附表第11点》情况之一者，投标文件也将被视为未实质性响应招标文件要求。</w:t>
      </w:r>
    </w:p>
    <w:p>
      <w:pPr>
        <w:spacing w:line="360" w:lineRule="auto"/>
        <w:ind w:firstLine="480" w:firstLineChars="200"/>
        <w:rPr>
          <w:rFonts w:ascii="宋体" w:hAnsi="宋体"/>
          <w:sz w:val="24"/>
          <w:szCs w:val="24"/>
        </w:rPr>
      </w:pPr>
      <w:r>
        <w:rPr>
          <w:rFonts w:hint="eastAsia" w:ascii="宋体" w:hAnsi="宋体"/>
          <w:sz w:val="24"/>
          <w:szCs w:val="24"/>
        </w:rPr>
        <w:t>评标委员会决定投标的响应性只根据投标文件本身的内容，而不寻求其他的外部证据。</w:t>
      </w:r>
    </w:p>
    <w:p>
      <w:pPr>
        <w:spacing w:line="360" w:lineRule="auto"/>
        <w:rPr>
          <w:rFonts w:ascii="宋体" w:hAnsi="宋体"/>
          <w:sz w:val="24"/>
          <w:szCs w:val="24"/>
        </w:rPr>
      </w:pPr>
      <w:r>
        <w:rPr>
          <w:rFonts w:hint="eastAsia" w:ascii="宋体" w:hAnsi="宋体"/>
          <w:sz w:val="24"/>
          <w:szCs w:val="24"/>
        </w:rPr>
        <w:t xml:space="preserve">18.投标文件的澄清 </w:t>
      </w:r>
    </w:p>
    <w:p>
      <w:pPr>
        <w:spacing w:line="360" w:lineRule="auto"/>
        <w:ind w:firstLine="480" w:firstLineChars="200"/>
        <w:rPr>
          <w:rFonts w:ascii="宋体" w:hAnsi="宋体"/>
          <w:sz w:val="24"/>
          <w:szCs w:val="24"/>
        </w:rPr>
      </w:pPr>
      <w:r>
        <w:rPr>
          <w:rFonts w:hint="eastAsia" w:ascii="宋体" w:hAnsi="宋体"/>
          <w:sz w:val="24"/>
          <w:szCs w:val="24"/>
        </w:rPr>
        <w:t>18.1 对投标文件中含义不明确、同类问题表述不一致或者有明显文字和计算错误的内容，评标委员会可以书面形式要求</w:t>
      </w:r>
      <w:r>
        <w:rPr>
          <w:rFonts w:hint="eastAsia" w:ascii="宋体" w:hAnsi="宋体"/>
          <w:sz w:val="24"/>
          <w:szCs w:val="24"/>
          <w:lang w:eastAsia="zh-CN"/>
        </w:rPr>
        <w:t>投标人</w:t>
      </w:r>
      <w:r>
        <w:rPr>
          <w:rFonts w:hint="eastAsia" w:ascii="宋体" w:hAnsi="宋体"/>
          <w:sz w:val="24"/>
          <w:szCs w:val="24"/>
        </w:rPr>
        <w:t>作出必要的澄清、说明或者纠正。</w:t>
      </w:r>
      <w:r>
        <w:rPr>
          <w:rFonts w:hint="eastAsia" w:ascii="宋体" w:hAnsi="宋体"/>
          <w:sz w:val="24"/>
          <w:szCs w:val="24"/>
          <w:lang w:eastAsia="zh-CN"/>
        </w:rPr>
        <w:t>投标人</w:t>
      </w:r>
      <w:r>
        <w:rPr>
          <w:rFonts w:hint="eastAsia" w:ascii="宋体" w:hAnsi="宋体"/>
          <w:sz w:val="24"/>
          <w:szCs w:val="24"/>
        </w:rPr>
        <w:t>的澄清、说明或者纠正应当在评标委员会规定的时间内以书面形式作出，由其法定代表人或者授权代表签字，并不得超出投标文件的范围或者改变投标文件的实质性内容。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18.2 对投标描述和证明材料不一致的，评标委员会应当要求</w:t>
      </w:r>
      <w:r>
        <w:rPr>
          <w:rFonts w:hint="eastAsia" w:ascii="宋体" w:hAnsi="宋体"/>
          <w:sz w:val="24"/>
          <w:szCs w:val="24"/>
          <w:lang w:eastAsia="zh-CN"/>
        </w:rPr>
        <w:t>投标人</w:t>
      </w:r>
      <w:r>
        <w:rPr>
          <w:rFonts w:hint="eastAsia" w:ascii="宋体" w:hAnsi="宋体"/>
          <w:sz w:val="24"/>
          <w:szCs w:val="24"/>
        </w:rPr>
        <w:t>进行书面澄清，并以不利于</w:t>
      </w:r>
      <w:r>
        <w:rPr>
          <w:rFonts w:hint="eastAsia" w:ascii="宋体" w:hAnsi="宋体"/>
          <w:sz w:val="24"/>
          <w:szCs w:val="24"/>
          <w:lang w:eastAsia="zh-CN"/>
        </w:rPr>
        <w:t>投标人</w:t>
      </w:r>
      <w:r>
        <w:rPr>
          <w:rFonts w:hint="eastAsia" w:ascii="宋体" w:hAnsi="宋体"/>
          <w:sz w:val="24"/>
          <w:szCs w:val="24"/>
        </w:rPr>
        <w:t>的内容为准进行评审。</w:t>
      </w:r>
      <w:r>
        <w:rPr>
          <w:rFonts w:hint="eastAsia" w:ascii="宋体" w:hAnsi="宋体"/>
          <w:sz w:val="24"/>
          <w:szCs w:val="24"/>
          <w:lang w:eastAsia="zh-CN"/>
        </w:rPr>
        <w:t>投标人</w:t>
      </w:r>
      <w:r>
        <w:rPr>
          <w:rFonts w:hint="eastAsia" w:ascii="宋体" w:hAnsi="宋体"/>
          <w:sz w:val="24"/>
          <w:szCs w:val="24"/>
        </w:rPr>
        <w:t>的澄清、说明应当采用书面形式，并不得超出投标文件的范围或者改变投标文件的实质性内容。</w:t>
      </w:r>
      <w:r>
        <w:rPr>
          <w:rFonts w:hint="eastAsia" w:ascii="宋体" w:hAnsi="宋体"/>
          <w:sz w:val="24"/>
          <w:szCs w:val="24"/>
          <w:lang w:eastAsia="zh-CN"/>
        </w:rPr>
        <w:t>投标人</w:t>
      </w:r>
      <w:r>
        <w:rPr>
          <w:rFonts w:hint="eastAsia" w:ascii="宋体" w:hAnsi="宋体"/>
          <w:sz w:val="24"/>
          <w:szCs w:val="24"/>
        </w:rPr>
        <w:t>按要求进行澄清的，</w:t>
      </w:r>
      <w:r>
        <w:rPr>
          <w:rFonts w:hint="eastAsia" w:ascii="宋体" w:hAnsi="宋体"/>
          <w:sz w:val="24"/>
          <w:szCs w:val="24"/>
          <w:lang w:eastAsia="zh-CN"/>
        </w:rPr>
        <w:t>采购人</w:t>
      </w:r>
      <w:r>
        <w:rPr>
          <w:rFonts w:hint="eastAsia" w:ascii="宋体" w:hAnsi="宋体"/>
          <w:sz w:val="24"/>
          <w:szCs w:val="24"/>
        </w:rPr>
        <w:t>以澄清内容为准进行验收；</w:t>
      </w:r>
      <w:r>
        <w:rPr>
          <w:rFonts w:hint="eastAsia" w:ascii="宋体" w:hAnsi="宋体"/>
          <w:sz w:val="24"/>
          <w:szCs w:val="24"/>
          <w:lang w:eastAsia="zh-CN"/>
        </w:rPr>
        <w:t>投标人</w:t>
      </w:r>
      <w:r>
        <w:rPr>
          <w:rFonts w:hint="eastAsia" w:ascii="宋体" w:hAnsi="宋体"/>
          <w:sz w:val="24"/>
          <w:szCs w:val="24"/>
        </w:rPr>
        <w:t>未按要求进行澄清的，</w:t>
      </w:r>
      <w:r>
        <w:rPr>
          <w:rFonts w:hint="eastAsia" w:ascii="宋体" w:hAnsi="宋体"/>
          <w:sz w:val="24"/>
          <w:szCs w:val="24"/>
          <w:lang w:eastAsia="zh-CN"/>
        </w:rPr>
        <w:t>采购人</w:t>
      </w:r>
      <w:r>
        <w:rPr>
          <w:rFonts w:hint="eastAsia" w:ascii="宋体" w:hAnsi="宋体"/>
          <w:sz w:val="24"/>
          <w:szCs w:val="24"/>
        </w:rPr>
        <w:t>以投标描述、证明材料中有利于</w:t>
      </w:r>
      <w:r>
        <w:rPr>
          <w:rFonts w:hint="eastAsia" w:ascii="宋体" w:hAnsi="宋体"/>
          <w:sz w:val="24"/>
          <w:szCs w:val="24"/>
          <w:lang w:eastAsia="zh-CN"/>
        </w:rPr>
        <w:t>采购人</w:t>
      </w:r>
      <w:r>
        <w:rPr>
          <w:rFonts w:hint="eastAsia" w:ascii="宋体" w:hAnsi="宋体"/>
          <w:sz w:val="24"/>
          <w:szCs w:val="24"/>
        </w:rPr>
        <w:t>的内容进行验收。</w:t>
      </w:r>
    </w:p>
    <w:p>
      <w:pPr>
        <w:pStyle w:val="9"/>
        <w:spacing w:line="360" w:lineRule="auto"/>
        <w:jc w:val="left"/>
        <w:rPr>
          <w:rFonts w:hAnsi="宋体"/>
          <w:sz w:val="24"/>
          <w:szCs w:val="24"/>
        </w:rPr>
      </w:pPr>
      <w:r>
        <w:rPr>
          <w:rFonts w:hint="eastAsia" w:hAnsi="宋体"/>
          <w:sz w:val="24"/>
          <w:szCs w:val="24"/>
        </w:rPr>
        <w:t xml:space="preserve"> 19.比较与评价</w:t>
      </w:r>
    </w:p>
    <w:p>
      <w:pPr>
        <w:pStyle w:val="9"/>
        <w:spacing w:line="360" w:lineRule="auto"/>
        <w:ind w:firstLine="360" w:firstLineChars="150"/>
        <w:jc w:val="left"/>
        <w:rPr>
          <w:rFonts w:hAnsi="宋体"/>
          <w:sz w:val="24"/>
          <w:szCs w:val="24"/>
        </w:rPr>
      </w:pPr>
      <w:r>
        <w:rPr>
          <w:rFonts w:hint="eastAsia" w:hAnsi="宋体"/>
          <w:sz w:val="24"/>
          <w:szCs w:val="24"/>
        </w:rPr>
        <w:t>19.1  评标委员会将按</w:t>
      </w:r>
      <w:r>
        <w:rPr>
          <w:rFonts w:hint="eastAsia" w:hAnsi="宋体"/>
          <w:sz w:val="24"/>
          <w:szCs w:val="24"/>
          <w:lang w:eastAsia="zh-CN"/>
        </w:rPr>
        <w:t>投标人</w:t>
      </w:r>
      <w:r>
        <w:rPr>
          <w:rFonts w:hint="eastAsia" w:hAnsi="宋体"/>
          <w:sz w:val="24"/>
          <w:szCs w:val="24"/>
        </w:rPr>
        <w:t>须知前附表第6项所述评标方法与标准，对资格性检查和符合性检查合格的投标文件进行商务和技术评估，综合比较与评价。</w:t>
      </w:r>
    </w:p>
    <w:p>
      <w:pPr>
        <w:spacing w:line="360" w:lineRule="auto"/>
        <w:ind w:firstLine="480" w:firstLineChars="200"/>
        <w:rPr>
          <w:rFonts w:ascii="宋体" w:hAnsi="宋体"/>
          <w:sz w:val="24"/>
          <w:szCs w:val="24"/>
        </w:rPr>
      </w:pPr>
      <w:r>
        <w:rPr>
          <w:rFonts w:hint="eastAsia" w:ascii="宋体" w:hAnsi="宋体"/>
          <w:sz w:val="24"/>
          <w:szCs w:val="24"/>
        </w:rPr>
        <w:t>19.2  对漏（缺）报项的处理：招标文件中要求列入报价的费用（含配置、功能），漏（缺）报的视同已含在投标总价中。但在评标时取有效</w:t>
      </w:r>
      <w:r>
        <w:rPr>
          <w:rFonts w:hint="eastAsia" w:ascii="宋体" w:hAnsi="宋体"/>
          <w:sz w:val="24"/>
          <w:szCs w:val="24"/>
          <w:lang w:eastAsia="zh-CN"/>
        </w:rPr>
        <w:t>投标人</w:t>
      </w:r>
      <w:r>
        <w:rPr>
          <w:rFonts w:hint="eastAsia" w:ascii="宋体" w:hAnsi="宋体"/>
          <w:sz w:val="24"/>
          <w:szCs w:val="24"/>
        </w:rPr>
        <w:t>该项最高报价加入评标价进行评标。对多报项及赠送项的价格评标时不予核减，全部进入评标价评议。</w:t>
      </w:r>
    </w:p>
    <w:p>
      <w:pPr>
        <w:spacing w:line="360" w:lineRule="auto"/>
        <w:ind w:firstLine="480"/>
        <w:rPr>
          <w:rFonts w:ascii="宋体" w:hAnsi="宋体"/>
          <w:b/>
          <w:sz w:val="24"/>
          <w:szCs w:val="24"/>
          <w:shd w:val="pct10" w:color="auto" w:fill="FFFFFF"/>
        </w:rPr>
      </w:pPr>
      <w:r>
        <w:rPr>
          <w:rFonts w:hint="eastAsia" w:ascii="宋体" w:hAnsi="宋体"/>
          <w:b/>
          <w:sz w:val="24"/>
          <w:szCs w:val="24"/>
          <w:shd w:val="pct10" w:color="auto" w:fill="FFFFFF"/>
        </w:rPr>
        <w:t>19.3 若</w:t>
      </w:r>
      <w:r>
        <w:rPr>
          <w:rFonts w:hint="eastAsia" w:ascii="宋体" w:hAnsi="宋体"/>
          <w:b/>
          <w:sz w:val="24"/>
          <w:szCs w:val="24"/>
          <w:shd w:val="pct10" w:color="auto" w:fill="FFFFFF"/>
          <w:lang w:eastAsia="zh-CN"/>
        </w:rPr>
        <w:t>投标人</w:t>
      </w:r>
      <w:r>
        <w:rPr>
          <w:rFonts w:hint="eastAsia" w:ascii="宋体" w:hAnsi="宋体"/>
          <w:b/>
          <w:sz w:val="24"/>
          <w:szCs w:val="24"/>
          <w:shd w:val="pct10" w:color="auto" w:fill="FFFFFF"/>
        </w:rPr>
        <w:t>的报价明显低于其他报价，使得其投标报价可能低于其个别成本的，有可能影响商品质量或不能诚信履约的，</w:t>
      </w:r>
      <w:r>
        <w:rPr>
          <w:rFonts w:hint="eastAsia" w:ascii="宋体" w:hAnsi="宋体"/>
          <w:b/>
          <w:sz w:val="24"/>
          <w:szCs w:val="24"/>
          <w:shd w:val="pct10" w:color="auto" w:fill="FFFFFF"/>
          <w:lang w:eastAsia="zh-CN"/>
        </w:rPr>
        <w:t>投标人</w:t>
      </w:r>
      <w:r>
        <w:rPr>
          <w:rFonts w:hint="eastAsia" w:ascii="宋体" w:hAnsi="宋体"/>
          <w:b/>
          <w:sz w:val="24"/>
          <w:szCs w:val="24"/>
          <w:shd w:val="pct10" w:color="auto" w:fill="FFFFFF"/>
        </w:rPr>
        <w:t>应按评标委员会要求作出书面说明并提供相关证明材料，不能合理说明或不能提供相关证明材料的，可作无效投标处理。</w:t>
      </w:r>
    </w:p>
    <w:p>
      <w:pPr>
        <w:spacing w:line="360" w:lineRule="auto"/>
        <w:ind w:firstLine="480" w:firstLineChars="200"/>
        <w:rPr>
          <w:rFonts w:ascii="宋体" w:hAnsi="宋体"/>
          <w:b/>
          <w:sz w:val="24"/>
          <w:szCs w:val="24"/>
          <w:lang w:val="zh-CN"/>
        </w:rPr>
      </w:pPr>
      <w:r>
        <w:rPr>
          <w:rFonts w:hint="eastAsia" w:ascii="宋体" w:hAnsi="宋体"/>
          <w:sz w:val="24"/>
          <w:szCs w:val="24"/>
        </w:rPr>
        <w:t>19.4评标委员会将按比较与评价最优在先原则, 排列评价顺序, 根据在</w:t>
      </w:r>
      <w:r>
        <w:rPr>
          <w:rFonts w:hint="eastAsia" w:ascii="宋体" w:hAnsi="宋体"/>
          <w:sz w:val="24"/>
          <w:szCs w:val="24"/>
          <w:lang w:eastAsia="zh-CN"/>
        </w:rPr>
        <w:t>投标人</w:t>
      </w:r>
      <w:r>
        <w:rPr>
          <w:rFonts w:hint="eastAsia" w:ascii="宋体" w:hAnsi="宋体"/>
          <w:sz w:val="24"/>
          <w:szCs w:val="24"/>
        </w:rPr>
        <w:t>须知前附表中确定的中标候选人数量推荐出中标候选人。</w:t>
      </w:r>
    </w:p>
    <w:p>
      <w:pPr>
        <w:spacing w:line="360" w:lineRule="auto"/>
        <w:ind w:firstLine="480" w:firstLineChars="200"/>
        <w:rPr>
          <w:rFonts w:ascii="宋体" w:hAnsi="宋体"/>
          <w:b/>
          <w:sz w:val="24"/>
          <w:szCs w:val="24"/>
        </w:rPr>
      </w:pPr>
      <w:r>
        <w:rPr>
          <w:rFonts w:hint="eastAsia" w:ascii="宋体" w:hAnsi="宋体"/>
          <w:sz w:val="24"/>
          <w:szCs w:val="24"/>
        </w:rPr>
        <w:t>19.5在评标期间，若出现符合本须知规定的所有投标条件的</w:t>
      </w:r>
      <w:r>
        <w:rPr>
          <w:rFonts w:hint="eastAsia" w:ascii="宋体" w:hAnsi="宋体"/>
          <w:sz w:val="24"/>
          <w:szCs w:val="24"/>
          <w:lang w:eastAsia="zh-CN"/>
        </w:rPr>
        <w:t>投标人</w:t>
      </w:r>
      <w:r>
        <w:rPr>
          <w:rFonts w:hint="eastAsia" w:ascii="宋体" w:hAnsi="宋体"/>
          <w:sz w:val="24"/>
          <w:szCs w:val="24"/>
        </w:rPr>
        <w:t>不足三家情形的，本次招标程序终止，除采购任务取消情形外，招标采购单位将依法重新组织招标或者采取其他方式采购。</w:t>
      </w:r>
      <w:bookmarkStart w:id="34" w:name="_Toc277779956"/>
    </w:p>
    <w:p>
      <w:pPr>
        <w:spacing w:line="360" w:lineRule="auto"/>
        <w:outlineLvl w:val="1"/>
        <w:rPr>
          <w:rFonts w:ascii="宋体" w:hAnsi="宋体"/>
          <w:b/>
          <w:sz w:val="24"/>
          <w:szCs w:val="24"/>
        </w:rPr>
      </w:pPr>
    </w:p>
    <w:p>
      <w:pPr>
        <w:spacing w:line="360" w:lineRule="auto"/>
        <w:jc w:val="center"/>
        <w:outlineLvl w:val="1"/>
        <w:rPr>
          <w:rFonts w:ascii="宋体" w:hAnsi="宋体"/>
          <w:b w:val="0"/>
          <w:bCs/>
          <w:sz w:val="24"/>
          <w:szCs w:val="24"/>
        </w:rPr>
      </w:pPr>
      <w:bookmarkStart w:id="35" w:name="_Toc28268"/>
      <w:r>
        <w:rPr>
          <w:rFonts w:hint="eastAsia" w:ascii="宋体" w:hAnsi="宋体"/>
          <w:b w:val="0"/>
          <w:bCs/>
          <w:sz w:val="24"/>
          <w:szCs w:val="24"/>
        </w:rPr>
        <w:t>六、定标与签订合同</w:t>
      </w:r>
      <w:bookmarkEnd w:id="34"/>
      <w:bookmarkEnd w:id="35"/>
    </w:p>
    <w:p>
      <w:pPr>
        <w:spacing w:line="360" w:lineRule="auto"/>
        <w:rPr>
          <w:rFonts w:ascii="宋体" w:hAnsi="宋体"/>
          <w:sz w:val="24"/>
          <w:szCs w:val="24"/>
        </w:rPr>
      </w:pPr>
      <w:r>
        <w:rPr>
          <w:rFonts w:hint="eastAsia" w:ascii="宋体" w:hAnsi="宋体"/>
          <w:sz w:val="24"/>
          <w:szCs w:val="24"/>
        </w:rPr>
        <w:t>20</w:t>
      </w:r>
      <w:r>
        <w:rPr>
          <w:rFonts w:ascii="宋体" w:hAnsi="宋体"/>
          <w:sz w:val="24"/>
          <w:szCs w:val="24"/>
        </w:rPr>
        <w:t>.</w:t>
      </w:r>
      <w:r>
        <w:rPr>
          <w:rFonts w:hint="eastAsia" w:ascii="宋体" w:hAnsi="宋体"/>
          <w:sz w:val="24"/>
          <w:szCs w:val="24"/>
        </w:rPr>
        <w:t>定标准则</w:t>
      </w:r>
    </w:p>
    <w:p>
      <w:pPr>
        <w:spacing w:line="360" w:lineRule="auto"/>
        <w:ind w:firstLine="480"/>
        <w:rPr>
          <w:rFonts w:ascii="宋体" w:hAnsi="宋体"/>
          <w:sz w:val="24"/>
          <w:szCs w:val="24"/>
        </w:rPr>
      </w:pPr>
      <w:r>
        <w:rPr>
          <w:rFonts w:hint="eastAsia" w:ascii="宋体" w:hAnsi="宋体"/>
          <w:sz w:val="24"/>
          <w:szCs w:val="24"/>
        </w:rPr>
        <w:t>20</w:t>
      </w:r>
      <w:r>
        <w:rPr>
          <w:rFonts w:ascii="宋体" w:hAnsi="宋体"/>
          <w:sz w:val="24"/>
          <w:szCs w:val="24"/>
        </w:rPr>
        <w:t>.1</w:t>
      </w:r>
      <w:r>
        <w:rPr>
          <w:rFonts w:hint="eastAsia" w:ascii="宋体" w:hAnsi="宋体"/>
          <w:sz w:val="24"/>
          <w:szCs w:val="24"/>
        </w:rPr>
        <w:t>最低投标价不作为中标的保证。</w:t>
      </w:r>
    </w:p>
    <w:p>
      <w:pPr>
        <w:spacing w:line="360" w:lineRule="auto"/>
        <w:ind w:firstLine="480"/>
        <w:rPr>
          <w:rFonts w:ascii="宋体" w:hAnsi="宋体"/>
          <w:sz w:val="24"/>
          <w:szCs w:val="24"/>
        </w:rPr>
      </w:pPr>
      <w:r>
        <w:rPr>
          <w:rFonts w:hint="eastAsia" w:ascii="宋体" w:hAnsi="宋体"/>
          <w:sz w:val="24"/>
          <w:szCs w:val="24"/>
        </w:rPr>
        <w:t>20</w:t>
      </w:r>
      <w:r>
        <w:rPr>
          <w:rFonts w:ascii="宋体" w:hAnsi="宋体"/>
          <w:sz w:val="24"/>
          <w:szCs w:val="24"/>
        </w:rPr>
        <w:t>.</w:t>
      </w:r>
      <w:r>
        <w:rPr>
          <w:rFonts w:hint="eastAsia" w:ascii="宋体" w:hAnsi="宋体"/>
          <w:sz w:val="24"/>
          <w:szCs w:val="24"/>
        </w:rPr>
        <w:t>2</w:t>
      </w:r>
      <w:r>
        <w:rPr>
          <w:rFonts w:hint="eastAsia" w:ascii="宋体" w:hAnsi="宋体"/>
          <w:sz w:val="24"/>
          <w:szCs w:val="24"/>
          <w:lang w:eastAsia="zh-CN"/>
        </w:rPr>
        <w:t>投标人</w:t>
      </w:r>
      <w:r>
        <w:rPr>
          <w:rFonts w:hint="eastAsia" w:ascii="宋体" w:hAnsi="宋体"/>
          <w:sz w:val="24"/>
          <w:szCs w:val="24"/>
        </w:rPr>
        <w:t>的投标文件符合招标文件要求，按招标文件确定评标标准、方法，经评委评审并推荐中标候选人。</w:t>
      </w:r>
    </w:p>
    <w:p>
      <w:pPr>
        <w:spacing w:line="360" w:lineRule="auto"/>
        <w:rPr>
          <w:rFonts w:ascii="宋体" w:hAnsi="宋体"/>
          <w:sz w:val="24"/>
          <w:szCs w:val="24"/>
        </w:rPr>
      </w:pPr>
      <w:r>
        <w:rPr>
          <w:rFonts w:hint="eastAsia" w:ascii="宋体" w:hAnsi="宋体"/>
          <w:sz w:val="24"/>
          <w:szCs w:val="24"/>
        </w:rPr>
        <w:t>21</w:t>
      </w:r>
      <w:r>
        <w:rPr>
          <w:rFonts w:ascii="宋体" w:hAnsi="宋体"/>
          <w:sz w:val="24"/>
          <w:szCs w:val="24"/>
        </w:rPr>
        <w:t xml:space="preserve">. </w:t>
      </w:r>
      <w:r>
        <w:rPr>
          <w:rFonts w:hint="eastAsia" w:ascii="宋体" w:hAnsi="宋体"/>
          <w:sz w:val="24"/>
          <w:szCs w:val="24"/>
        </w:rPr>
        <w:t>中标通知</w:t>
      </w:r>
    </w:p>
    <w:p>
      <w:pPr>
        <w:spacing w:line="360" w:lineRule="auto"/>
        <w:ind w:firstLine="480" w:firstLineChars="200"/>
        <w:rPr>
          <w:rFonts w:ascii="宋体" w:hAnsi="宋体"/>
          <w:sz w:val="24"/>
          <w:szCs w:val="24"/>
        </w:rPr>
      </w:pPr>
      <w:r>
        <w:rPr>
          <w:rFonts w:hint="eastAsia" w:ascii="宋体" w:hAnsi="宋体"/>
          <w:sz w:val="24"/>
          <w:szCs w:val="24"/>
        </w:rPr>
        <w:t>21</w:t>
      </w:r>
      <w:r>
        <w:rPr>
          <w:rFonts w:ascii="宋体" w:hAnsi="宋体"/>
          <w:sz w:val="24"/>
          <w:szCs w:val="24"/>
        </w:rPr>
        <w:t>.1</w:t>
      </w:r>
      <w:r>
        <w:rPr>
          <w:rFonts w:hint="eastAsia" w:ascii="宋体" w:hAnsi="宋体"/>
          <w:sz w:val="24"/>
          <w:szCs w:val="24"/>
        </w:rPr>
        <w:t>评标结束后，评标结果经</w:t>
      </w:r>
      <w:r>
        <w:rPr>
          <w:rFonts w:hint="eastAsia" w:ascii="宋体" w:hAnsi="宋体"/>
          <w:sz w:val="24"/>
          <w:szCs w:val="24"/>
          <w:lang w:eastAsia="zh-CN"/>
        </w:rPr>
        <w:t>采购人</w:t>
      </w:r>
      <w:r>
        <w:rPr>
          <w:rFonts w:hint="eastAsia" w:ascii="宋体" w:hAnsi="宋体"/>
          <w:sz w:val="24"/>
          <w:szCs w:val="24"/>
        </w:rPr>
        <w:t>确认后，招标代理机构将在刊登本采购项目招标公告的媒介上对中标结果进行公示，同时招标代理机构向中标</w:t>
      </w:r>
      <w:r>
        <w:rPr>
          <w:rFonts w:hint="eastAsia" w:ascii="宋体" w:hAnsi="宋体"/>
          <w:sz w:val="24"/>
          <w:szCs w:val="24"/>
          <w:lang w:eastAsia="zh-CN"/>
        </w:rPr>
        <w:t>投标人</w:t>
      </w:r>
      <w:r>
        <w:rPr>
          <w:rFonts w:hint="eastAsia" w:ascii="宋体" w:hAnsi="宋体"/>
          <w:sz w:val="24"/>
          <w:szCs w:val="24"/>
        </w:rPr>
        <w:t>发出中标通知书。中标通知书对</w:t>
      </w:r>
      <w:r>
        <w:rPr>
          <w:rFonts w:hint="eastAsia" w:ascii="宋体" w:hAnsi="宋体"/>
          <w:sz w:val="24"/>
          <w:szCs w:val="24"/>
          <w:lang w:eastAsia="zh-CN"/>
        </w:rPr>
        <w:t>采购人</w:t>
      </w:r>
      <w:r>
        <w:rPr>
          <w:rFonts w:hint="eastAsia" w:ascii="宋体" w:hAnsi="宋体"/>
          <w:sz w:val="24"/>
          <w:szCs w:val="24"/>
        </w:rPr>
        <w:t>和中标</w:t>
      </w:r>
      <w:r>
        <w:rPr>
          <w:rFonts w:hint="eastAsia" w:ascii="宋体" w:hAnsi="宋体"/>
          <w:sz w:val="24"/>
          <w:szCs w:val="24"/>
          <w:lang w:eastAsia="zh-CN"/>
        </w:rPr>
        <w:t>投标人</w:t>
      </w:r>
      <w:r>
        <w:rPr>
          <w:rFonts w:hint="eastAsia" w:ascii="宋体" w:hAnsi="宋体"/>
          <w:sz w:val="24"/>
          <w:szCs w:val="24"/>
        </w:rPr>
        <w:t>具有同等法律效力。中标通知书发出后，</w:t>
      </w:r>
      <w:r>
        <w:rPr>
          <w:rFonts w:hint="eastAsia" w:ascii="宋体" w:hAnsi="宋体"/>
          <w:sz w:val="24"/>
          <w:szCs w:val="24"/>
          <w:lang w:eastAsia="zh-CN"/>
        </w:rPr>
        <w:t>采购人</w:t>
      </w:r>
      <w:r>
        <w:rPr>
          <w:rFonts w:hint="eastAsia" w:ascii="宋体" w:hAnsi="宋体"/>
          <w:sz w:val="24"/>
          <w:szCs w:val="24"/>
        </w:rPr>
        <w:t>改变中标结果，或者中标</w:t>
      </w:r>
      <w:r>
        <w:rPr>
          <w:rFonts w:hint="eastAsia" w:ascii="宋体" w:hAnsi="宋体"/>
          <w:sz w:val="24"/>
          <w:szCs w:val="24"/>
          <w:lang w:eastAsia="zh-CN"/>
        </w:rPr>
        <w:t>投标人</w:t>
      </w:r>
      <w:r>
        <w:rPr>
          <w:rFonts w:hint="eastAsia" w:ascii="宋体" w:hAnsi="宋体"/>
          <w:sz w:val="24"/>
          <w:szCs w:val="24"/>
        </w:rPr>
        <w:t>放弃中标，应按相关法律、规章、规范性文件的要求承担相应的法律责任。</w:t>
      </w:r>
      <w:r>
        <w:rPr>
          <w:rFonts w:hint="eastAsia" w:ascii="宋体" w:hAnsi="宋体"/>
          <w:sz w:val="24"/>
          <w:szCs w:val="24"/>
          <w:lang w:eastAsia="zh-CN"/>
        </w:rPr>
        <w:t>投标人</w:t>
      </w:r>
      <w:r>
        <w:rPr>
          <w:rFonts w:hint="eastAsia" w:ascii="宋体" w:hAnsi="宋体"/>
          <w:sz w:val="24"/>
          <w:szCs w:val="24"/>
        </w:rPr>
        <w:t>对中标公告有异议的，应当在知道或应当知道其权益受到损害之日起7个工作日内，以书面形式向</w:t>
      </w:r>
      <w:r>
        <w:rPr>
          <w:rFonts w:hint="eastAsia" w:ascii="宋体" w:hAnsi="宋体"/>
          <w:sz w:val="24"/>
          <w:szCs w:val="24"/>
          <w:lang w:eastAsia="zh-CN"/>
        </w:rPr>
        <w:t>采购人</w:t>
      </w:r>
      <w:r>
        <w:rPr>
          <w:rFonts w:hint="eastAsia" w:ascii="宋体" w:hAnsi="宋体"/>
          <w:sz w:val="24"/>
          <w:szCs w:val="24"/>
        </w:rPr>
        <w:t>或招标代理机构提出质疑。</w:t>
      </w:r>
    </w:p>
    <w:p>
      <w:pPr>
        <w:spacing w:line="360" w:lineRule="auto"/>
        <w:ind w:firstLine="480"/>
        <w:rPr>
          <w:rFonts w:ascii="宋体" w:hAnsi="宋体"/>
          <w:sz w:val="24"/>
          <w:szCs w:val="24"/>
        </w:rPr>
      </w:pPr>
      <w:r>
        <w:rPr>
          <w:rFonts w:hint="eastAsia" w:ascii="宋体" w:hAnsi="宋体"/>
          <w:sz w:val="24"/>
          <w:szCs w:val="24"/>
        </w:rPr>
        <w:t>21.2 在中标合同签订生效后,向未中标人发出落标结果通知书。</w:t>
      </w:r>
    </w:p>
    <w:p>
      <w:pPr>
        <w:spacing w:line="360" w:lineRule="auto"/>
        <w:ind w:firstLine="480" w:firstLineChars="200"/>
        <w:rPr>
          <w:rFonts w:ascii="宋体" w:hAnsi="宋体"/>
          <w:sz w:val="24"/>
          <w:szCs w:val="24"/>
        </w:rPr>
      </w:pPr>
      <w:r>
        <w:rPr>
          <w:rFonts w:hint="eastAsia" w:ascii="宋体" w:hAnsi="宋体"/>
          <w:sz w:val="24"/>
          <w:szCs w:val="24"/>
        </w:rPr>
        <w:t>21</w:t>
      </w:r>
      <w:r>
        <w:rPr>
          <w:rFonts w:ascii="宋体" w:hAnsi="宋体"/>
          <w:sz w:val="24"/>
          <w:szCs w:val="24"/>
        </w:rPr>
        <w:t>.</w:t>
      </w:r>
      <w:r>
        <w:rPr>
          <w:rFonts w:hint="eastAsia" w:ascii="宋体" w:hAnsi="宋体"/>
          <w:sz w:val="24"/>
          <w:szCs w:val="24"/>
        </w:rPr>
        <w:t>3《中标通知书》将作为签订合同的依据。《合同》签订后，《中标通知书》成为《合同》的一部分。</w:t>
      </w:r>
    </w:p>
    <w:p>
      <w:pPr>
        <w:spacing w:line="360" w:lineRule="auto"/>
        <w:ind w:firstLine="480" w:firstLineChars="200"/>
        <w:rPr>
          <w:rFonts w:ascii="宋体" w:hAnsi="宋体"/>
          <w:sz w:val="24"/>
          <w:szCs w:val="24"/>
        </w:rPr>
      </w:pPr>
      <w:r>
        <w:rPr>
          <w:rFonts w:hint="eastAsia" w:ascii="宋体" w:hAnsi="宋体"/>
          <w:sz w:val="24"/>
          <w:szCs w:val="24"/>
        </w:rPr>
        <w:t>21</w:t>
      </w:r>
      <w:r>
        <w:rPr>
          <w:rFonts w:ascii="宋体" w:hAnsi="宋体"/>
          <w:sz w:val="24"/>
          <w:szCs w:val="24"/>
        </w:rPr>
        <w:t>.</w:t>
      </w:r>
      <w:r>
        <w:rPr>
          <w:rFonts w:hint="eastAsia" w:ascii="宋体" w:hAnsi="宋体"/>
          <w:sz w:val="24"/>
          <w:szCs w:val="24"/>
        </w:rPr>
        <w:t>4《中标通知书》发出后5个工作日内，招标代理机构以原缴交方式向未中标的</w:t>
      </w:r>
      <w:r>
        <w:rPr>
          <w:rFonts w:hint="eastAsia" w:ascii="宋体" w:hAnsi="宋体"/>
          <w:sz w:val="24"/>
          <w:szCs w:val="24"/>
          <w:lang w:eastAsia="zh-CN"/>
        </w:rPr>
        <w:t>投标人</w:t>
      </w:r>
      <w:r>
        <w:rPr>
          <w:rFonts w:hint="eastAsia" w:ascii="宋体" w:hAnsi="宋体"/>
          <w:sz w:val="24"/>
          <w:szCs w:val="24"/>
        </w:rPr>
        <w:t>退还其投标保证金。</w:t>
      </w:r>
    </w:p>
    <w:p>
      <w:pPr>
        <w:adjustRightInd w:val="0"/>
        <w:spacing w:line="360" w:lineRule="auto"/>
        <w:ind w:firstLine="480" w:firstLineChars="200"/>
        <w:rPr>
          <w:rFonts w:ascii="宋体" w:hAnsi="宋体"/>
          <w:sz w:val="24"/>
          <w:szCs w:val="24"/>
        </w:rPr>
      </w:pPr>
      <w:r>
        <w:rPr>
          <w:rFonts w:hint="eastAsia" w:ascii="宋体" w:hAnsi="宋体"/>
          <w:sz w:val="24"/>
          <w:szCs w:val="24"/>
        </w:rPr>
        <w:t>21</w:t>
      </w:r>
      <w:r>
        <w:rPr>
          <w:rFonts w:ascii="宋体" w:hAnsi="宋体"/>
          <w:sz w:val="24"/>
          <w:szCs w:val="24"/>
        </w:rPr>
        <w:t>.</w:t>
      </w:r>
      <w:r>
        <w:rPr>
          <w:rFonts w:hint="eastAsia" w:ascii="宋体" w:hAnsi="宋体"/>
          <w:sz w:val="24"/>
          <w:szCs w:val="24"/>
        </w:rPr>
        <w:t>5在合同签订后5个工作日内，以原缴交方式退还中标</w:t>
      </w:r>
      <w:r>
        <w:rPr>
          <w:rFonts w:hint="eastAsia" w:ascii="宋体" w:hAnsi="宋体"/>
          <w:sz w:val="24"/>
          <w:szCs w:val="24"/>
          <w:lang w:eastAsia="zh-CN"/>
        </w:rPr>
        <w:t>投标人</w:t>
      </w:r>
      <w:r>
        <w:rPr>
          <w:rFonts w:hint="eastAsia" w:ascii="宋体" w:hAnsi="宋体"/>
          <w:sz w:val="24"/>
          <w:szCs w:val="24"/>
        </w:rPr>
        <w:t>的投标保证金。</w:t>
      </w:r>
    </w:p>
    <w:p>
      <w:pPr>
        <w:pStyle w:val="30"/>
        <w:spacing w:line="360" w:lineRule="auto"/>
        <w:rPr>
          <w:rFonts w:hAnsi="宋体"/>
          <w:color w:val="auto"/>
          <w:szCs w:val="24"/>
        </w:rPr>
      </w:pPr>
      <w:r>
        <w:rPr>
          <w:rFonts w:hint="eastAsia" w:hAnsi="宋体"/>
          <w:color w:val="auto"/>
          <w:szCs w:val="24"/>
        </w:rPr>
        <w:t>22.签订合同</w:t>
      </w:r>
    </w:p>
    <w:p>
      <w:pPr>
        <w:adjustRightInd w:val="0"/>
        <w:spacing w:line="360" w:lineRule="auto"/>
        <w:ind w:firstLine="420"/>
        <w:rPr>
          <w:rFonts w:ascii="宋体" w:hAnsi="宋体"/>
          <w:sz w:val="24"/>
          <w:szCs w:val="24"/>
        </w:rPr>
      </w:pPr>
      <w:r>
        <w:rPr>
          <w:rFonts w:hint="eastAsia" w:ascii="宋体" w:hAnsi="宋体"/>
          <w:sz w:val="24"/>
          <w:szCs w:val="24"/>
        </w:rPr>
        <w:t>22</w:t>
      </w:r>
      <w:r>
        <w:rPr>
          <w:rFonts w:ascii="宋体" w:hAnsi="宋体"/>
          <w:sz w:val="24"/>
          <w:szCs w:val="24"/>
        </w:rPr>
        <w:t>.</w:t>
      </w:r>
      <w:r>
        <w:rPr>
          <w:rFonts w:hint="eastAsia" w:ascii="宋体" w:hAnsi="宋体"/>
          <w:sz w:val="24"/>
          <w:szCs w:val="24"/>
        </w:rPr>
        <w:t>1</w:t>
      </w:r>
      <w:r>
        <w:rPr>
          <w:rFonts w:hint="eastAsia" w:ascii="宋体" w:hAnsi="宋体"/>
          <w:sz w:val="24"/>
          <w:szCs w:val="24"/>
          <w:lang w:eastAsia="zh-CN"/>
        </w:rPr>
        <w:t>采购人</w:t>
      </w:r>
      <w:r>
        <w:rPr>
          <w:rFonts w:hint="eastAsia" w:ascii="宋体" w:hAnsi="宋体"/>
          <w:sz w:val="24"/>
          <w:szCs w:val="24"/>
        </w:rPr>
        <w:t>、中标</w:t>
      </w:r>
      <w:r>
        <w:rPr>
          <w:rFonts w:hint="eastAsia" w:ascii="宋体" w:hAnsi="宋体"/>
          <w:sz w:val="24"/>
          <w:szCs w:val="24"/>
          <w:lang w:eastAsia="zh-CN"/>
        </w:rPr>
        <w:t>人</w:t>
      </w:r>
      <w:r>
        <w:rPr>
          <w:rFonts w:hint="eastAsia" w:ascii="宋体" w:hAnsi="宋体"/>
          <w:sz w:val="24"/>
          <w:szCs w:val="24"/>
        </w:rPr>
        <w:t>在《中标通知书》发出之日起</w:t>
      </w:r>
      <w:r>
        <w:rPr>
          <w:rFonts w:hint="eastAsia" w:ascii="宋体" w:hAnsi="宋体"/>
          <w:sz w:val="24"/>
          <w:szCs w:val="24"/>
          <w:lang w:val="en-US" w:eastAsia="zh-CN"/>
        </w:rPr>
        <w:t>3</w:t>
      </w:r>
      <w:r>
        <w:rPr>
          <w:rFonts w:hint="eastAsia" w:ascii="宋体" w:hAnsi="宋体"/>
          <w:sz w:val="24"/>
          <w:szCs w:val="24"/>
        </w:rPr>
        <w:t>0日内，根据招标文件确定的事项和中标</w:t>
      </w:r>
      <w:r>
        <w:rPr>
          <w:rFonts w:hint="eastAsia" w:ascii="宋体" w:hAnsi="宋体"/>
          <w:sz w:val="24"/>
          <w:szCs w:val="24"/>
          <w:lang w:eastAsia="zh-CN"/>
        </w:rPr>
        <w:t>人</w:t>
      </w:r>
      <w:r>
        <w:rPr>
          <w:rFonts w:hint="eastAsia" w:ascii="宋体" w:hAnsi="宋体"/>
          <w:sz w:val="24"/>
          <w:szCs w:val="24"/>
          <w:lang w:val="en-US" w:eastAsia="zh-CN"/>
        </w:rPr>
        <w:t>的</w:t>
      </w:r>
      <w:r>
        <w:rPr>
          <w:rFonts w:hint="eastAsia" w:ascii="宋体" w:hAnsi="宋体"/>
          <w:sz w:val="24"/>
          <w:szCs w:val="24"/>
        </w:rPr>
        <w:t>投标文件，参照本招标文件第四章的《合同》文本签订合同。双方所签订的合同不得对招标文件和中标</w:t>
      </w:r>
      <w:r>
        <w:rPr>
          <w:rFonts w:hint="eastAsia" w:ascii="宋体" w:hAnsi="宋体"/>
          <w:sz w:val="24"/>
          <w:szCs w:val="24"/>
          <w:lang w:eastAsia="zh-CN"/>
        </w:rPr>
        <w:t>人</w:t>
      </w:r>
      <w:r>
        <w:rPr>
          <w:rFonts w:hint="eastAsia" w:ascii="宋体" w:hAnsi="宋体"/>
          <w:sz w:val="24"/>
          <w:szCs w:val="24"/>
        </w:rPr>
        <w:t>投标文件作实质性修改。逾期未签订合同，按照有关法律规定承担相应的法律责任；招标代理机构将没收招标保证金，以抵偿对</w:t>
      </w:r>
      <w:r>
        <w:rPr>
          <w:rFonts w:hint="eastAsia" w:ascii="宋体" w:hAnsi="宋体"/>
          <w:sz w:val="24"/>
          <w:szCs w:val="24"/>
          <w:lang w:eastAsia="zh-CN"/>
        </w:rPr>
        <w:t>采购人</w:t>
      </w:r>
      <w:r>
        <w:rPr>
          <w:rFonts w:hint="eastAsia" w:ascii="宋体" w:hAnsi="宋体"/>
          <w:sz w:val="24"/>
          <w:szCs w:val="24"/>
        </w:rPr>
        <w:t>造成的损失。</w:t>
      </w:r>
      <w:r>
        <w:rPr>
          <w:rFonts w:hint="eastAsia" w:ascii="宋体" w:hAnsi="宋体"/>
          <w:sz w:val="24"/>
          <w:szCs w:val="24"/>
          <w:lang w:eastAsia="zh-CN"/>
        </w:rPr>
        <w:t>采购人</w:t>
      </w:r>
      <w:r>
        <w:rPr>
          <w:rFonts w:hint="eastAsia" w:ascii="宋体" w:hAnsi="宋体"/>
          <w:sz w:val="24"/>
          <w:szCs w:val="24"/>
        </w:rPr>
        <w:t>逾期不与中标</w:t>
      </w:r>
      <w:r>
        <w:rPr>
          <w:rFonts w:hint="eastAsia" w:ascii="宋体" w:hAnsi="宋体"/>
          <w:sz w:val="24"/>
          <w:szCs w:val="24"/>
          <w:lang w:eastAsia="zh-CN"/>
        </w:rPr>
        <w:t>投标人</w:t>
      </w:r>
      <w:r>
        <w:rPr>
          <w:rFonts w:hint="eastAsia" w:ascii="宋体" w:hAnsi="宋体"/>
          <w:sz w:val="24"/>
          <w:szCs w:val="24"/>
        </w:rPr>
        <w:t>签订合同的，</w:t>
      </w:r>
      <w:r>
        <w:rPr>
          <w:rFonts w:hint="eastAsia" w:ascii="宋体" w:hAnsi="宋体"/>
          <w:sz w:val="24"/>
          <w:szCs w:val="24"/>
          <w:lang w:eastAsia="zh-CN"/>
        </w:rPr>
        <w:t>按</w:t>
      </w:r>
      <w:r>
        <w:rPr>
          <w:rFonts w:hint="eastAsia" w:ascii="宋体" w:hAnsi="宋体"/>
          <w:sz w:val="24"/>
          <w:szCs w:val="24"/>
        </w:rPr>
        <w:t>有关规定处理。</w:t>
      </w:r>
    </w:p>
    <w:p>
      <w:pPr>
        <w:adjustRightInd w:val="0"/>
        <w:spacing w:line="360" w:lineRule="auto"/>
        <w:ind w:firstLine="420"/>
        <w:rPr>
          <w:rFonts w:ascii="宋体" w:hAnsi="宋体"/>
          <w:sz w:val="24"/>
          <w:szCs w:val="24"/>
        </w:rPr>
      </w:pPr>
      <w:r>
        <w:rPr>
          <w:rFonts w:hint="eastAsia" w:ascii="宋体" w:hAnsi="宋体"/>
          <w:sz w:val="24"/>
          <w:szCs w:val="24"/>
        </w:rPr>
        <w:t>22</w:t>
      </w:r>
      <w:r>
        <w:rPr>
          <w:rFonts w:ascii="宋体" w:hAnsi="宋体"/>
          <w:sz w:val="24"/>
          <w:szCs w:val="24"/>
        </w:rPr>
        <w:t>.</w:t>
      </w:r>
      <w:r>
        <w:rPr>
          <w:rFonts w:hint="eastAsia" w:ascii="宋体" w:hAnsi="宋体"/>
          <w:sz w:val="24"/>
          <w:szCs w:val="24"/>
        </w:rPr>
        <w:t>2招标文件、招标文件的修改文件、中标</w:t>
      </w:r>
      <w:r>
        <w:rPr>
          <w:rFonts w:hint="eastAsia" w:ascii="宋体" w:hAnsi="宋体"/>
          <w:sz w:val="24"/>
          <w:szCs w:val="24"/>
          <w:lang w:eastAsia="zh-CN"/>
        </w:rPr>
        <w:t>人</w:t>
      </w:r>
      <w:r>
        <w:rPr>
          <w:rFonts w:hint="eastAsia" w:ascii="宋体" w:hAnsi="宋体"/>
          <w:sz w:val="24"/>
          <w:szCs w:val="24"/>
        </w:rPr>
        <w:t>的投标文件、补充或修改的文件及澄清或承诺文件等，均为双方签订《合同》的组成部分，并与《合同》一并作为本招标文件所列采购项目的互补性法律文件，与《合同》具有同等法律效力。</w:t>
      </w:r>
    </w:p>
    <w:p>
      <w:pPr>
        <w:adjustRightInd w:val="0"/>
        <w:snapToGrid w:val="0"/>
        <w:spacing w:line="360" w:lineRule="auto"/>
        <w:rPr>
          <w:rFonts w:hint="eastAsia" w:ascii="宋体" w:hAnsi="宋体" w:cs="宋体"/>
          <w:sz w:val="24"/>
          <w:szCs w:val="22"/>
        </w:rPr>
      </w:pPr>
      <w:r>
        <w:rPr>
          <w:rFonts w:hint="eastAsia" w:ascii="宋体" w:hAnsi="宋体" w:cs="宋体"/>
          <w:sz w:val="24"/>
          <w:szCs w:val="22"/>
        </w:rPr>
        <w:t>2</w:t>
      </w:r>
      <w:r>
        <w:rPr>
          <w:rFonts w:hint="eastAsia" w:ascii="宋体" w:hAnsi="宋体" w:cs="宋体"/>
          <w:sz w:val="24"/>
          <w:szCs w:val="22"/>
          <w:lang w:val="en-US" w:eastAsia="zh-CN"/>
        </w:rPr>
        <w:t>3</w:t>
      </w:r>
      <w:r>
        <w:rPr>
          <w:rFonts w:hint="eastAsia" w:ascii="宋体" w:hAnsi="宋体" w:cs="宋体"/>
          <w:sz w:val="24"/>
          <w:szCs w:val="22"/>
        </w:rPr>
        <w:t>.质疑处理时限</w:t>
      </w:r>
    </w:p>
    <w:p>
      <w:pPr>
        <w:adjustRightInd w:val="0"/>
        <w:snapToGrid w:val="0"/>
        <w:spacing w:line="360" w:lineRule="auto"/>
        <w:ind w:firstLine="420"/>
        <w:rPr>
          <w:rFonts w:hint="eastAsia" w:ascii="宋体" w:hAnsi="宋体" w:cs="宋体"/>
          <w:kern w:val="1"/>
          <w:sz w:val="24"/>
        </w:rPr>
      </w:pPr>
      <w:r>
        <w:rPr>
          <w:rFonts w:hint="eastAsia" w:ascii="宋体" w:hAnsi="宋体" w:cs="宋体"/>
          <w:sz w:val="24"/>
          <w:szCs w:val="22"/>
        </w:rPr>
        <w:t>2</w:t>
      </w:r>
      <w:r>
        <w:rPr>
          <w:rFonts w:hint="eastAsia" w:ascii="宋体" w:hAnsi="宋体" w:cs="宋体"/>
          <w:sz w:val="24"/>
          <w:szCs w:val="22"/>
          <w:lang w:val="en-US" w:eastAsia="zh-CN"/>
        </w:rPr>
        <w:t>3</w:t>
      </w:r>
      <w:r>
        <w:rPr>
          <w:rFonts w:hint="eastAsia" w:ascii="宋体" w:hAnsi="宋体" w:cs="宋体"/>
          <w:sz w:val="24"/>
          <w:szCs w:val="22"/>
        </w:rPr>
        <w:t>.1</w:t>
      </w:r>
      <w:r>
        <w:rPr>
          <w:rFonts w:hint="eastAsia" w:ascii="宋体" w:hAnsi="宋体" w:cs="宋体"/>
          <w:sz w:val="24"/>
          <w:szCs w:val="22"/>
          <w:lang w:eastAsia="zh-CN"/>
        </w:rPr>
        <w:t>投标人</w:t>
      </w:r>
      <w:r>
        <w:rPr>
          <w:rFonts w:hint="eastAsia" w:ascii="宋体" w:hAnsi="宋体" w:cs="宋体"/>
          <w:sz w:val="24"/>
          <w:szCs w:val="22"/>
        </w:rPr>
        <w:t>在知道或者应当知道其权益受到损害之日起7个工作日内书面向</w:t>
      </w:r>
      <w:r>
        <w:rPr>
          <w:rFonts w:hint="eastAsia" w:ascii="宋体" w:hAnsi="宋体" w:cs="宋体"/>
          <w:sz w:val="24"/>
          <w:szCs w:val="22"/>
          <w:lang w:eastAsia="zh-CN"/>
        </w:rPr>
        <w:t>采购人</w:t>
      </w:r>
      <w:r>
        <w:rPr>
          <w:rFonts w:hint="eastAsia" w:ascii="宋体" w:hAnsi="宋体" w:cs="宋体"/>
          <w:sz w:val="24"/>
          <w:szCs w:val="22"/>
        </w:rPr>
        <w:t>、</w:t>
      </w:r>
      <w:r>
        <w:rPr>
          <w:rFonts w:hint="eastAsia" w:ascii="宋体" w:hAnsi="宋体"/>
          <w:sz w:val="24"/>
          <w:szCs w:val="24"/>
          <w:lang w:eastAsia="zh-CN"/>
        </w:rPr>
        <w:t>招标</w:t>
      </w:r>
      <w:r>
        <w:rPr>
          <w:rFonts w:hint="eastAsia" w:ascii="宋体" w:hAnsi="宋体" w:cs="宋体"/>
          <w:sz w:val="24"/>
          <w:szCs w:val="22"/>
        </w:rPr>
        <w:t>代理机构提出质疑并提供证明材料；</w:t>
      </w:r>
      <w:r>
        <w:rPr>
          <w:rFonts w:hint="eastAsia" w:ascii="宋体" w:hAnsi="宋体" w:cs="宋体"/>
          <w:kern w:val="1"/>
          <w:sz w:val="24"/>
          <w:lang w:eastAsia="zh-CN"/>
        </w:rPr>
        <w:t>采购人</w:t>
      </w:r>
      <w:r>
        <w:rPr>
          <w:rFonts w:hint="eastAsia" w:ascii="宋体" w:hAnsi="宋体" w:cs="宋体"/>
          <w:kern w:val="1"/>
          <w:sz w:val="24"/>
        </w:rPr>
        <w:t>、</w:t>
      </w:r>
      <w:r>
        <w:rPr>
          <w:rFonts w:hint="eastAsia" w:ascii="宋体" w:hAnsi="宋体"/>
          <w:sz w:val="24"/>
          <w:szCs w:val="24"/>
          <w:lang w:eastAsia="zh-CN"/>
        </w:rPr>
        <w:t>招标</w:t>
      </w:r>
      <w:r>
        <w:rPr>
          <w:rFonts w:hint="eastAsia" w:ascii="宋体" w:hAnsi="宋体" w:cs="宋体"/>
          <w:kern w:val="1"/>
          <w:sz w:val="24"/>
        </w:rPr>
        <w:t>代理机构在收到质疑后</w:t>
      </w:r>
      <w:r>
        <w:rPr>
          <w:rFonts w:hint="default" w:ascii="宋体" w:hAnsi="宋体" w:cs="宋体"/>
          <w:kern w:val="1"/>
          <w:sz w:val="24"/>
          <w:lang w:val="en-US"/>
        </w:rPr>
        <w:t>7个工作日</w:t>
      </w:r>
      <w:r>
        <w:rPr>
          <w:rFonts w:hint="eastAsia" w:ascii="宋体" w:hAnsi="宋体" w:cs="宋体"/>
          <w:kern w:val="1"/>
          <w:sz w:val="24"/>
        </w:rPr>
        <w:t>内作出书面答复。</w:t>
      </w:r>
    </w:p>
    <w:p>
      <w:pPr>
        <w:spacing w:line="360" w:lineRule="auto"/>
        <w:ind w:firstLine="480" w:firstLineChars="200"/>
        <w:rPr>
          <w:rFonts w:hint="eastAsia" w:ascii="宋体" w:hAnsi="宋体" w:cs="宋体"/>
          <w:kern w:val="1"/>
          <w:sz w:val="24"/>
        </w:rPr>
      </w:pPr>
      <w:r>
        <w:rPr>
          <w:rFonts w:hint="eastAsia" w:ascii="宋体" w:hAnsi="宋体" w:cs="宋体"/>
          <w:kern w:val="1"/>
          <w:sz w:val="24"/>
        </w:rPr>
        <w:t>2</w:t>
      </w:r>
      <w:r>
        <w:rPr>
          <w:rFonts w:hint="eastAsia" w:ascii="宋体" w:hAnsi="宋体" w:cs="宋体"/>
          <w:kern w:val="1"/>
          <w:sz w:val="24"/>
          <w:lang w:val="en-US" w:eastAsia="zh-CN"/>
        </w:rPr>
        <w:t>3</w:t>
      </w:r>
      <w:r>
        <w:rPr>
          <w:rFonts w:hint="eastAsia" w:ascii="宋体" w:hAnsi="宋体" w:cs="宋体"/>
          <w:kern w:val="1"/>
          <w:sz w:val="24"/>
        </w:rPr>
        <w:t xml:space="preserve">.2提出质疑期限的计算，依照下列规定办理： </w:t>
      </w:r>
    </w:p>
    <w:p>
      <w:pPr>
        <w:adjustRightInd w:val="0"/>
        <w:snapToGrid w:val="0"/>
        <w:spacing w:line="360" w:lineRule="auto"/>
        <w:ind w:firstLine="480" w:firstLineChars="200"/>
        <w:rPr>
          <w:rFonts w:hint="eastAsia" w:ascii="宋体" w:hAnsi="宋体" w:cs="宋体"/>
          <w:kern w:val="1"/>
          <w:sz w:val="24"/>
          <w:szCs w:val="24"/>
        </w:rPr>
      </w:pPr>
      <w:r>
        <w:rPr>
          <w:rFonts w:hint="eastAsia" w:ascii="宋体" w:hAnsi="宋体" w:cs="宋体"/>
          <w:kern w:val="1"/>
          <w:sz w:val="24"/>
          <w:szCs w:val="24"/>
        </w:rPr>
        <w:t xml:space="preserve">  ①对</w:t>
      </w:r>
      <w:r>
        <w:rPr>
          <w:rFonts w:hint="eastAsia" w:ascii="宋体" w:hAnsi="宋体" w:cs="宋体"/>
          <w:kern w:val="1"/>
          <w:sz w:val="24"/>
          <w:szCs w:val="24"/>
          <w:lang w:eastAsia="zh-CN"/>
        </w:rPr>
        <w:t>招标</w:t>
      </w:r>
      <w:r>
        <w:rPr>
          <w:rFonts w:hint="eastAsia" w:ascii="宋体" w:hAnsi="宋体" w:cs="宋体"/>
          <w:kern w:val="1"/>
          <w:sz w:val="24"/>
          <w:szCs w:val="24"/>
        </w:rPr>
        <w:t>文件提出质疑的，为收到</w:t>
      </w:r>
      <w:r>
        <w:rPr>
          <w:rFonts w:hint="eastAsia" w:ascii="宋体" w:hAnsi="宋体" w:cs="宋体"/>
          <w:kern w:val="1"/>
          <w:sz w:val="24"/>
          <w:szCs w:val="24"/>
          <w:lang w:eastAsia="zh-CN"/>
        </w:rPr>
        <w:t>招标</w:t>
      </w:r>
      <w:r>
        <w:rPr>
          <w:rFonts w:hint="eastAsia" w:ascii="宋体" w:hAnsi="宋体" w:cs="宋体"/>
          <w:kern w:val="1"/>
          <w:sz w:val="24"/>
          <w:szCs w:val="24"/>
        </w:rPr>
        <w:t>文件之日或在</w:t>
      </w:r>
      <w:r>
        <w:rPr>
          <w:rFonts w:hint="eastAsia" w:ascii="宋体" w:hAnsi="宋体" w:cs="宋体"/>
          <w:kern w:val="1"/>
          <w:sz w:val="24"/>
          <w:szCs w:val="24"/>
          <w:lang w:eastAsia="zh-CN"/>
        </w:rPr>
        <w:t>招标</w:t>
      </w:r>
      <w:r>
        <w:rPr>
          <w:rFonts w:hint="eastAsia" w:ascii="宋体" w:hAnsi="宋体" w:cs="宋体"/>
          <w:kern w:val="1"/>
          <w:sz w:val="24"/>
          <w:szCs w:val="24"/>
        </w:rPr>
        <w:t>文件公告期届满之日（公告期限为3个工作日）起7个工作日内。</w:t>
      </w:r>
    </w:p>
    <w:p>
      <w:pPr>
        <w:adjustRightInd w:val="0"/>
        <w:snapToGrid w:val="0"/>
        <w:spacing w:line="360" w:lineRule="auto"/>
        <w:ind w:firstLine="480" w:firstLineChars="200"/>
        <w:rPr>
          <w:rFonts w:hint="eastAsia" w:ascii="宋体" w:hAnsi="宋体" w:cs="宋体"/>
          <w:kern w:val="1"/>
          <w:sz w:val="24"/>
          <w:szCs w:val="24"/>
        </w:rPr>
      </w:pPr>
      <w:r>
        <w:rPr>
          <w:rFonts w:hint="eastAsia" w:ascii="宋体" w:hAnsi="宋体" w:cs="宋体"/>
          <w:kern w:val="1"/>
          <w:sz w:val="24"/>
          <w:szCs w:val="24"/>
        </w:rPr>
        <w:t xml:space="preserve">  ②对</w:t>
      </w:r>
      <w:r>
        <w:rPr>
          <w:rFonts w:hint="eastAsia" w:ascii="宋体" w:hAnsi="宋体" w:cs="宋体"/>
          <w:kern w:val="1"/>
          <w:sz w:val="24"/>
          <w:szCs w:val="24"/>
          <w:lang w:eastAsia="zh-CN"/>
        </w:rPr>
        <w:t>招标</w:t>
      </w:r>
      <w:r>
        <w:rPr>
          <w:rFonts w:hint="eastAsia" w:ascii="宋体" w:hAnsi="宋体" w:cs="宋体"/>
          <w:kern w:val="1"/>
          <w:sz w:val="24"/>
          <w:szCs w:val="24"/>
        </w:rPr>
        <w:t>过程提出质疑的，为各</w:t>
      </w:r>
      <w:r>
        <w:rPr>
          <w:rFonts w:hint="eastAsia" w:ascii="宋体" w:hAnsi="宋体" w:cs="宋体"/>
          <w:kern w:val="1"/>
          <w:sz w:val="24"/>
          <w:szCs w:val="24"/>
          <w:lang w:eastAsia="zh-CN"/>
        </w:rPr>
        <w:t>招标</w:t>
      </w:r>
      <w:r>
        <w:rPr>
          <w:rFonts w:hint="eastAsia" w:ascii="宋体" w:hAnsi="宋体" w:cs="宋体"/>
          <w:kern w:val="1"/>
          <w:sz w:val="24"/>
          <w:szCs w:val="24"/>
        </w:rPr>
        <w:t>程序环节结束之日起7个工作日内。</w:t>
      </w:r>
    </w:p>
    <w:p>
      <w:pPr>
        <w:adjustRightInd w:val="0"/>
        <w:snapToGrid w:val="0"/>
        <w:spacing w:line="360" w:lineRule="auto"/>
        <w:ind w:firstLine="480" w:firstLineChars="200"/>
        <w:rPr>
          <w:rFonts w:hint="eastAsia" w:ascii="宋体" w:hAnsi="宋体" w:cs="宋体"/>
          <w:kern w:val="1"/>
          <w:sz w:val="24"/>
          <w:szCs w:val="24"/>
        </w:rPr>
      </w:pPr>
      <w:r>
        <w:rPr>
          <w:rFonts w:hint="eastAsia" w:ascii="宋体" w:hAnsi="宋体" w:cs="宋体"/>
          <w:kern w:val="1"/>
          <w:sz w:val="24"/>
          <w:szCs w:val="24"/>
        </w:rPr>
        <w:t xml:space="preserve">  ③对</w:t>
      </w:r>
      <w:r>
        <w:rPr>
          <w:rFonts w:hint="eastAsia" w:ascii="宋体" w:hAnsi="宋体" w:cs="宋体"/>
          <w:kern w:val="1"/>
          <w:sz w:val="24"/>
          <w:szCs w:val="24"/>
          <w:lang w:eastAsia="zh-CN"/>
        </w:rPr>
        <w:t>中标</w:t>
      </w:r>
      <w:r>
        <w:rPr>
          <w:rFonts w:hint="eastAsia" w:ascii="宋体" w:hAnsi="宋体" w:cs="宋体"/>
          <w:kern w:val="1"/>
          <w:sz w:val="24"/>
          <w:szCs w:val="24"/>
        </w:rPr>
        <w:t>结果提出质疑的，为</w:t>
      </w:r>
      <w:r>
        <w:rPr>
          <w:rFonts w:hint="eastAsia" w:ascii="宋体" w:hAnsi="宋体" w:cs="宋体"/>
          <w:kern w:val="1"/>
          <w:sz w:val="24"/>
          <w:szCs w:val="24"/>
          <w:lang w:eastAsia="zh-CN"/>
        </w:rPr>
        <w:t>中标</w:t>
      </w:r>
      <w:r>
        <w:rPr>
          <w:rFonts w:hint="eastAsia" w:ascii="宋体" w:hAnsi="宋体" w:cs="宋体"/>
          <w:kern w:val="1"/>
          <w:sz w:val="24"/>
          <w:szCs w:val="24"/>
        </w:rPr>
        <w:t>结果公告期限（公告期限为</w:t>
      </w:r>
      <w:r>
        <w:rPr>
          <w:rFonts w:hint="default" w:ascii="宋体" w:hAnsi="宋体" w:cs="宋体"/>
          <w:kern w:val="1"/>
          <w:sz w:val="24"/>
          <w:szCs w:val="24"/>
          <w:lang w:val="en-US"/>
        </w:rPr>
        <w:t>1</w:t>
      </w:r>
      <w:r>
        <w:rPr>
          <w:rFonts w:hint="eastAsia" w:ascii="宋体" w:hAnsi="宋体" w:cs="宋体"/>
          <w:kern w:val="1"/>
          <w:sz w:val="24"/>
          <w:szCs w:val="24"/>
        </w:rPr>
        <w:t>个工作日）届满之日起7个工作日内。</w:t>
      </w:r>
    </w:p>
    <w:p>
      <w:pPr>
        <w:adjustRightInd w:val="0"/>
        <w:snapToGrid w:val="0"/>
        <w:spacing w:line="360" w:lineRule="auto"/>
        <w:ind w:firstLine="480" w:firstLineChars="200"/>
        <w:rPr>
          <w:rFonts w:hint="eastAsia" w:ascii="宋体" w:hAnsi="宋体" w:cs="宋体"/>
          <w:sz w:val="24"/>
          <w:szCs w:val="24"/>
          <w:lang w:val="zh-CN"/>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.3</w:t>
      </w:r>
      <w:r>
        <w:rPr>
          <w:rFonts w:hint="eastAsia" w:ascii="宋体" w:hAnsi="宋体" w:cs="宋体"/>
          <w:sz w:val="24"/>
          <w:szCs w:val="24"/>
          <w:lang w:eastAsia="zh-CN"/>
        </w:rPr>
        <w:t>投标人</w:t>
      </w:r>
      <w:r>
        <w:rPr>
          <w:rFonts w:hint="eastAsia" w:ascii="宋体" w:hAnsi="宋体" w:cs="宋体"/>
          <w:sz w:val="24"/>
          <w:szCs w:val="24"/>
        </w:rPr>
        <w:t>提出质疑,应提交由法定代表人或授权代表(提供授权函)签署、加盖公章的书面原件</w:t>
      </w:r>
      <w:r>
        <w:rPr>
          <w:rFonts w:hint="eastAsia" w:ascii="宋体" w:hAnsi="宋体" w:cs="宋体"/>
          <w:sz w:val="24"/>
        </w:rPr>
        <w:t>一份</w:t>
      </w:r>
      <w:r>
        <w:rPr>
          <w:rFonts w:hint="eastAsia" w:ascii="宋体" w:hAnsi="宋体" w:cs="宋体"/>
          <w:sz w:val="24"/>
          <w:szCs w:val="24"/>
        </w:rPr>
        <w:t>(拒绝传真、电邮、电话形式等其它形式，</w:t>
      </w:r>
      <w:r>
        <w:rPr>
          <w:rFonts w:hint="eastAsia" w:ascii="宋体" w:hAnsi="宋体" w:cs="宋体"/>
          <w:sz w:val="24"/>
        </w:rPr>
        <w:t>质疑书的落款时间必须是提交质疑书当天的时间</w:t>
      </w:r>
      <w:r>
        <w:rPr>
          <w:rFonts w:hint="eastAsia" w:ascii="宋体" w:hAnsi="宋体" w:cs="宋体"/>
          <w:sz w:val="24"/>
          <w:szCs w:val="24"/>
        </w:rPr>
        <w:t>)</w:t>
      </w:r>
      <w:r>
        <w:rPr>
          <w:rFonts w:hint="eastAsia" w:ascii="宋体" w:hAnsi="宋体" w:cs="宋体"/>
          <w:sz w:val="24"/>
        </w:rPr>
        <w:t>，另附一份电子光盘</w:t>
      </w:r>
      <w:r>
        <w:rPr>
          <w:rFonts w:hint="eastAsia" w:ascii="宋体" w:hAnsi="宋体" w:cs="宋体"/>
          <w:sz w:val="24"/>
          <w:szCs w:val="24"/>
        </w:rPr>
        <w:t>并携带相关资料及</w:t>
      </w:r>
      <w:r>
        <w:rPr>
          <w:rFonts w:hint="eastAsia" w:ascii="宋体" w:hAnsi="宋体" w:cs="宋体"/>
          <w:sz w:val="24"/>
        </w:rPr>
        <w:t>法定代表人及授权代表身份证复印件、</w:t>
      </w:r>
      <w:r>
        <w:rPr>
          <w:rFonts w:hint="eastAsia" w:ascii="宋体" w:hAnsi="宋体" w:cs="宋体"/>
          <w:sz w:val="24"/>
          <w:szCs w:val="24"/>
        </w:rPr>
        <w:t>营业执照副本复印件送达</w:t>
      </w:r>
      <w:r>
        <w:rPr>
          <w:rFonts w:hint="eastAsia" w:ascii="宋体" w:hAnsi="宋体" w:cs="宋体"/>
          <w:sz w:val="24"/>
          <w:szCs w:val="24"/>
          <w:lang w:eastAsia="zh-CN"/>
        </w:rPr>
        <w:t>招标</w:t>
      </w:r>
      <w:r>
        <w:rPr>
          <w:rFonts w:hint="eastAsia" w:ascii="宋体" w:hAnsi="宋体" w:cs="宋体"/>
          <w:sz w:val="24"/>
          <w:szCs w:val="24"/>
        </w:rPr>
        <w:t>代理机构。</w:t>
      </w:r>
      <w:r>
        <w:rPr>
          <w:rFonts w:hint="eastAsia" w:ascii="宋体" w:hAnsi="宋体" w:cs="宋体"/>
          <w:sz w:val="24"/>
          <w:szCs w:val="24"/>
          <w:lang w:eastAsia="zh-CN"/>
        </w:rPr>
        <w:t>招标</w:t>
      </w:r>
      <w:r>
        <w:rPr>
          <w:rFonts w:hint="eastAsia" w:ascii="宋体" w:hAnsi="宋体" w:cs="宋体"/>
          <w:sz w:val="24"/>
          <w:szCs w:val="24"/>
        </w:rPr>
        <w:t>代理机构有权要求质疑</w:t>
      </w:r>
      <w:r>
        <w:rPr>
          <w:rFonts w:hint="eastAsia" w:ascii="宋体" w:hAnsi="宋体" w:cs="宋体"/>
          <w:sz w:val="24"/>
          <w:szCs w:val="24"/>
          <w:lang w:eastAsia="zh-CN"/>
        </w:rPr>
        <w:t>投标人</w:t>
      </w:r>
      <w:r>
        <w:rPr>
          <w:rFonts w:hint="eastAsia" w:ascii="宋体" w:hAnsi="宋体" w:cs="宋体"/>
          <w:sz w:val="24"/>
          <w:szCs w:val="24"/>
        </w:rPr>
        <w:t>提供授权代表身份证、营业执照副本原件进行核查，质疑</w:t>
      </w:r>
      <w:r>
        <w:rPr>
          <w:rFonts w:hint="eastAsia" w:ascii="宋体" w:hAnsi="宋体" w:cs="宋体"/>
          <w:sz w:val="24"/>
          <w:szCs w:val="24"/>
          <w:lang w:eastAsia="zh-CN"/>
        </w:rPr>
        <w:t>投标人</w:t>
      </w:r>
      <w:r>
        <w:rPr>
          <w:rFonts w:hint="eastAsia" w:ascii="宋体" w:hAnsi="宋体" w:cs="宋体"/>
          <w:sz w:val="24"/>
          <w:szCs w:val="24"/>
        </w:rPr>
        <w:t>若无法提供原件或与原件不符的，</w:t>
      </w:r>
      <w:r>
        <w:rPr>
          <w:rFonts w:hint="eastAsia" w:ascii="宋体" w:hAnsi="宋体" w:cs="宋体"/>
          <w:sz w:val="24"/>
          <w:szCs w:val="24"/>
          <w:lang w:eastAsia="zh-CN"/>
        </w:rPr>
        <w:t>招标</w:t>
      </w:r>
      <w:r>
        <w:rPr>
          <w:rFonts w:hint="eastAsia" w:ascii="宋体" w:hAnsi="宋体" w:cs="宋体"/>
          <w:sz w:val="24"/>
          <w:szCs w:val="24"/>
        </w:rPr>
        <w:t>代理机构有权不予接收质疑书。质疑书须包含具体的质疑事项，并列明</w:t>
      </w:r>
      <w:r>
        <w:rPr>
          <w:rFonts w:hint="eastAsia" w:ascii="宋体" w:hAnsi="宋体" w:cs="宋体"/>
          <w:sz w:val="24"/>
          <w:szCs w:val="24"/>
          <w:lang w:eastAsia="zh-CN"/>
        </w:rPr>
        <w:t>招标文件</w:t>
      </w:r>
      <w:r>
        <w:rPr>
          <w:rFonts w:hint="eastAsia" w:ascii="宋体" w:hAnsi="宋体" w:cs="宋体"/>
          <w:sz w:val="24"/>
          <w:szCs w:val="24"/>
        </w:rPr>
        <w:t>、</w:t>
      </w:r>
      <w:r>
        <w:rPr>
          <w:rFonts w:hint="eastAsia" w:ascii="宋体" w:hAnsi="宋体" w:cs="宋体"/>
          <w:sz w:val="24"/>
          <w:szCs w:val="24"/>
          <w:lang w:eastAsia="zh-CN"/>
        </w:rPr>
        <w:t>招标</w:t>
      </w:r>
      <w:r>
        <w:rPr>
          <w:rFonts w:hint="eastAsia" w:ascii="宋体" w:hAnsi="宋体" w:cs="宋体"/>
          <w:sz w:val="24"/>
          <w:szCs w:val="24"/>
        </w:rPr>
        <w:t>过程、</w:t>
      </w:r>
      <w:r>
        <w:rPr>
          <w:rFonts w:hint="eastAsia" w:ascii="宋体" w:hAnsi="宋体" w:cs="宋体"/>
          <w:sz w:val="24"/>
          <w:szCs w:val="24"/>
          <w:lang w:eastAsia="zh-CN"/>
        </w:rPr>
        <w:t>中标</w:t>
      </w:r>
      <w:r>
        <w:rPr>
          <w:rFonts w:hint="eastAsia" w:ascii="宋体" w:hAnsi="宋体" w:cs="宋体"/>
          <w:sz w:val="24"/>
          <w:szCs w:val="24"/>
        </w:rPr>
        <w:t>结果使自己的合法权益受到损害的事实依据、理由及相关证明材料，质疑事项若属于有关法律、法规和规章规定处于保密阶段的事项，质疑</w:t>
      </w:r>
      <w:r>
        <w:rPr>
          <w:rFonts w:hint="eastAsia" w:ascii="宋体" w:hAnsi="宋体" w:cs="宋体"/>
          <w:sz w:val="24"/>
          <w:szCs w:val="24"/>
          <w:lang w:eastAsia="zh-CN"/>
        </w:rPr>
        <w:t>投标人</w:t>
      </w:r>
      <w:r>
        <w:rPr>
          <w:rFonts w:hint="eastAsia" w:ascii="宋体" w:hAnsi="宋体" w:cs="宋体"/>
          <w:sz w:val="24"/>
          <w:szCs w:val="24"/>
        </w:rPr>
        <w:t>必须提供信息来源或有效证据。质疑</w:t>
      </w:r>
      <w:r>
        <w:rPr>
          <w:rFonts w:hint="eastAsia" w:ascii="宋体" w:hAnsi="宋体" w:cs="宋体"/>
          <w:sz w:val="24"/>
          <w:szCs w:val="24"/>
          <w:lang w:eastAsia="zh-CN"/>
        </w:rPr>
        <w:t>投标人</w:t>
      </w:r>
      <w:r>
        <w:rPr>
          <w:rFonts w:hint="eastAsia" w:ascii="宋体" w:hAnsi="宋体" w:cs="宋体"/>
          <w:sz w:val="24"/>
          <w:szCs w:val="24"/>
        </w:rPr>
        <w:t>未按上述要求提交质疑的，</w:t>
      </w:r>
      <w:r>
        <w:rPr>
          <w:rFonts w:hint="eastAsia" w:ascii="宋体" w:hAnsi="宋体" w:cs="宋体"/>
          <w:sz w:val="24"/>
          <w:szCs w:val="24"/>
          <w:lang w:eastAsia="zh-CN"/>
        </w:rPr>
        <w:t>招标</w:t>
      </w:r>
      <w:r>
        <w:rPr>
          <w:rFonts w:hint="eastAsia" w:ascii="宋体" w:hAnsi="宋体" w:cs="宋体"/>
          <w:sz w:val="24"/>
          <w:szCs w:val="24"/>
        </w:rPr>
        <w:t>代理机构有权不予接收受理。质疑书格式详见附件2</w:t>
      </w:r>
      <w:r>
        <w:rPr>
          <w:rFonts w:hint="eastAsia" w:ascii="宋体" w:hAnsi="宋体" w:cs="宋体"/>
          <w:sz w:val="24"/>
          <w:szCs w:val="24"/>
          <w:lang w:val="zh-CN"/>
        </w:rPr>
        <w:t>。</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.招标项目行政监督部门</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.1招标项目行政监督部门可视情依法派员对本招标活动的全程进行监督。</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.2</w:t>
      </w:r>
      <w:r>
        <w:rPr>
          <w:rFonts w:hint="eastAsia" w:ascii="宋体" w:hAnsi="宋体" w:cs="宋体"/>
          <w:sz w:val="24"/>
          <w:szCs w:val="24"/>
          <w:lang w:eastAsia="zh-CN"/>
        </w:rPr>
        <w:t>投标人</w:t>
      </w:r>
      <w:r>
        <w:rPr>
          <w:rFonts w:hint="eastAsia" w:ascii="宋体" w:hAnsi="宋体" w:cs="宋体"/>
          <w:sz w:val="24"/>
          <w:szCs w:val="24"/>
        </w:rPr>
        <w:t>如对招标活动有异议，可以按照有关规定向投标须知前附表第16项所述招标项目行政监督部门投诉。</w:t>
      </w:r>
    </w:p>
    <w:p>
      <w:pPr>
        <w:rPr>
          <w:rFonts w:hint="eastAsia" w:hAnsi="宋体"/>
          <w:b/>
          <w:color w:val="auto"/>
          <w:sz w:val="36"/>
          <w:szCs w:val="36"/>
        </w:rPr>
      </w:pPr>
      <w:bookmarkStart w:id="36" w:name="_Toc277779957"/>
      <w:bookmarkStart w:id="37" w:name="_Toc30905"/>
      <w:r>
        <w:rPr>
          <w:rFonts w:hint="eastAsia" w:hAnsi="宋体"/>
          <w:b/>
          <w:color w:val="auto"/>
          <w:sz w:val="36"/>
          <w:szCs w:val="36"/>
        </w:rPr>
        <w:br w:type="page"/>
      </w:r>
    </w:p>
    <w:p>
      <w:pPr>
        <w:pStyle w:val="30"/>
        <w:spacing w:line="360" w:lineRule="auto"/>
        <w:ind w:left="180"/>
        <w:jc w:val="center"/>
        <w:outlineLvl w:val="0"/>
        <w:rPr>
          <w:rFonts w:hAnsi="宋体"/>
          <w:b/>
          <w:color w:val="auto"/>
          <w:sz w:val="36"/>
          <w:szCs w:val="36"/>
        </w:rPr>
      </w:pPr>
      <w:r>
        <w:rPr>
          <w:rFonts w:hint="eastAsia" w:hAnsi="宋体"/>
          <w:b/>
          <w:color w:val="auto"/>
          <w:sz w:val="36"/>
          <w:szCs w:val="36"/>
        </w:rPr>
        <w:t>第三章  招标内容及要求</w:t>
      </w:r>
      <w:bookmarkEnd w:id="36"/>
      <w:bookmarkEnd w:id="37"/>
    </w:p>
    <w:p>
      <w:pPr>
        <w:spacing w:line="360" w:lineRule="auto"/>
        <w:rPr>
          <w:rFonts w:ascii="宋体" w:hAnsi="宋体" w:cs="宋体"/>
          <w:b/>
          <w:sz w:val="24"/>
          <w:szCs w:val="24"/>
        </w:rPr>
      </w:pPr>
      <w:r>
        <w:rPr>
          <w:rFonts w:hint="eastAsia" w:ascii="宋体" w:hAnsi="宋体" w:cs="宋体"/>
          <w:b/>
          <w:sz w:val="24"/>
          <w:szCs w:val="24"/>
          <w:lang w:eastAsia="zh-CN"/>
        </w:rPr>
        <w:t>一</w:t>
      </w:r>
      <w:r>
        <w:rPr>
          <w:rFonts w:hint="eastAsia" w:ascii="宋体" w:hAnsi="宋体" w:cs="宋体"/>
          <w:b/>
          <w:sz w:val="24"/>
          <w:szCs w:val="24"/>
        </w:rPr>
        <w:t>、概述</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本次</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项目为</w:t>
      </w:r>
      <w:r>
        <w:rPr>
          <w:rFonts w:hint="eastAsia" w:ascii="宋体" w:hAnsi="宋体" w:cs="宋体"/>
          <w:color w:val="auto"/>
          <w:sz w:val="24"/>
          <w:szCs w:val="24"/>
          <w:lang w:eastAsia="zh-CN"/>
        </w:rPr>
        <w:t>宁德市中医院中药饮片采购及代煎配</w:t>
      </w:r>
      <w:r>
        <w:rPr>
          <w:rFonts w:hint="eastAsia" w:ascii="宋体" w:hAnsi="宋体" w:cs="宋体"/>
          <w:color w:val="auto"/>
          <w:sz w:val="24"/>
          <w:szCs w:val="24"/>
          <w:u w:val="none"/>
          <w:lang w:eastAsia="zh-CN"/>
        </w:rPr>
        <w:t>送服务</w:t>
      </w:r>
      <w:r>
        <w:rPr>
          <w:rFonts w:hint="eastAsia" w:ascii="宋体" w:hAnsi="宋体"/>
          <w:color w:val="auto"/>
          <w:sz w:val="24"/>
          <w:szCs w:val="24"/>
          <w:u w:val="none"/>
          <w:lang w:eastAsia="zh-CN"/>
        </w:rPr>
        <w:t>项目</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为更好地满足患者对代煎中药服务的需求，提高中医药服务能力和水平，</w:t>
      </w:r>
      <w:r>
        <w:rPr>
          <w:rFonts w:hint="eastAsia" w:ascii="宋体" w:hAnsi="宋体" w:cs="宋体"/>
          <w:color w:val="auto"/>
          <w:sz w:val="24"/>
          <w:szCs w:val="24"/>
          <w:u w:val="none"/>
          <w:lang w:val="en-US" w:eastAsia="zh-CN"/>
        </w:rPr>
        <w:t>采购人</w:t>
      </w:r>
      <w:r>
        <w:rPr>
          <w:rFonts w:hint="eastAsia" w:ascii="宋体" w:hAnsi="宋体" w:eastAsia="宋体" w:cs="宋体"/>
          <w:color w:val="auto"/>
          <w:sz w:val="24"/>
          <w:szCs w:val="24"/>
          <w:u w:val="none"/>
          <w:lang w:val="en-US" w:eastAsia="zh-CN"/>
        </w:rPr>
        <w:t>拟</w:t>
      </w:r>
      <w:r>
        <w:rPr>
          <w:rFonts w:hint="eastAsia" w:ascii="宋体" w:hAnsi="宋体" w:cs="宋体"/>
          <w:color w:val="auto"/>
          <w:sz w:val="24"/>
          <w:szCs w:val="24"/>
          <w:u w:val="none"/>
          <w:lang w:val="en-US" w:eastAsia="zh-CN"/>
        </w:rPr>
        <w:t>确定</w:t>
      </w:r>
      <w:r>
        <w:rPr>
          <w:rFonts w:hint="eastAsia" w:ascii="宋体" w:hAnsi="宋体" w:eastAsia="宋体" w:cs="宋体"/>
          <w:color w:val="auto"/>
          <w:sz w:val="24"/>
          <w:szCs w:val="24"/>
          <w:u w:val="none"/>
          <w:lang w:val="en-US" w:eastAsia="zh-CN"/>
        </w:rPr>
        <w:t>一家服务商与宁德市中医院共建，委托其代为提供中药饮片代储、代配、代煎及</w:t>
      </w:r>
      <w:r>
        <w:rPr>
          <w:rFonts w:hint="eastAsia" w:ascii="宋体" w:hAnsi="宋体" w:eastAsia="宋体" w:cs="宋体"/>
          <w:color w:val="auto"/>
          <w:sz w:val="24"/>
          <w:szCs w:val="24"/>
          <w:lang w:val="en-US" w:eastAsia="zh-CN"/>
        </w:rPr>
        <w:t>配送服务。</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文件所提出的服务要求，选择具有最佳的</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前来投标，以充分显示贵公司的竞争实力。</w:t>
      </w:r>
      <w:r>
        <w:rPr>
          <w:rFonts w:hint="eastAsia" w:ascii="宋体" w:hAnsi="宋体" w:eastAsia="宋体" w:cs="宋体"/>
          <w:color w:val="auto"/>
          <w:sz w:val="24"/>
          <w:szCs w:val="24"/>
          <w:lang w:val="en-US" w:eastAsia="zh-CN"/>
        </w:rPr>
        <w:t xml:space="preserve">  </w:t>
      </w:r>
    </w:p>
    <w:p>
      <w:pPr>
        <w:numPr>
          <w:ilvl w:val="0"/>
          <w:numId w:val="0"/>
        </w:numPr>
        <w:spacing w:line="360" w:lineRule="auto"/>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b w:val="0"/>
          <w:bCs/>
          <w:color w:val="auto"/>
          <w:sz w:val="24"/>
          <w:szCs w:val="24"/>
          <w:lang w:val="en-US" w:eastAsia="zh-CN"/>
        </w:rPr>
        <w:t>本项目预估金额为1500万元/年，服务期限3年，但不作为本项目的实际采购金额的保证。本项目实际采购金额以</w:t>
      </w:r>
      <w:r>
        <w:rPr>
          <w:rFonts w:hint="eastAsia" w:ascii="宋体" w:hAnsi="宋体" w:cs="宋体"/>
          <w:b w:val="0"/>
          <w:bCs/>
          <w:color w:val="auto"/>
          <w:sz w:val="24"/>
          <w:szCs w:val="24"/>
          <w:lang w:val="en-US" w:eastAsia="zh-CN"/>
        </w:rPr>
        <w:t>采购人</w:t>
      </w:r>
      <w:r>
        <w:rPr>
          <w:rFonts w:hint="eastAsia" w:ascii="宋体" w:hAnsi="宋体" w:eastAsia="宋体" w:cs="宋体"/>
          <w:b w:val="0"/>
          <w:bCs/>
          <w:color w:val="auto"/>
          <w:sz w:val="24"/>
          <w:szCs w:val="24"/>
          <w:lang w:val="en-US" w:eastAsia="zh-CN"/>
        </w:rPr>
        <w:t>实际订单为准，中标人自行承担报价风险。</w:t>
      </w:r>
    </w:p>
    <w:p>
      <w:pPr>
        <w:numPr>
          <w:ilvl w:val="-1"/>
          <w:numId w:val="0"/>
        </w:numPr>
        <w:spacing w:line="360" w:lineRule="auto"/>
        <w:rPr>
          <w:rFonts w:hint="eastAsia" w:ascii="宋体" w:hAnsi="宋体" w:eastAsia="宋体" w:cs="宋体"/>
          <w:sz w:val="24"/>
          <w:szCs w:val="24"/>
        </w:rPr>
      </w:pPr>
      <w:r>
        <w:rPr>
          <w:rFonts w:hint="eastAsia" w:ascii="宋体" w:hAnsi="宋体"/>
          <w:b/>
          <w:sz w:val="24"/>
          <w:szCs w:val="24"/>
          <w:lang w:val="en-US" w:eastAsia="zh-CN"/>
        </w:rPr>
        <w:t>二、</w:t>
      </w:r>
      <w:r>
        <w:rPr>
          <w:rFonts w:hint="eastAsia" w:ascii="宋体" w:hAnsi="宋体"/>
          <w:b/>
          <w:sz w:val="24"/>
          <w:szCs w:val="24"/>
          <w:lang w:eastAsia="zh-CN"/>
        </w:rPr>
        <w:t>服务要求</w:t>
      </w:r>
    </w:p>
    <w:p>
      <w:pPr>
        <w:pStyle w:val="4"/>
        <w:rPr>
          <w:rFonts w:hint="eastAsia" w:ascii="宋体" w:hAnsi="宋体" w:eastAsia="宋体" w:cs="宋体"/>
          <w:b/>
          <w:bCs/>
          <w:color w:val="auto"/>
          <w:sz w:val="24"/>
          <w:szCs w:val="24"/>
        </w:rPr>
      </w:pPr>
      <w:bookmarkStart w:id="38" w:name="_Toc24679"/>
      <w:r>
        <w:rPr>
          <w:rFonts w:hint="eastAsia" w:ascii="宋体" w:hAnsi="宋体" w:eastAsia="宋体" w:cs="宋体"/>
          <w:b/>
          <w:bCs/>
          <w:color w:val="auto"/>
          <w:sz w:val="24"/>
          <w:szCs w:val="24"/>
        </w:rPr>
        <w:t>（一）关于中药饮片的相关规定</w:t>
      </w:r>
    </w:p>
    <w:p>
      <w:pPr>
        <w:widowControl/>
        <w:spacing w:line="360" w:lineRule="auto"/>
        <w:ind w:firstLine="480" w:firstLineChars="200"/>
        <w:jc w:val="left"/>
        <w:textAlignment w:val="center"/>
        <w:rPr>
          <w:rFonts w:hint="eastAsia" w:ascii="宋体" w:hAnsi="宋体" w:eastAsia="宋体" w:cs="宋体"/>
          <w:b/>
          <w:color w:val="auto"/>
          <w:kern w:val="0"/>
          <w:sz w:val="24"/>
          <w:szCs w:val="24"/>
          <w:lang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ascii="宋体" w:hAnsi="宋体" w:cs="宋体"/>
          <w:b/>
          <w:bCs/>
          <w:color w:val="auto"/>
          <w:sz w:val="24"/>
          <w:szCs w:val="24"/>
          <w:lang w:val="en-US" w:eastAsia="zh-CN"/>
        </w:rPr>
        <w:t>1.1</w:t>
      </w:r>
      <w:r>
        <w:rPr>
          <w:rFonts w:hint="eastAsia" w:ascii="宋体" w:hAnsi="宋体" w:cs="宋体"/>
          <w:b/>
          <w:color w:val="auto"/>
          <w:kern w:val="0"/>
          <w:sz w:val="24"/>
          <w:szCs w:val="24"/>
          <w:lang w:bidi="ar"/>
        </w:rPr>
        <w:t>中药饮片品种</w:t>
      </w:r>
      <w:r>
        <w:rPr>
          <w:rFonts w:hint="eastAsia" w:ascii="宋体" w:hAnsi="宋体" w:cs="宋体"/>
          <w:b/>
          <w:color w:val="auto"/>
          <w:kern w:val="0"/>
          <w:sz w:val="24"/>
          <w:szCs w:val="24"/>
          <w:lang w:eastAsia="zh-CN" w:bidi="ar"/>
        </w:rPr>
        <w:t>清单</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660"/>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品种名称</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等级规格、加工要求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阿胶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国药准字，能根据临床需求打粉，分装。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白果仁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去壳，仁完整，不走油，种子破碎率1%以下。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白花蛇舌草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水洗，无灰屑。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白及</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饮片平均最窄中径1.8cm以上，过3mm孔眼的筛，味苦。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白毛藤</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货新,切段长约1-1.5cm,无杂。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白茅根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颜色均匀，无杂质，长短均匀，饱满，过2mm孔眼的筛。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白前</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以根茎为主，脱落的茎根不得超过10%，过1mm孔眼的筛。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白芍</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切薄片1-2mm，饮片直径平均1.5cm以上，不允许有2.5cm以上的片。变形、黑心片不得过3%。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白术</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饮片平均最窄中径4.0-7.0cm，过6mm孔眼的筛。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白头翁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切片，筛掉碎末，无发霉、虫蛀。饮片平均最窄中径1.2-2.0cm，过2mm孔眼的筛。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白薇</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无根茎，纯根，0.1cm以下细根不得超过2%，过1mm孔眼的筛。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白鲜皮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段直径中径1.0-2.0cm，过2mm孔眼的筛，有羊膻气。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白芷</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饮片平均最窄中径1.8-2.5cm，过4mm孔眼的筛。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百部</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饮片平均最窄中径0.5-1.0cm，片型规则完整，过4mm孔眼的筛。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百合</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含有棕黄色片不得超过3%，过4mm孔眼的筛。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败酱草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货新，味道臭，切段长约1-1.5cm，筛去碎末。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板蓝根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饮片最窄方向平均直径0.5-1.0cm，断面颜色对比清楚，过3mm孔眼的筛。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半枝莲</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过2mm孔眼的筛，新货。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薄荷</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叶占40%以上，叶深绿色，颜色一致，味香，段均匀。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北柴胡</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饮片直径0.4-1.0cm，过4毫筛，切段较均匀，地上茎不超过3%。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北刘寄奴</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颜色棕褐色或黑棕色，风铃状，切段长约1-1.5cm，过2mm孔眼的筛。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北沙参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段的平均直径0.8-1.2cm，过2mm孔眼的筛。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荜澄茄</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萹蓄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货新，切段长约1cm，干净无杂。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扁豆花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货新，色黄白，货干无杂。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冰片（合成龙脑）</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国药准字，根据临床需求分装。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草豆蔻</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种子团的平均直径2.0-3.0cm，表面灰绿色，种子团饱满，无破损，过2mm孔眼的筛。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草果</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去壳，货新味香浓，挑去杂质，过1mm孔眼的筛。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蝉蜕</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破碎率5%以下，过2mm孔眼的筛。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燀苦杏仁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能根据临床需求捣碎。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炒白扁豆</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种子瘪子率5%以下。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炒白芍</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炒白术</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炒柏子仁</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炒槟榔</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炒苍耳子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饮片平均直径0.6cm以上，无杂。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侧柏叶炭</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炒车前子</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炒大腹皮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大腹皮，切段，无杂。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炒丹皮</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炒谷芽</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发芽率不得少于90%，平均芽长5mm以上的生稻芽炒制。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42</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炒瓜蒌子</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43</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炒槐花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槐米，货干，净无杂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盐黄柏</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炒鸡内金</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表面黄色至浅黄褐色，无黄绿色，无碎渣，过2mm孔眼的筛。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炒蒺藜</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炒芥子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黄芥子，过1mm孔眼的筛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炒荆芥</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炒九香虫</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筛去脱落的触角和足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炒决明子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种子平均直径2.0-4.0mm，颗粒饱满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炒莱菔子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瘪子率1%以下，过2mm孔眼的筛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炒麦芽</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炒黄、炒透筛去焦渣。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炒牛蒡子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瘪子率3%以下。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炒蒲黄（蒲黄炭）</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除杂，布包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炒茜草（茜草炭）</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56</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炒山药</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57</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炒山楂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炒酸枣仁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98货，瘪子率3%以下，破粒及黑粒不得过8%，过2mm孔眼的筛，能配合临床需求打碎。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炒王不留行</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爆花状占比率97%以上，无杂。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炒薏苡仁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炒栀子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炒紫苏子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车前草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叶灰绿草，过2mm孔眼的筛。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陈皮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无杂质、虫蛀、霉变。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赤芍</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饮片平均最窄直径2.2-3.0cm，含中空和不规则片不得超过10%，过6mm孔眼的筛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赤石脂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干净无杂。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赤小豆</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长圆形而稍扁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茺蔚子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瘪子率1%以下。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川贝母</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松贝</w:t>
            </w:r>
            <w:r>
              <w:rPr>
                <w:rFonts w:hint="eastAsia" w:ascii="宋体" w:hAnsi="宋体" w:eastAsia="宋体" w:cs="宋体"/>
                <w:b w:val="0"/>
                <w:bCs w:val="0"/>
                <w:i w:val="0"/>
                <w:iCs w:val="0"/>
                <w:color w:val="auto"/>
                <w:kern w:val="0"/>
                <w:sz w:val="24"/>
                <w:szCs w:val="24"/>
                <w:u w:val="none"/>
                <w:lang w:val="en-US" w:eastAsia="zh-CN" w:bidi="ar"/>
              </w:rPr>
              <w:t>，过圆孔筛的孔径4-6mm。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川楝子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川木通</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饮片平均最窄中径2-3.5cm，过2 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72</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川牛膝</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饮片平均最窄中径1.0-2.0cm，过2mm孔眼的筛。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川芎</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饮片平均最窄中径3.0cm以上，过2mm孔眼的筛。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垂盆草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切断，绿色，无杂，过1mm孔眼的筛。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醋艾叶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炒炭存性，除杂（</w:t>
            </w:r>
            <w:r>
              <w:rPr>
                <w:rFonts w:hint="eastAsia" w:ascii="宋体" w:hAnsi="宋体" w:cs="宋体"/>
                <w:b w:val="0"/>
                <w:bCs w:val="0"/>
                <w:i w:val="0"/>
                <w:iCs w:val="0"/>
                <w:color w:val="auto"/>
                <w:kern w:val="0"/>
                <w:sz w:val="24"/>
                <w:szCs w:val="24"/>
                <w:u w:val="none"/>
                <w:lang w:val="en-US" w:eastAsia="zh-CN" w:bidi="ar"/>
              </w:rPr>
              <w:t>符合现行国家药典标准（或省市标准）</w:t>
            </w: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醋鳖甲</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深黄色，质酥脆，具醋气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醋莪术</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饮片最窄方向平均直径2.5cm以上，无碎片，片型均匀，过6mm孔眼的筛。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醋没药</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松散不粘成团，净无杂，总灰分不得过15%，酸不溶性灰分不得过8.0%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醋乳香</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醋制不粘成团，内不掺杂树皮少，杂质不得过10%，过2mm孔眼的筛。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醋三棱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最窄方向平均直径3.0～4.0cm，过4nm孔眼的筛。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醋五灵脂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灵脂米，符合福建省炮</w:t>
            </w:r>
            <w:r>
              <w:rPr>
                <w:rFonts w:hint="eastAsia" w:ascii="宋体" w:hAnsi="宋体" w:cs="宋体"/>
                <w:b w:val="0"/>
                <w:bCs w:val="0"/>
                <w:i w:val="0"/>
                <w:iCs w:val="0"/>
                <w:color w:val="auto"/>
                <w:kern w:val="0"/>
                <w:sz w:val="24"/>
                <w:szCs w:val="24"/>
                <w:u w:val="none"/>
                <w:lang w:val="en-US" w:eastAsia="zh-CN" w:bidi="ar"/>
              </w:rPr>
              <w:t>制规范</w:t>
            </w:r>
            <w:bookmarkStart w:id="83" w:name="_GoBack"/>
            <w:bookmarkEnd w:id="83"/>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醋五味子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过6毫筛以上。能配合临床需求捣碎。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醋延胡索</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选片，过0.5cm筛。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醋制香附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过8毫筛，大小均匀，无碎粒。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片径在4cm以上，无糠黄，过2mm孔眼的筛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大青叶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货新无杂，无虫蛀，切段长约1cm。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大血藤</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最窄方向平均直径2.0～3.0cm，过4mm孔眼的筛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大枣</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长度2.0～3.5cm，直径1.8-2.2cm，能配合临床破开或去核分装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89</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代赭石</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干净无杂。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丹参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特选片，过0.8cm筛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淡豆豉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淡竹叶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切段，无杂。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当归</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饮片平均最窄中径3.5-4.0以上，平均厚度1.0-1.5mm，过4mm孔眼的筛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党参片</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饮片平均直径0.8-1.6cm，大小均匀，片型均匀，无走油，异形片不超过5%，平均厚度2-4mm，过4mm孔眼的筛。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土鳖虫</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清水货，无杂，过4mm孔眼的筛。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地肤子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过1mm孔眼的筛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地骨皮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饮片长度5cm以上，含木心不得超过2%，过4mm孔眼的筛。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地龙</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段平均宽度1.5cm以上，含圆柱形段不得超过2%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地榆炭</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炒炭存性，无杂。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灯心草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剪段，无杂。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冬瓜子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102</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冬葵子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豆蔻</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饮片直径1.2cm以上，每50g粒数少于36粒；杂质不得多于0.5%，瘪仁不得多于1%，配合临床需求捣碎。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独活</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饮片最窄方向平均直径2.0cm以上，无支根，无走油片，过4mm孔眼的筛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煅磁石</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煅龙骨</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煅透，无杂。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煅牡蛎</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煅透，无杂。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煅石决明</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煅自然铜</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煅透，无杂。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儿茶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法半夏</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番泻叶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色青，叶片完整，无黄叶黑叶。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防风</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野生防风，饮片最窄方向平均直径1.0-1.5cm，过2mm孔眼的筛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防己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饮片最窄方向平均直径2.0-3.0cm，不规则片不得超过5%，呈粉性，过4mm孔眼的筛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粉葛根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蜂房</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除去杂质，剪块。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麸炒苍术</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饮片平均最窄直径1.5cm以上，过4mm孔眼的筛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麸炒僵蚕</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条粗完整，过2mm孔眼的筛。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麸炒枳壳</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中果皮厚0.4-0.6cm，无边片，过4mm孔眼的筛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麸炒枳实</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弧形方向的长径1.2-2.0cm，圆个不超过3%，过4mm孔眼的筛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佛手</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外皮橙黄色，薄片或不规则的丝条，厚0.2-0.4cm。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茯苓</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茯苓片，片面长宽不小于3cm，无杂质，霉变。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茯苓皮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长条形或不规则块片，货新，质松软。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茯神</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每块含有松木心，松木心直径不得小于0.5cm。块直径不得大于5cm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浮海石</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入水不沉，打碎，无杂。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浮小麦</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覆盆子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果实平均直径1.0cm以上，黄绿色，含淡棕色不超过10%，过2mm孔眼的筛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甘草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饮片直径1.2～1.5cm，异形片、不规则片不超过5%，外皮红棕色。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甘松</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味香完整，根段的平均直径0.5-1cm，过2mm孔眼的筛。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干姜</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干姜片，粉性强，气香浓，过6nm孔眼的筛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藁本</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葛根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小方块，无杂质、虫蛀、霉变，过4mm孔眼的筛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葛花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公丁香</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符合福建省炮制规范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功劳叶</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符合福建省炮制规范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钩藤</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茎枝切段长短较均匀，无钩的光枝不超过10%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枸杞子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每50g370粒以内，大小均匀，无油粒、破粒、杂质、霉变。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贯众</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广藿香</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切段长约1cm，直径0.2-1.2cm，味香，叶占20%以上，无杂。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鬼针草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货新，切段，筛去碎末。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桂枝</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饮片最窄方向平均直径0.2-0.6cm，过2mm孔眼的筛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海风藤</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饮片直径0.3-1.2cm，无残留的叶，过2mm孔眼的筛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海金沙</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海螵蛸</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海桐皮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切丝，除杂。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146</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海文蛤</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海藻</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大叶海藻，清水。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合欢皮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切细丝,完整,筛掉碎末。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荷叶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青绿色，无黄绿色，过2mm孔眼的筛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核桃仁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无败油味，除去核壳和木质隔膜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黑顺片</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红花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颜色鲜艳，质柔软，过2mm孔眼的筛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厚朴花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货新，气香。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胡黄连</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切薄片，除杂过筛。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虎杖</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饮片最窄方向平均直径2.0cm以上，无细根，无碎片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琥珀</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花椒</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紫红色，含种子不得超过2%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滑石</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细粉状，布包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黄柏</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饮片皮平均厚度3.0-6.0mm，片型较均匀，无带粗皮黄柏，碎屑不超过2%，过3mm孔眼的筛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黄连</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饮片最窄方向平均直径0.3-0.5cm，片型较均匀，无碎屑，无碎片，过4mm孔眼的筛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黄芪</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类圆形或椭圆形厚片，片型完整。最窄平均直径1.0-1.5cm，无虫蛀、霉变。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162</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黄芩</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野生黄芩，饮片最窄方向平均直径1.0-3.0cm，片型均匀，不规则片不超过5%，过4mm孔眼的筛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火麻仁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果壳碎片占有率1%以下。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鸡朎花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鸡血藤</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斜切片，色鲜红，无杂。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姜半夏</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姜制透心，切片，过2mm孔眼的筛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姜厚朴</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干皮、切丝、姜炙，皮厚度0.2cm以上，过14mm孔眼的筛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姜黄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切面色金黄不染色，片型完整，过筛。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降香</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富油性，香气浓，过筛。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金钱草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金荞麦</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饮片最窄方向平均直径3.0cm以上，片型薄厚均匀，过4mm孔眼的筛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金银花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产地河南，表面绿白色，颜色一致，无黄白色，无叶，无初开的花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173</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金樱子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果实直径1.0-2.0cm，外表面红棕色，颜色均匀一致，无残存的种子，过4mm孔眼的筛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荆芥穗</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酒大黄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片径在4cm以上，无糠黄，过2mm孔眼的筛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酒黄精</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最窄方向平均直径1.0-1.5cm，片型较均匀，切面角质样，无白生片，过4mm孔眼的筛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177</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酒黄芩</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野生黄芩，饮片最窄方向平均直径1.0-3.0cm，片型均匀，不规则片不超过5%，过4mm孔眼的筛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酒女贞子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成熟圆果，直径3.5～5.5mm。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179</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酒肉苁蓉</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符合福建省炮制规范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酒山茱萸</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酒乌梢蛇</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蛇段平均直径2.0cm以上。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182</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酒蜈蚣</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大条货（身长14～15cm，宽0.5～1cm）剪段。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183</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酒紫河车</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桔梗</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饮片最窄方向平均直径1.0-2.0cm，过2mm孔眼的筛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菊花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花朵完整，颜色鲜艳，气清香。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186</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橘红</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187</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橘络</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枯矾</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苦参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饮片最窄方向平均直径2.0-6.5cm，片型均匀，不规则片不超过5%，过2mm孔眼的筛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苦丁茶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大叶冬青，除杂，切丝或段。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苦楝皮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昆布</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193</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连翘</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青翘，过2mm孔眼的筛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莲子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种子直径1.0-1.4cm，纯两瓣，无碎粒，过4mm孔眼的筛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灵芝</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切薄片，除去杂质，碎片少，过2mm孔眼的筛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196</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龙齿</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白龙齿，除净泥沙。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龙胆</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切长约1cm段，正品无杂，过1mm孔眼的筛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龙葵</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芦根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饮片平均最窄直径1.5-2.0cm，饮片颜色为黄白色，含灰褐色不得超过2%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200</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鹿角胶</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鹿衔草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叶多，紫红色，除杂。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路路通</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个大，无柄，无树脂。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络石藤</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麻黄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饮片直径1.5-2.0mm，粗细均匀，切段长短较均匀，木质茎不超过3%，过2mm孔眼的筛。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麻黄根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大小、粗细较均匀，碎片不超过5%，过2mm孔眼的筛。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马鞭草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叶绿色，无杂，过2mm孔眼的筛。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马勃</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饱满粉足，根头小。能根据临床需求布包。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马齿苋</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货新，无杂，过2mm孔眼的筛。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麦冬</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麦冬轧片，每50g110只以内，大小均匀，无走油，无须根。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蔓荆子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芒硝</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玫瑰花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花朵完整，颜色鲜艳，香气浓。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密蒙花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干燥花蕾跟花序，无开花的，除去叶子跟枝梗，能根据临床需求布包。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蜜瓜蒌</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蜜款冬花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蜜麻黄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217</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蜜枇杷叶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蜜紫菀</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绵萆薢</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切面灰白色，切丝均匀，异形片不超过5%，无碎屑，过4mm孔眼的筛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明党参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墨旱莲</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牡丹皮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刮丹皮，饮片直径0.6cm以上，破碎率不得超过5%，过4mm孔眼的筛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木瓜</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饮片平均最窄宽度4-5cm，过4mm孔眼的筛。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木蝴蝶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木贼</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货新切段长约1cm，长短均匀。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藕节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饮片平均最窄方向平均直径1.6cm以上，大小均匀，过4mm孔眼的筛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胖大海</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破碎率1%以下，破皮率1%以下，种子直径0.4-0.5cm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炮姜</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过6mm孔眼的筛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佩兰</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蒲公英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过1mm孔眼的筛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前胡</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饮片最窄方向平均直径1.0-2.0cm，不规则片不超过5%，过4mm孔眼的筛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芡实</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饮片平均直径0.6-0.8cm以上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茜草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根的平均直径0.4-1.0cm，过3mm孔眼的筛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茜草炭</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羌活</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蚕羌，根茎平均直径1.5-2.5cm，过4mm孔眼的筛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秦艽</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秦艽，货新，过6mm孔眼筛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秦皮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干皮厚4.0-6.0mm，碎块不超过5%，过2mm孔眼的筛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青黛</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青蒿</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叶暗绿色，颜色均匀，茎直径在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青皮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四花青皮，表面灰绿色，颜色一致，过2mm孔眼的筛。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瞿麦</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全蝎</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清水货，虫体完整。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人参叶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绿色或黄绿色，除杂。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人中白</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忍冬藤</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嫩枝，粗细均匀，无碎渣，无碎叶。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肉桂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皮平均厚度0.6-0.8cm，过2mm孔眼的筛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247</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三七粉（40头以上）</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粉末过2mm孔眼的筛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桑白皮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过12毫筛，无棕黄色鳞片状粗皮，颜色均匀，异形片不超过5%，过6mm孔眼的筛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桑寄生</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饮片最窄方向平均直径0.4-1.2cm，切段均匀，粗细较均匀，叶过4毫筛，叶不的超过40%，过3mm孔眼的筛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桑椹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色暗紫，肉厚，除杂。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桑叶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青叶搓碎，去柄，挑净杂质，过2mm孔眼的筛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桑枝</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饮片最窄方向平均直径0.6-1.0cm，片型均匀，异形片不超过5%，过2mm孔眼的筛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253</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沙苑子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发育不良与未成熟的种子占比2%以内。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砂仁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带壳砂仁，种子直径1.0-1.5cm，种子团饱满，无碎粒，无油籽，能根据临床需求打碎。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山慈菇</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毛慈菇，膨大部直径1.0cm以上，过2 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山豆根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饮片平均最窄中径0.7-1.5cm以上，平均厚度3～4mm，过2mm孔眼的筛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山药</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片型完整，平均直径2.0cm以上，平均厚度3～4mm,过4mm孔眼的筛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山楂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平均直径1.3cm，果肉淡黄色，果皮红色，过6mm孔眼的筛，筛去碎渣和散落的核。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蛇床子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能根据临床需求布包。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蛇梅</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射干</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饮片最窄方向平均直径1.0-2.0cm，切面鲜黄色，颜色均匀，无碎片及须根，过3mm孔眼的筛。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升麻</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饮片平均最窄中径2.5cm以上，过2mm孔眼的筛。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263</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生艾叶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绒毛多，叶厚，香气浓郁，过2mm孔眼的筛。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生地黄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饮片平均最窄中径2.0cm以上，外表皮棕黑色或棕灰色，切面棕黑色或乌黑色。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生地黄炭</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266</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生龙骨</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碰碎成小块，布包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267</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生牡蛎</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小鱼鳞片，无掺杂，能根据临床需求布包。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生蒲黄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除杂，布包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生石膏</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色白，无杂，打碎成粗粉，能根据临床需求布包。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石菖蒲</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饮片平均最窄中径0.7-1.2cm，过3mm孔眼的筛。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石斛</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扁圆柱形或圆柱形的段，嚼之有黏性，渣少者佳。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石见穿</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石榴皮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过2mm孔眼的筛，颜色新，净无杂，不发霉，无虫丝、虫蛀。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石楠叶</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符合福建省炮制规范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石韦</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石韦，叶宽1-3cm，除去杂质，切段长约1cm，过2mm孔眼的筛。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柿蒂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除杂，去柄。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首乌藤</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切段，直径0.4-0.7cm，长短均匀，不规则段不超过3%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熟地黄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饮片平均最窄中径2.0cm以上，表面断面均乌黑色，有光泽，黏性大。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丝瓜络</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压扁切丝，泡开后圆片状，不规则片不得超过3%，表面黄白色。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松节</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苏木</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棕红色片占90%以上，余下为橙黄色，黄白至白色片不超过3%，过3mm孔眼的筛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锁阳</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饮片最窄方向平均直径3.0-5.0cm，片型较均匀，异形片不超过8%，无碎片，过4mm孔眼的筛。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太子参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每50g块根数在150支以内。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檀香</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烫狗脊</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饮片最窄方向平均直径3.0cm以上，厚片，薄厚均匀，过4mm孔眼的筛。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烫骨碎补</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过10毫筛以上，颜色均匀，残留细小棕色鳞片不超过10%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287</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烫水蛭</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桃仁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桃仁，过8毫筛，较饱满，无走油，破碎仁不超过2%，过2mm孔眼的筛，能根据临床需求捣碎。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天冬</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自然色，切薄片1-2mm。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天花粉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片大小均匀，直径2.5-5.5cm，过2mm孔眼的筛。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天葵子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天麻</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切薄片，饮片直径2.5cm以上，过2mm孔眼的筛。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天竺黄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葶苈子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净无杂，布包。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通草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饮片最窄方向平均直径1.5-2.5cm，片型均匀，异形片不超过5%，无碎片。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296</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透骨草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土茯苓</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平均最窄方向直径2cm以上，过2mm孔眼的筛。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菟丝子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299</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瓦楞子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威灵仙</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根粗细均匀，无碎屑，过2mm孔眼的筛。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煨诃子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302</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煨木香</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饮片平均最窄中径2cm以上。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303</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煨肉豆蔻</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种子平均直径2.0cm以上，饱满，味香浓不走油，无虫眼，不发霉。能根据临床需求打碎。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乌梅</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平均直径2.0-3.0cm。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乌药</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颜色黄白，片直径1cm以上,平均厚度1.0-2.0mm。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五倍子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肚倍，敲开，除去杂质。过4mm孔眼的筛。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豨莶草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细辛</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切段1-1.5cm，挑净杂质，过1mm孔眼的筛。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夏枯草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果穗完整，无杂。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仙鹤草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仙茅</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货新，切段，根段的平均直径0.6-1.0cm，过2mm孔眼的筛。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香薷</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货新，气清香而浓，切段，除杂。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小茴香</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过2mm孔眼的筛，呈黄绿色。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薤白</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饮片最窄方向平均直径0.3-0.6cm，大小均匀，颜色均匀，过2mm孔眼的筛。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辛夷</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货新、味香浓，无花梗，无碎瓣。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徐长卿</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切段较均匀，粗细均匀，含1mm以下细根不超过10%，无杂质，过2mm孔眼的筛。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玄参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饮片平均最窄中径2.0-3.0cm，裂隙率不得超过5%，过2mm孔眼的筛。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玄明粉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319</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旋复花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布包，过2mm孔眼的筛。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盐巴戟天</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最窄方向平均直径1.0cm以上，过4mm孔眼的筛。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盐补骨脂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瘪子率1%以下，过2mm孔眼的筛。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盐杜仲</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切片长2cm左右，厚约0.3-0.7cm，无连刀，栓皮去净，过4mm孔眼的筛。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盐橘核</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能根据临床需求捣碎。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盐荔枝核</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瘪子率5%以下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盐续断</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饮片最窄方向平均直径1.0-2.0cm，片型较均匀，异形片不超过5%，断面墨绿色不少于50%，过4mm孔眼的筛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盐益智仁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无走油，杂质及壳不超过2%，过2mm孔眼的筛。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盐泽泻</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饮片最窄方向平均直径3.0-6.0cm，片型完整，过4mm孔眼的筛。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328</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盐知母</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饮片最窄方向平均直径1.0-1.5cm，不规则片不超过10%，过2mm孔眼的筛。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野菊花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花朵完整，颜色鲜艳，香气浓。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330</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移种参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最窄方向平均直径1.0～2.0cm，平均厚度1.0～1.5mm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益母草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茎不超过1.4cm，绿色，颜色均匀，过2mm孔眼的筛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332</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阴地蕨（小春花）</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符合福建省炮制规范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茵陈</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无残根，无灰尘，过1mm孔眼的筛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银柴胡</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野生饮片最窄方向平均直径1.6-2.4cm，过2mm孔眼的筛。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335</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鱼腥草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玉米须</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货新，有光泽。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玉竹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饮片平均最窄中径1.0cm以上，过2mm孔眼的筛。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郁金</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饮片最窄方向平均直径1.0cm以上。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郁李仁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破碎仁不超过2%，无壳，不走油。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皂角刺</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直径0.5-1.0cm，粗细均匀，过2mm孔眼的筛。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泽兰</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浙贝母</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直径1.6cm以上，颜色较均匀，无黑片，无碎片，过4mm孔眼的筛。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珍珠母</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344</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蒸桑螵蛸</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团螵蛸，</w:t>
            </w: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栀子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除去杂质，碾碎。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制白附子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最窄方向平均直径2.0cm以上。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制草乌</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饮片最窄方向的平均直径1.5-1.8cm，过2mm孔眼的筛。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制川乌</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饮片平均最窄中径1.4cm以上，过2mm孔眼的筛。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349</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制胆南星</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制何首乌</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饮片直径1-2cm，大小均匀，不规则块状不得超过5%，过4mm孔眼的筛。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351</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制鹿角霜</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洁白疏松，显粉性。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制天南星</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饮片平均最窄中径2.0-3.5cm，过2mm孔眼的筛。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制吴茱萸</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饮片直径0.3-0.4cm，含开花、梗不得超过2%，颜色绿色。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炙甘草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炙黄芪</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炙淫羊藿</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叶大多绿色，茎、叶、柄不超过3%，过4毫筛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357</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炙远志</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重楼</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饮片最窄方向平均直径2.0-4.0cm，切面粉性不少于50%，过4mm孔眼的筛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359</w:t>
            </w:r>
          </w:p>
        </w:tc>
        <w:tc>
          <w:tcPr>
            <w:tcW w:w="9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朱砂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猪苓</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饮片最窄方向平均直径3.0-6.0cm，大小均匀，切面呈类白色，颜色较均匀，无边片，无碎片。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竹茹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丝细，均匀，色黄绿。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苎麻根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苎麻根片，片型均匀，无杂。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紫草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新疆紫草  除去杂质，切厚片或段。过2mm孔眼的筛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364</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紫花地丁</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紫石英</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紫苏梗</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方梗切厚片，无叶，过4mm孔眼的筛。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紫苏叶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货新，气香，无老梗。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368</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白胡椒</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白胡椒，饱满无杂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369</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荜茇</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370</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白马骨</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371</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醋牵牛子(炒牵牛子）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372</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醋甘遂</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穿山龙</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饮片最窄方向平均直径1.2-2.0cm，片型较均匀，过3mm孔眼的筛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374</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地枫皮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冬凌草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新货,切段,无杂。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376</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鹅不食草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货新，切段，筛去碎末。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377</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龙脷叶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猫爪草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杂质不超过2%，无碎爪，过2mm孔眼的筛。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379</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龟板</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积雪草</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381</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木鳖子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青葙子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383</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人工牛黄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384</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蛇蜕</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385</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生半夏</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386</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生水蛭</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蚂蟥，清水净货，切段，除杂。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熟大黄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片径在4cm以上，无糠黄，过2mm孔眼的筛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水牛角</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镑片，无杂。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389</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香加皮</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390</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小蓟</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391</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雄黄</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血竭</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能根据临床需求研成细末。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393</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银杏叶</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394</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制马钱子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395</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九节茶（肿节风）</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396</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干蟾皮</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符合福建省炮制规范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397</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岗梅</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符合福建省炮制规范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398</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鬼箭羽</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货新，切段，筛去碎末。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石莲子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色黑质坚，颗粒大小均匀，能根据临床需求打碎。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400</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守宫</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符合福建省炮制规范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401</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甜叶菊</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货新，叶绿，气清香，无杂。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402</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五指毛桃</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厚片，薄厚均匀，香气浓。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403</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鲜竹沥</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符合福建省炮制规范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404</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盐肤木</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符合福建省炮制规范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405</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六月雪</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406</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明矾（白矾）</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407</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糯稻根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408</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肺形草</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409</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黄药子</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切片，片型完整，除杂。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410</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荠菜</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货新，切段，除杂。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411</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毛冬青</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根切片，除去杂质、灰屑。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412</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炮山甲</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质松脆，易碎。贴中国野生动物管理专用标识。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413</w:t>
            </w:r>
          </w:p>
        </w:tc>
        <w:tc>
          <w:tcPr>
            <w:tcW w:w="90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藤梨根</w:t>
            </w:r>
          </w:p>
        </w:tc>
        <w:tc>
          <w:tcPr>
            <w:tcW w:w="36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货新，除杂。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414</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紫河车</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415</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夜明砂</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416</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金线莲</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417</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薏苡仁</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418</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怀</w:t>
            </w:r>
            <w:r>
              <w:rPr>
                <w:rFonts w:hint="eastAsia" w:ascii="宋体" w:hAnsi="宋体" w:eastAsia="宋体" w:cs="宋体"/>
                <w:i w:val="0"/>
                <w:iCs w:val="0"/>
                <w:color w:val="auto"/>
                <w:kern w:val="0"/>
                <w:sz w:val="24"/>
                <w:szCs w:val="24"/>
                <w:u w:val="none"/>
                <w:lang w:val="en-US" w:eastAsia="zh-CN" w:bidi="ar"/>
              </w:rPr>
              <w:t>牛膝</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419</w:t>
            </w:r>
          </w:p>
        </w:tc>
        <w:tc>
          <w:tcPr>
            <w:tcW w:w="905"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山茱萸</w:t>
            </w:r>
          </w:p>
        </w:tc>
        <w:tc>
          <w:tcPr>
            <w:tcW w:w="3633"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1" w:type="pct"/>
            <w:tcBorders>
              <w:top w:val="single" w:color="000000" w:sz="8" w:space="0"/>
              <w:left w:val="single" w:color="000000" w:sz="8" w:space="0"/>
              <w:bottom w:val="single" w:color="auto" w:sz="4" w:space="0"/>
              <w:right w:val="single" w:color="000000" w:sz="8" w:space="0"/>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420</w:t>
            </w:r>
          </w:p>
        </w:tc>
        <w:tc>
          <w:tcPr>
            <w:tcW w:w="905" w:type="pct"/>
            <w:tcBorders>
              <w:top w:val="single" w:color="000000" w:sz="8" w:space="0"/>
              <w:left w:val="single" w:color="000000" w:sz="8" w:space="0"/>
              <w:bottom w:val="single" w:color="auto" w:sz="4"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柏子仁</w:t>
            </w:r>
          </w:p>
        </w:tc>
        <w:tc>
          <w:tcPr>
            <w:tcW w:w="3633" w:type="pct"/>
            <w:tcBorders>
              <w:top w:val="single" w:color="000000" w:sz="8" w:space="0"/>
              <w:left w:val="single" w:color="000000" w:sz="8" w:space="0"/>
              <w:bottom w:val="single" w:color="auto" w:sz="4" w:space="0"/>
              <w:right w:val="single" w:color="000000" w:sz="8"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饱满，颜色一致，无破壳，无杂质，无碎仁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生槟榔</w:t>
            </w:r>
          </w:p>
        </w:tc>
        <w:tc>
          <w:tcPr>
            <w:tcW w:w="0" w:type="auto"/>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盐车前子</w:t>
            </w:r>
          </w:p>
        </w:tc>
        <w:tc>
          <w:tcPr>
            <w:tcW w:w="0" w:type="auto"/>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符合现行国家药典标准（或省市标准）</w:t>
            </w:r>
            <w:r>
              <w:rPr>
                <w:rFonts w:hint="eastAsia" w:ascii="宋体" w:hAnsi="宋体" w:eastAsia="宋体" w:cs="宋体"/>
                <w:b w:val="0"/>
                <w:bCs w:val="0"/>
                <w:i w:val="0"/>
                <w:iCs w:val="0"/>
                <w:color w:val="auto"/>
                <w:kern w:val="0"/>
                <w:sz w:val="24"/>
                <w:szCs w:val="24"/>
                <w:u w:val="none"/>
                <w:lang w:val="en-US" w:eastAsia="zh-CN" w:bidi="ar"/>
              </w:rPr>
              <w:t>、布包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车前子</w:t>
            </w:r>
          </w:p>
        </w:tc>
        <w:tc>
          <w:tcPr>
            <w:tcW w:w="0" w:type="auto"/>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生麦芽</w:t>
            </w:r>
          </w:p>
        </w:tc>
        <w:tc>
          <w:tcPr>
            <w:tcW w:w="0" w:type="auto"/>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米炒党参</w:t>
            </w:r>
          </w:p>
        </w:tc>
        <w:tc>
          <w:tcPr>
            <w:tcW w:w="0" w:type="auto"/>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续断</w:t>
            </w:r>
          </w:p>
        </w:tc>
        <w:tc>
          <w:tcPr>
            <w:tcW w:w="0" w:type="auto"/>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饮片最窄方向平均直径1.0-2.0cm，片型较均匀，异形片不超过5%，断面墨绿色不少于50%，过4mm孔眼的筛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知母</w:t>
            </w:r>
          </w:p>
        </w:tc>
        <w:tc>
          <w:tcPr>
            <w:tcW w:w="0" w:type="auto"/>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饮片最窄方向平均直径1.0-1.5cm，不规则片不超过10%，过2mm孔眼的筛。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姜竹茹</w:t>
            </w:r>
          </w:p>
        </w:tc>
        <w:tc>
          <w:tcPr>
            <w:tcW w:w="0" w:type="auto"/>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符合现行国家药典标准（或省市标准）</w:t>
            </w:r>
          </w:p>
        </w:tc>
      </w:tr>
    </w:tbl>
    <w:p>
      <w:pPr>
        <w:spacing w:line="460" w:lineRule="exact"/>
        <w:ind w:firstLine="564" w:firstLineChars="23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2</w:t>
      </w:r>
      <w:r>
        <w:rPr>
          <w:rFonts w:hint="eastAsia" w:ascii="宋体" w:hAnsi="宋体" w:eastAsia="宋体" w:cs="宋体"/>
          <w:color w:val="auto"/>
          <w:sz w:val="24"/>
        </w:rPr>
        <w:t>.中标人必须保证中药饮片质量，保证所投中药饮片的质量符合</w:t>
      </w:r>
      <w:r>
        <w:rPr>
          <w:rFonts w:hint="eastAsia" w:ascii="宋体" w:hAnsi="宋体" w:cs="宋体"/>
          <w:color w:val="auto"/>
          <w:sz w:val="24"/>
          <w:lang w:eastAsia="zh-CN"/>
        </w:rPr>
        <w:t>最新版的</w:t>
      </w:r>
      <w:r>
        <w:rPr>
          <w:rFonts w:hint="eastAsia" w:ascii="宋体" w:hAnsi="宋体" w:eastAsia="宋体" w:cs="宋体"/>
          <w:color w:val="auto"/>
          <w:sz w:val="24"/>
        </w:rPr>
        <w:t>《中华人民共和国药典》及各省市《中药饮片炮制规范》（</w:t>
      </w:r>
      <w:r>
        <w:rPr>
          <w:rFonts w:hint="eastAsia" w:ascii="宋体" w:hAnsi="宋体" w:cs="宋体"/>
          <w:color w:val="auto"/>
          <w:sz w:val="24"/>
          <w:lang w:eastAsia="zh-CN"/>
        </w:rPr>
        <w:t>福建省</w:t>
      </w:r>
      <w:r>
        <w:rPr>
          <w:rFonts w:hint="eastAsia" w:ascii="宋体" w:hAnsi="宋体" w:eastAsia="宋体" w:cs="宋体"/>
          <w:color w:val="auto"/>
          <w:sz w:val="24"/>
        </w:rPr>
        <w:t>《中药饮片炮制规范》</w:t>
      </w:r>
      <w:r>
        <w:rPr>
          <w:rFonts w:hint="eastAsia" w:ascii="宋体" w:hAnsi="宋体" w:eastAsia="宋体" w:cs="宋体"/>
          <w:color w:val="auto"/>
          <w:sz w:val="24"/>
          <w:lang w:eastAsia="zh-CN"/>
        </w:rPr>
        <w:t>对其有规定的，先按此标准执行；若无，则按其他省市标准执行</w:t>
      </w:r>
      <w:r>
        <w:rPr>
          <w:rFonts w:hint="eastAsia" w:ascii="宋体" w:hAnsi="宋体" w:eastAsia="宋体" w:cs="宋体"/>
          <w:color w:val="auto"/>
          <w:sz w:val="24"/>
        </w:rPr>
        <w:t>）</w:t>
      </w:r>
      <w:r>
        <w:rPr>
          <w:rFonts w:hint="eastAsia" w:ascii="宋体" w:hAnsi="宋体" w:cs="宋体"/>
          <w:color w:val="auto"/>
          <w:sz w:val="24"/>
          <w:lang w:val="en-US" w:eastAsia="zh-CN"/>
        </w:rPr>
        <w:t>且为选货</w:t>
      </w:r>
      <w:r>
        <w:rPr>
          <w:rFonts w:hint="eastAsia" w:ascii="宋体" w:hAnsi="宋体" w:eastAsia="宋体" w:cs="宋体"/>
          <w:color w:val="auto"/>
          <w:sz w:val="24"/>
        </w:rPr>
        <w:t>，确保临床用药安全有效。</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（项号1）</w:t>
      </w:r>
    </w:p>
    <w:p>
      <w:pPr>
        <w:spacing w:line="460" w:lineRule="exact"/>
        <w:ind w:firstLine="564" w:firstLineChars="235"/>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3</w:t>
      </w:r>
      <w:r>
        <w:rPr>
          <w:rFonts w:hint="eastAsia" w:ascii="宋体" w:hAnsi="宋体" w:eastAsia="宋体" w:cs="宋体"/>
          <w:color w:val="auto"/>
          <w:sz w:val="24"/>
        </w:rPr>
        <w:t>.中药饮片的品种、包装规格和数量以医院下达的采购计划单为准，中标人应在接到采购</w:t>
      </w:r>
      <w:r>
        <w:rPr>
          <w:rFonts w:hint="eastAsia" w:ascii="宋体" w:hAnsi="宋体" w:eastAsia="宋体" w:cs="宋体"/>
          <w:color w:val="auto"/>
          <w:sz w:val="24"/>
          <w:u w:val="none"/>
        </w:rPr>
        <w:t>计划后的</w:t>
      </w:r>
      <w:r>
        <w:rPr>
          <w:rFonts w:hint="eastAsia" w:ascii="宋体" w:hAnsi="宋体" w:eastAsia="宋体" w:cs="宋体"/>
          <w:color w:val="auto"/>
          <w:sz w:val="24"/>
          <w:u w:val="none"/>
          <w:lang w:val="en-US" w:eastAsia="zh-CN"/>
        </w:rPr>
        <w:t>48</w:t>
      </w:r>
      <w:r>
        <w:rPr>
          <w:rFonts w:hint="eastAsia" w:ascii="宋体" w:hAnsi="宋体" w:eastAsia="宋体" w:cs="宋体"/>
          <w:color w:val="auto"/>
          <w:sz w:val="24"/>
          <w:u w:val="none"/>
        </w:rPr>
        <w:t>小时内送至医院指定地点（仓库或药房）</w:t>
      </w:r>
      <w:r>
        <w:rPr>
          <w:rFonts w:hint="eastAsia" w:ascii="宋体" w:hAnsi="宋体" w:eastAsia="宋体" w:cs="宋体"/>
          <w:bCs/>
          <w:color w:val="auto"/>
          <w:kern w:val="0"/>
          <w:sz w:val="24"/>
          <w:u w:val="none"/>
        </w:rPr>
        <w:t>，急需品种</w:t>
      </w:r>
      <w:r>
        <w:rPr>
          <w:rFonts w:hint="eastAsia" w:ascii="宋体" w:hAnsi="宋体" w:eastAsia="宋体" w:cs="宋体"/>
          <w:bCs/>
          <w:color w:val="auto"/>
          <w:kern w:val="0"/>
          <w:sz w:val="24"/>
          <w:u w:val="none"/>
          <w:lang w:val="en-US" w:eastAsia="zh-CN"/>
        </w:rPr>
        <w:t>1</w:t>
      </w:r>
      <w:r>
        <w:rPr>
          <w:rFonts w:hint="eastAsia" w:ascii="宋体" w:hAnsi="宋体" w:eastAsia="宋体" w:cs="宋体"/>
          <w:bCs/>
          <w:color w:val="auto"/>
          <w:kern w:val="0"/>
          <w:sz w:val="24"/>
          <w:u w:val="none"/>
        </w:rPr>
        <w:t>2小时内配送到位，并能</w:t>
      </w:r>
      <w:r>
        <w:rPr>
          <w:rFonts w:hint="eastAsia" w:ascii="宋体" w:hAnsi="宋体" w:eastAsia="宋体" w:cs="宋体"/>
          <w:bCs/>
          <w:color w:val="auto"/>
          <w:kern w:val="0"/>
          <w:sz w:val="24"/>
        </w:rPr>
        <w:t>保证一周内按</w:t>
      </w:r>
      <w:r>
        <w:rPr>
          <w:rFonts w:hint="eastAsia" w:ascii="宋体" w:hAnsi="宋体" w:cs="宋体"/>
          <w:bCs/>
          <w:color w:val="auto"/>
          <w:kern w:val="0"/>
          <w:sz w:val="24"/>
          <w:lang w:eastAsia="zh-CN"/>
        </w:rPr>
        <w:t>采购人</w:t>
      </w:r>
      <w:r>
        <w:rPr>
          <w:rFonts w:hint="eastAsia" w:ascii="宋体" w:hAnsi="宋体" w:eastAsia="宋体" w:cs="宋体"/>
          <w:bCs/>
          <w:color w:val="auto"/>
          <w:kern w:val="0"/>
          <w:sz w:val="24"/>
        </w:rPr>
        <w:t>要求多次配送。</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（项号2）</w:t>
      </w:r>
    </w:p>
    <w:p>
      <w:pPr>
        <w:spacing w:line="460" w:lineRule="exact"/>
        <w:ind w:firstLine="564" w:firstLineChars="235"/>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4</w:t>
      </w:r>
      <w:r>
        <w:rPr>
          <w:rFonts w:hint="eastAsia" w:ascii="宋体" w:hAnsi="宋体" w:eastAsia="宋体" w:cs="宋体"/>
          <w:color w:val="auto"/>
          <w:sz w:val="24"/>
        </w:rPr>
        <w:t>.中标人应在指定的时间和地点交付产地、质量、价格、包装、有效期等均符合条件的药品，且产品外包装标签上必须标示有品名、规格、产地、等级(与投标响应一致）、生产企业、产品批号、生产日期、合格标志及质量检验报告。小包装（按</w:t>
      </w:r>
      <w:r>
        <w:rPr>
          <w:rFonts w:hint="eastAsia" w:ascii="宋体" w:hAnsi="宋体" w:cs="宋体"/>
          <w:color w:val="auto"/>
          <w:sz w:val="24"/>
          <w:lang w:eastAsia="zh-CN"/>
        </w:rPr>
        <w:t>采购人</w:t>
      </w:r>
      <w:r>
        <w:rPr>
          <w:rFonts w:hint="eastAsia" w:ascii="宋体" w:hAnsi="宋体" w:eastAsia="宋体" w:cs="宋体"/>
          <w:color w:val="auto"/>
          <w:sz w:val="24"/>
        </w:rPr>
        <w:t>所需规格）色标需符合国家中医药管理局规定的色标要求。</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（项号3）</w:t>
      </w:r>
    </w:p>
    <w:p>
      <w:pPr>
        <w:spacing w:line="460" w:lineRule="exact"/>
        <w:ind w:firstLine="564" w:firstLineChars="235"/>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5</w:t>
      </w:r>
      <w:r>
        <w:rPr>
          <w:rFonts w:hint="eastAsia" w:ascii="宋体" w:hAnsi="宋体" w:eastAsia="宋体" w:cs="宋体"/>
          <w:color w:val="auto"/>
          <w:sz w:val="24"/>
        </w:rPr>
        <w:t>.对特许生产和经营的中药饮片需符合国家相关文件要求。</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w:t>
      </w:r>
    </w:p>
    <w:p>
      <w:pPr>
        <w:spacing w:line="460" w:lineRule="exact"/>
        <w:ind w:firstLine="564" w:firstLineChars="235"/>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6</w:t>
      </w:r>
      <w:r>
        <w:rPr>
          <w:rFonts w:hint="eastAsia" w:ascii="宋体" w:hAnsi="宋体" w:eastAsia="宋体" w:cs="宋体"/>
          <w:color w:val="auto"/>
          <w:sz w:val="24"/>
        </w:rPr>
        <w:t>.中标结果公告后，中标人须在规定时间内与医院签定《中药饮片购销合同》</w:t>
      </w:r>
      <w:r>
        <w:rPr>
          <w:rFonts w:hint="eastAsia" w:ascii="宋体" w:hAnsi="宋体" w:eastAsia="宋体" w:cs="宋体"/>
          <w:color w:val="auto"/>
          <w:sz w:val="24"/>
          <w:lang w:eastAsia="zh-CN"/>
        </w:rPr>
        <w:t>、</w:t>
      </w:r>
      <w:r>
        <w:rPr>
          <w:rFonts w:hint="eastAsia" w:ascii="宋体" w:hAnsi="宋体" w:eastAsia="宋体" w:cs="宋体"/>
          <w:color w:val="auto"/>
          <w:sz w:val="24"/>
        </w:rPr>
        <w:t>《廉洁协议书》及《质量保证协议书》。</w:t>
      </w:r>
      <w:r>
        <w:rPr>
          <w:rFonts w:hint="eastAsia" w:ascii="宋体" w:hAnsi="宋体" w:eastAsia="宋体" w:cs="宋体"/>
          <w:color w:val="auto"/>
          <w:sz w:val="24"/>
          <w:u w:val="none"/>
        </w:rPr>
        <w:t>合同期</w:t>
      </w:r>
      <w:r>
        <w:rPr>
          <w:rFonts w:hint="eastAsia" w:ascii="宋体" w:hAnsi="宋体" w:eastAsia="宋体" w:cs="宋体"/>
          <w:color w:val="auto"/>
          <w:sz w:val="24"/>
          <w:u w:val="none"/>
          <w:lang w:val="en-US" w:eastAsia="zh-CN"/>
        </w:rPr>
        <w:t>3</w:t>
      </w:r>
      <w:r>
        <w:rPr>
          <w:rFonts w:hint="eastAsia" w:ascii="宋体" w:hAnsi="宋体" w:eastAsia="宋体" w:cs="宋体"/>
          <w:color w:val="auto"/>
          <w:sz w:val="24"/>
          <w:u w:val="none"/>
        </w:rPr>
        <w:t>年</w:t>
      </w:r>
      <w:r>
        <w:rPr>
          <w:rFonts w:hint="eastAsia" w:ascii="宋体" w:hAnsi="宋体" w:eastAsia="宋体" w:cs="宋体"/>
          <w:color w:val="auto"/>
          <w:sz w:val="24"/>
        </w:rPr>
        <w:t>，根据</w:t>
      </w:r>
      <w:r>
        <w:rPr>
          <w:rFonts w:hint="eastAsia" w:ascii="宋体" w:hAnsi="宋体" w:cs="宋体"/>
          <w:color w:val="auto"/>
          <w:sz w:val="24"/>
          <w:lang w:eastAsia="zh-CN"/>
        </w:rPr>
        <w:t>采购人</w:t>
      </w:r>
      <w:r>
        <w:rPr>
          <w:rFonts w:hint="eastAsia" w:ascii="宋体" w:hAnsi="宋体" w:eastAsia="宋体" w:cs="宋体"/>
          <w:color w:val="auto"/>
          <w:sz w:val="24"/>
        </w:rPr>
        <w:t>制定的考核标准对中标人进行考核（具体考核内容详见</w:t>
      </w:r>
      <w:r>
        <w:rPr>
          <w:rFonts w:hint="eastAsia" w:ascii="宋体" w:hAnsi="宋体" w:eastAsia="宋体" w:cs="宋体"/>
          <w:color w:val="auto"/>
          <w:sz w:val="24"/>
          <w:lang w:eastAsia="zh-CN"/>
        </w:rPr>
        <w:t>招标文件第三章</w:t>
      </w:r>
      <w:r>
        <w:rPr>
          <w:rFonts w:hint="eastAsia" w:ascii="宋体" w:hAnsi="宋体" w:eastAsia="宋体" w:cs="宋体"/>
          <w:color w:val="auto"/>
          <w:sz w:val="24"/>
          <w:lang w:val="en-US" w:eastAsia="zh-CN"/>
        </w:rPr>
        <w:t>《招标内容及要求》</w:t>
      </w:r>
      <w:r>
        <w:rPr>
          <w:rFonts w:hint="eastAsia" w:ascii="宋体" w:hAnsi="宋体" w:eastAsia="宋体" w:cs="宋体"/>
          <w:color w:val="auto"/>
          <w:sz w:val="24"/>
        </w:rPr>
        <w:t>附件</w:t>
      </w:r>
      <w:r>
        <w:rPr>
          <w:rFonts w:hint="eastAsia" w:ascii="宋体" w:hAnsi="宋体" w:cs="宋体"/>
          <w:color w:val="auto"/>
          <w:sz w:val="24"/>
          <w:lang w:val="en-US" w:eastAsia="zh-CN"/>
        </w:rPr>
        <w:t>1</w:t>
      </w:r>
      <w:r>
        <w:rPr>
          <w:rFonts w:hint="eastAsia" w:ascii="宋体" w:hAnsi="宋体" w:eastAsia="宋体" w:cs="宋体"/>
          <w:color w:val="auto"/>
          <w:sz w:val="24"/>
        </w:rPr>
        <w:t>《中药饮片供应商定期评估考核表》)，每次考核低于90分的，即终止合同并列入不良供应商库，且不能参与</w:t>
      </w:r>
      <w:r>
        <w:rPr>
          <w:rFonts w:hint="eastAsia" w:ascii="宋体" w:hAnsi="宋体" w:cs="宋体"/>
          <w:color w:val="auto"/>
          <w:sz w:val="24"/>
          <w:lang w:eastAsia="zh-CN"/>
        </w:rPr>
        <w:t>采购人</w:t>
      </w:r>
      <w:r>
        <w:rPr>
          <w:rFonts w:hint="eastAsia" w:ascii="宋体" w:hAnsi="宋体" w:eastAsia="宋体" w:cs="宋体"/>
          <w:color w:val="auto"/>
          <w:sz w:val="24"/>
        </w:rPr>
        <w:t>下一</w:t>
      </w:r>
      <w:r>
        <w:rPr>
          <w:rFonts w:hint="eastAsia" w:ascii="宋体" w:hAnsi="宋体" w:eastAsia="宋体" w:cs="宋体"/>
          <w:color w:val="auto"/>
          <w:sz w:val="24"/>
          <w:lang w:val="en-US" w:eastAsia="zh-CN"/>
        </w:rPr>
        <w:t>次</w:t>
      </w:r>
      <w:r>
        <w:rPr>
          <w:rFonts w:hint="eastAsia" w:ascii="宋体" w:hAnsi="宋体" w:eastAsia="宋体" w:cs="宋体"/>
          <w:color w:val="auto"/>
          <w:sz w:val="24"/>
        </w:rPr>
        <w:t>的中药饮片采购及代煎配送服务投标。原则上每季度考核一次，本考核表</w:t>
      </w:r>
      <w:r>
        <w:rPr>
          <w:rFonts w:hint="eastAsia" w:ascii="宋体" w:hAnsi="宋体" w:cs="宋体"/>
          <w:color w:val="auto"/>
          <w:sz w:val="24"/>
          <w:lang w:eastAsia="zh-CN"/>
        </w:rPr>
        <w:t>采购人</w:t>
      </w:r>
      <w:r>
        <w:rPr>
          <w:rFonts w:hint="eastAsia" w:ascii="宋体" w:hAnsi="宋体" w:eastAsia="宋体" w:cs="宋体"/>
          <w:color w:val="auto"/>
          <w:sz w:val="24"/>
        </w:rPr>
        <w:t>在日常合同执行过程中进行记录，如果未到考核日期但考核分已经低于90分的，</w:t>
      </w:r>
      <w:r>
        <w:rPr>
          <w:rFonts w:hint="eastAsia" w:ascii="宋体" w:hAnsi="宋体" w:cs="宋体"/>
          <w:color w:val="auto"/>
          <w:sz w:val="24"/>
          <w:lang w:eastAsia="zh-CN"/>
        </w:rPr>
        <w:t>采购人</w:t>
      </w:r>
      <w:r>
        <w:rPr>
          <w:rFonts w:hint="eastAsia" w:ascii="宋体" w:hAnsi="宋体" w:eastAsia="宋体" w:cs="宋体"/>
          <w:color w:val="auto"/>
          <w:sz w:val="24"/>
        </w:rPr>
        <w:t>有权终止合同。药品的质量与价格严格按投标响应执行，</w:t>
      </w:r>
      <w:r>
        <w:rPr>
          <w:rFonts w:hint="eastAsia" w:ascii="宋体" w:hAnsi="宋体" w:cs="宋体"/>
          <w:color w:val="auto"/>
          <w:sz w:val="24"/>
          <w:lang w:eastAsia="zh-CN"/>
        </w:rPr>
        <w:t>采购人</w:t>
      </w:r>
      <w:r>
        <w:rPr>
          <w:rFonts w:hint="eastAsia" w:ascii="宋体" w:hAnsi="宋体" w:eastAsia="宋体" w:cs="宋体"/>
          <w:color w:val="auto"/>
          <w:sz w:val="24"/>
        </w:rPr>
        <w:t>有权拒绝接受不符合合同约定或质量要求的药品。</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（项号5）</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7</w:t>
      </w:r>
      <w:r>
        <w:rPr>
          <w:rFonts w:hint="eastAsia" w:ascii="宋体" w:hAnsi="宋体" w:eastAsia="宋体" w:cs="宋体"/>
          <w:color w:val="auto"/>
          <w:sz w:val="24"/>
        </w:rPr>
        <w:t>.根据</w:t>
      </w:r>
      <w:r>
        <w:rPr>
          <w:rFonts w:hint="eastAsia" w:ascii="宋体" w:hAnsi="宋体" w:cs="宋体"/>
          <w:color w:val="auto"/>
          <w:sz w:val="24"/>
          <w:lang w:eastAsia="zh-CN"/>
        </w:rPr>
        <w:t>采购人</w:t>
      </w:r>
      <w:r>
        <w:rPr>
          <w:rFonts w:hint="eastAsia" w:ascii="宋体" w:hAnsi="宋体" w:eastAsia="宋体" w:cs="宋体"/>
          <w:color w:val="auto"/>
          <w:sz w:val="24"/>
        </w:rPr>
        <w:t>要求提供饮片的现场搬运或上架等服务，工作人员按规定着装，服从</w:t>
      </w:r>
      <w:r>
        <w:rPr>
          <w:rFonts w:hint="eastAsia" w:ascii="宋体" w:hAnsi="宋体" w:cs="宋体"/>
          <w:color w:val="auto"/>
          <w:sz w:val="24"/>
          <w:lang w:eastAsia="zh-CN"/>
        </w:rPr>
        <w:t>采购人</w:t>
      </w:r>
      <w:r>
        <w:rPr>
          <w:rFonts w:hint="eastAsia" w:ascii="宋体" w:hAnsi="宋体" w:eastAsia="宋体" w:cs="宋体"/>
          <w:color w:val="auto"/>
          <w:sz w:val="24"/>
        </w:rPr>
        <w:t>安排。</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（项号6）</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8</w:t>
      </w:r>
      <w:r>
        <w:rPr>
          <w:rFonts w:hint="eastAsia" w:ascii="宋体" w:hAnsi="宋体" w:eastAsia="宋体" w:cs="宋体"/>
          <w:color w:val="auto"/>
          <w:sz w:val="24"/>
        </w:rPr>
        <w:t>.中标人有义务向</w:t>
      </w:r>
      <w:r>
        <w:rPr>
          <w:rFonts w:hint="eastAsia" w:ascii="宋体" w:hAnsi="宋体" w:cs="宋体"/>
          <w:color w:val="auto"/>
          <w:sz w:val="24"/>
          <w:lang w:eastAsia="zh-CN"/>
        </w:rPr>
        <w:t>采购人</w:t>
      </w:r>
      <w:r>
        <w:rPr>
          <w:rFonts w:hint="eastAsia" w:ascii="宋体" w:hAnsi="宋体" w:eastAsia="宋体" w:cs="宋体"/>
          <w:color w:val="auto"/>
          <w:sz w:val="24"/>
        </w:rPr>
        <w:t>提供更新后的资质证明文件。</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（项号7）</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9</w:t>
      </w:r>
      <w:r>
        <w:rPr>
          <w:rFonts w:hint="eastAsia" w:ascii="宋体" w:hAnsi="宋体" w:eastAsia="宋体" w:cs="宋体"/>
          <w:color w:val="auto"/>
          <w:sz w:val="24"/>
        </w:rPr>
        <w:t>.提供的饮片必须出具合法完整票据，以便有疑问时有据可查。</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（项号8）</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10</w:t>
      </w:r>
      <w:r>
        <w:rPr>
          <w:rFonts w:hint="eastAsia" w:ascii="宋体" w:hAnsi="宋体" w:eastAsia="宋体" w:cs="宋体"/>
          <w:color w:val="auto"/>
          <w:sz w:val="24"/>
        </w:rPr>
        <w:t>.中标人应定期征询</w:t>
      </w:r>
      <w:r>
        <w:rPr>
          <w:rFonts w:hint="eastAsia" w:ascii="宋体" w:hAnsi="宋体" w:cs="宋体"/>
          <w:color w:val="auto"/>
          <w:sz w:val="24"/>
          <w:lang w:eastAsia="zh-CN"/>
        </w:rPr>
        <w:t>采购人</w:t>
      </w:r>
      <w:r>
        <w:rPr>
          <w:rFonts w:hint="eastAsia" w:ascii="宋体" w:hAnsi="宋体" w:eastAsia="宋体" w:cs="宋体"/>
          <w:color w:val="auto"/>
          <w:sz w:val="24"/>
        </w:rPr>
        <w:t>对饮片质量和服务质量意见，改进工作，提高服务质量，做好售后跟踪服务。</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（项号9）</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w:t>
      </w:r>
      <w:r>
        <w:rPr>
          <w:rFonts w:hint="eastAsia" w:ascii="宋体" w:hAnsi="宋体" w:cs="宋体"/>
          <w:color w:val="auto"/>
          <w:sz w:val="24"/>
          <w:lang w:val="en-US" w:eastAsia="zh-CN"/>
        </w:rPr>
        <w:t>1</w:t>
      </w:r>
      <w:r>
        <w:rPr>
          <w:rFonts w:hint="eastAsia" w:ascii="宋体" w:hAnsi="宋体" w:eastAsia="宋体" w:cs="宋体"/>
          <w:color w:val="auto"/>
          <w:sz w:val="24"/>
        </w:rPr>
        <w:t>.中标人提供的药品质量不符合合同约定的质量要求给</w:t>
      </w:r>
      <w:r>
        <w:rPr>
          <w:rFonts w:hint="eastAsia" w:ascii="宋体" w:hAnsi="宋体" w:cs="宋体"/>
          <w:color w:val="auto"/>
          <w:sz w:val="24"/>
          <w:lang w:eastAsia="zh-CN"/>
        </w:rPr>
        <w:t>采购人</w:t>
      </w:r>
      <w:r>
        <w:rPr>
          <w:rFonts w:hint="eastAsia" w:ascii="宋体" w:hAnsi="宋体" w:eastAsia="宋体" w:cs="宋体"/>
          <w:color w:val="auto"/>
          <w:sz w:val="24"/>
        </w:rPr>
        <w:t>造成损失的，中标人应当赔偿损失。</w:t>
      </w:r>
      <w:r>
        <w:rPr>
          <w:rFonts w:hint="eastAsia" w:ascii="宋体" w:hAnsi="宋体" w:cs="宋体"/>
          <w:color w:val="auto"/>
          <w:sz w:val="24"/>
          <w:lang w:eastAsia="zh-CN"/>
        </w:rPr>
        <w:t>采购人</w:t>
      </w:r>
      <w:r>
        <w:rPr>
          <w:rFonts w:hint="eastAsia" w:ascii="宋体" w:hAnsi="宋体" w:eastAsia="宋体" w:cs="宋体"/>
          <w:color w:val="auto"/>
          <w:sz w:val="24"/>
        </w:rPr>
        <w:t>在使用中发现有质量问题的，中标人应第一时间赶到现场，配合处理相关事宜，如有纠纷，所有赔偿由中标人承担。</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（项号10）</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.中标人保证依法处理医药购销业务事项，不搞违法乱纪活动，自觉接受监督检查；中标人应维护正常的医疗秩序，不得影响医生用药选择权。</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（项号11）</w:t>
      </w:r>
    </w:p>
    <w:p>
      <w:pPr>
        <w:spacing w:line="360" w:lineRule="auto"/>
        <w:ind w:firstLine="480" w:firstLineChars="200"/>
        <w:rPr>
          <w:rFonts w:hint="eastAsia" w:ascii="宋体" w:hAnsi="宋体" w:cs="宋体"/>
          <w:b/>
          <w:bCs/>
          <w:color w:val="auto"/>
          <w:sz w:val="24"/>
          <w:lang w:val="en-US"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w:t>
      </w:r>
      <w:r>
        <w:rPr>
          <w:rFonts w:hint="eastAsia" w:ascii="宋体" w:hAnsi="宋体" w:cs="宋体"/>
          <w:color w:val="auto"/>
          <w:sz w:val="24"/>
          <w:lang w:val="en-US" w:eastAsia="zh-CN"/>
        </w:rPr>
        <w:t>3</w:t>
      </w:r>
      <w:r>
        <w:rPr>
          <w:rFonts w:hint="eastAsia" w:ascii="宋体" w:hAnsi="宋体" w:eastAsia="宋体" w:cs="宋体"/>
          <w:color w:val="auto"/>
          <w:sz w:val="24"/>
        </w:rPr>
        <w:t>.中标人对</w:t>
      </w:r>
      <w:r>
        <w:rPr>
          <w:rFonts w:hint="eastAsia" w:ascii="宋体" w:hAnsi="宋体" w:cs="宋体"/>
          <w:color w:val="auto"/>
          <w:sz w:val="24"/>
          <w:lang w:eastAsia="zh-CN"/>
        </w:rPr>
        <w:t>采购人</w:t>
      </w:r>
      <w:r>
        <w:rPr>
          <w:rFonts w:hint="eastAsia" w:ascii="宋体" w:hAnsi="宋体" w:eastAsia="宋体" w:cs="宋体"/>
          <w:color w:val="auto"/>
          <w:sz w:val="24"/>
        </w:rPr>
        <w:t>提交的异议应在收到异议通知起3日内复核并回复</w:t>
      </w:r>
      <w:r>
        <w:rPr>
          <w:rFonts w:hint="eastAsia" w:ascii="宋体" w:hAnsi="宋体" w:cs="宋体"/>
          <w:color w:val="auto"/>
          <w:sz w:val="24"/>
          <w:lang w:eastAsia="zh-CN"/>
        </w:rPr>
        <w:t>采购人</w:t>
      </w:r>
      <w:r>
        <w:rPr>
          <w:rFonts w:hint="eastAsia" w:ascii="宋体" w:hAnsi="宋体" w:eastAsia="宋体" w:cs="宋体"/>
          <w:color w:val="auto"/>
          <w:sz w:val="24"/>
        </w:rPr>
        <w:t>，经复核属实的应在核实后三日内补发或调账，由此产生的一切损失均由中标人承担。</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（项号12）</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w:t>
      </w:r>
      <w:r>
        <w:rPr>
          <w:rFonts w:hint="eastAsia" w:ascii="宋体" w:hAnsi="宋体" w:cs="宋体"/>
          <w:color w:val="auto"/>
          <w:sz w:val="24"/>
          <w:lang w:val="en-US" w:eastAsia="zh-CN"/>
        </w:rPr>
        <w:t>4</w:t>
      </w:r>
      <w:r>
        <w:rPr>
          <w:rFonts w:hint="eastAsia" w:ascii="宋体" w:hAnsi="宋体" w:eastAsia="宋体" w:cs="宋体"/>
          <w:color w:val="auto"/>
          <w:sz w:val="24"/>
        </w:rPr>
        <w:t>.中标人在药品购销过程中必须严格执行《医疗机构药事管理规定》和《处方管理办法》等法律法规的有关规定，诚信经营。</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（项号13）</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w:t>
      </w:r>
      <w:r>
        <w:rPr>
          <w:rFonts w:hint="eastAsia" w:ascii="宋体" w:hAnsi="宋体" w:cs="宋体"/>
          <w:color w:val="auto"/>
          <w:sz w:val="24"/>
          <w:lang w:val="en-US" w:eastAsia="zh-CN"/>
        </w:rPr>
        <w:t>5</w:t>
      </w:r>
      <w:r>
        <w:rPr>
          <w:rFonts w:hint="eastAsia" w:ascii="宋体" w:hAnsi="宋体" w:eastAsia="宋体" w:cs="宋体"/>
          <w:color w:val="auto"/>
          <w:sz w:val="24"/>
        </w:rPr>
        <w:t>.中标人</w:t>
      </w:r>
      <w:r>
        <w:rPr>
          <w:rFonts w:hint="eastAsia" w:ascii="宋体" w:hAnsi="宋体" w:eastAsia="宋体" w:cs="宋体"/>
          <w:color w:val="auto"/>
          <w:sz w:val="24"/>
          <w:lang w:val="en-US" w:eastAsia="zh-CN"/>
        </w:rPr>
        <w:t>应</w:t>
      </w:r>
      <w:r>
        <w:rPr>
          <w:rFonts w:hint="eastAsia" w:ascii="宋体" w:hAnsi="宋体" w:eastAsia="宋体" w:cs="宋体"/>
          <w:color w:val="auto"/>
          <w:sz w:val="24"/>
        </w:rPr>
        <w:t>保证药品质量</w:t>
      </w:r>
      <w:r>
        <w:rPr>
          <w:rFonts w:hint="eastAsia" w:ascii="宋体" w:hAnsi="宋体" w:eastAsia="宋体" w:cs="宋体"/>
          <w:color w:val="auto"/>
          <w:sz w:val="24"/>
          <w:lang w:eastAsia="zh-CN"/>
        </w:rPr>
        <w:t>，</w:t>
      </w:r>
      <w:r>
        <w:rPr>
          <w:rFonts w:hint="eastAsia" w:ascii="宋体" w:hAnsi="宋体" w:eastAsia="宋体" w:cs="宋体"/>
          <w:color w:val="auto"/>
          <w:sz w:val="24"/>
        </w:rPr>
        <w:t>按约定的饮片品种、剂型、规格、数量、价格、供货方式等供货，保证临床用药不断档。</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（项号14）</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w:t>
      </w:r>
      <w:r>
        <w:rPr>
          <w:rFonts w:hint="eastAsia" w:ascii="宋体" w:hAnsi="宋体" w:cs="宋体"/>
          <w:color w:val="auto"/>
          <w:sz w:val="24"/>
          <w:lang w:val="en-US" w:eastAsia="zh-CN"/>
        </w:rPr>
        <w:t>6</w:t>
      </w:r>
      <w:r>
        <w:rPr>
          <w:rFonts w:hint="eastAsia" w:ascii="宋体" w:hAnsi="宋体" w:eastAsia="宋体" w:cs="宋体"/>
          <w:color w:val="auto"/>
          <w:sz w:val="24"/>
        </w:rPr>
        <w:t>.投标人针对本次招标的中药饮片应审慎报价，中标后不得以任何借口（如无货、采购量少、中标价格低、送货频率高等）不履行中药饮片供货计划。若中标后不履行供货计划，采购人将执行：①</w:t>
      </w:r>
      <w:r>
        <w:rPr>
          <w:rFonts w:hint="eastAsia" w:ascii="宋体" w:hAnsi="宋体" w:cs="宋体"/>
          <w:color w:val="auto"/>
          <w:sz w:val="24"/>
          <w:lang w:eastAsia="zh-CN"/>
        </w:rPr>
        <w:t>采购人</w:t>
      </w:r>
      <w:r>
        <w:rPr>
          <w:rFonts w:hint="eastAsia" w:ascii="宋体" w:hAnsi="宋体" w:eastAsia="宋体" w:cs="宋体"/>
          <w:color w:val="auto"/>
          <w:sz w:val="24"/>
        </w:rPr>
        <w:t>有权取消合同，</w:t>
      </w:r>
      <w:r>
        <w:rPr>
          <w:rFonts w:hint="eastAsia" w:ascii="宋体" w:hAnsi="宋体" w:eastAsia="宋体" w:cs="宋体"/>
          <w:color w:val="auto"/>
          <w:sz w:val="24"/>
          <w:u w:val="none"/>
        </w:rPr>
        <w:t>②</w:t>
      </w:r>
      <w:r>
        <w:rPr>
          <w:rFonts w:hint="eastAsia" w:ascii="宋体" w:hAnsi="宋体" w:cs="宋体"/>
          <w:color w:val="auto"/>
          <w:sz w:val="24"/>
          <w:u w:val="none"/>
          <w:lang w:eastAsia="zh-CN"/>
        </w:rPr>
        <w:t>采购人</w:t>
      </w:r>
      <w:r>
        <w:rPr>
          <w:rFonts w:hint="eastAsia" w:ascii="宋体" w:hAnsi="宋体" w:eastAsia="宋体" w:cs="宋体"/>
          <w:color w:val="auto"/>
          <w:sz w:val="24"/>
          <w:u w:val="none"/>
          <w:lang w:val="en-US" w:eastAsia="zh-CN"/>
        </w:rPr>
        <w:t>另行选择供应商</w:t>
      </w:r>
      <w:r>
        <w:rPr>
          <w:rFonts w:hint="eastAsia" w:ascii="宋体" w:hAnsi="宋体" w:eastAsia="宋体" w:cs="宋体"/>
          <w:color w:val="auto"/>
          <w:sz w:val="24"/>
          <w:u w:val="none"/>
        </w:rPr>
        <w:t>供货，但差价部分由该中标人支付（将从履约保证金或货款中扣除）。</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（项号15）</w:t>
      </w:r>
    </w:p>
    <w:p>
      <w:pPr>
        <w:spacing w:line="360" w:lineRule="auto"/>
        <w:ind w:firstLine="564" w:firstLineChars="235"/>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w:t>
      </w:r>
      <w:r>
        <w:rPr>
          <w:rFonts w:hint="eastAsia" w:ascii="宋体" w:hAnsi="宋体" w:cs="宋体"/>
          <w:color w:val="auto"/>
          <w:sz w:val="24"/>
          <w:lang w:val="en-US" w:eastAsia="zh-CN"/>
        </w:rPr>
        <w:t>7</w:t>
      </w:r>
      <w:r>
        <w:rPr>
          <w:rFonts w:hint="eastAsia" w:ascii="宋体" w:hAnsi="宋体" w:eastAsia="宋体" w:cs="宋体"/>
          <w:color w:val="auto"/>
          <w:sz w:val="24"/>
        </w:rPr>
        <w:t>.若遇国家或上级部门重大政策（如政府统一采购等）调整影响合同履行的，</w:t>
      </w:r>
      <w:r>
        <w:rPr>
          <w:rFonts w:hint="eastAsia" w:ascii="宋体" w:hAnsi="宋体" w:cs="宋体"/>
          <w:color w:val="auto"/>
          <w:sz w:val="24"/>
          <w:lang w:eastAsia="zh-CN"/>
        </w:rPr>
        <w:t>采购人</w:t>
      </w:r>
      <w:r>
        <w:rPr>
          <w:rFonts w:hint="eastAsia" w:ascii="宋体" w:hAnsi="宋体" w:eastAsia="宋体" w:cs="宋体"/>
          <w:color w:val="auto"/>
          <w:sz w:val="24"/>
        </w:rPr>
        <w:t>不承担相应的责任，投标人应充分考虑此风险。</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（项号16）</w:t>
      </w:r>
    </w:p>
    <w:p>
      <w:pPr>
        <w:spacing w:line="360" w:lineRule="auto"/>
        <w:ind w:firstLine="535" w:firstLineChars="235"/>
        <w:rPr>
          <w:rFonts w:hint="eastAsia" w:ascii="宋体" w:hAnsi="宋体" w:eastAsia="宋体" w:cs="宋体"/>
          <w:color w:val="auto"/>
          <w:sz w:val="24"/>
        </w:rPr>
      </w:pPr>
      <w:r>
        <w:rPr>
          <w:rFonts w:hint="eastAsia" w:ascii="宋体" w:hAnsi="宋体" w:eastAsia="宋体" w:cs="宋体"/>
          <w:color w:val="auto"/>
          <w:spacing w:val="-6"/>
          <w:sz w:val="24"/>
        </w:rPr>
        <w:t>★</w:t>
      </w:r>
      <w:r>
        <w:rPr>
          <w:rFonts w:hint="eastAsia" w:ascii="宋体" w:hAnsi="宋体" w:eastAsia="宋体" w:cs="宋体"/>
          <w:color w:val="auto"/>
          <w:spacing w:val="-6"/>
          <w:sz w:val="24"/>
          <w:lang w:val="en-US" w:eastAsia="zh-CN"/>
        </w:rPr>
        <w:t>1.</w:t>
      </w:r>
      <w:r>
        <w:rPr>
          <w:rFonts w:hint="eastAsia" w:ascii="宋体" w:hAnsi="宋体" w:eastAsia="宋体" w:cs="宋体"/>
          <w:color w:val="auto"/>
          <w:sz w:val="24"/>
        </w:rPr>
        <w:t>1</w:t>
      </w:r>
      <w:r>
        <w:rPr>
          <w:rFonts w:hint="eastAsia" w:ascii="宋体" w:hAnsi="宋体" w:cs="宋体"/>
          <w:color w:val="auto"/>
          <w:sz w:val="24"/>
          <w:lang w:val="en-US" w:eastAsia="zh-CN"/>
        </w:rPr>
        <w:t>8</w:t>
      </w:r>
      <w:r>
        <w:rPr>
          <w:rFonts w:hint="eastAsia" w:ascii="宋体" w:hAnsi="宋体" w:eastAsia="宋体" w:cs="宋体"/>
          <w:color w:val="auto"/>
          <w:sz w:val="24"/>
        </w:rPr>
        <w:t>.投标人必须按医院要求提供各种包装规格的中药饮片，包括但不限于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0g等多种规格</w:t>
      </w:r>
      <w:r>
        <w:rPr>
          <w:rFonts w:hint="eastAsia" w:ascii="宋体" w:hAnsi="宋体" w:eastAsia="宋体" w:cs="宋体"/>
          <w:color w:val="auto"/>
          <w:sz w:val="24"/>
        </w:rPr>
        <w:t>，合同履约过程中</w:t>
      </w:r>
      <w:r>
        <w:rPr>
          <w:rFonts w:hint="eastAsia" w:ascii="宋体" w:hAnsi="宋体" w:cs="宋体"/>
          <w:color w:val="auto"/>
          <w:sz w:val="24"/>
          <w:lang w:eastAsia="zh-CN"/>
        </w:rPr>
        <w:t>采购人</w:t>
      </w:r>
      <w:r>
        <w:rPr>
          <w:rFonts w:hint="eastAsia" w:ascii="宋体" w:hAnsi="宋体" w:eastAsia="宋体" w:cs="宋体"/>
          <w:color w:val="auto"/>
          <w:sz w:val="24"/>
        </w:rPr>
        <w:t>有权根据实际情况进行包装调整或增加包装规格，中药饮片的中标单价不变。</w:t>
      </w:r>
      <w:r>
        <w:rPr>
          <w:rFonts w:hint="eastAsia" w:ascii="宋体" w:hAnsi="宋体" w:eastAsia="宋体" w:cs="宋体"/>
          <w:color w:val="auto"/>
          <w:sz w:val="24"/>
          <w:lang w:eastAsia="zh-CN"/>
        </w:rPr>
        <w:t>投标人</w:t>
      </w:r>
      <w:r>
        <w:rPr>
          <w:rFonts w:hint="eastAsia" w:ascii="宋体" w:hAnsi="宋体" w:eastAsia="宋体" w:cs="宋体"/>
          <w:color w:val="auto"/>
          <w:sz w:val="24"/>
        </w:rPr>
        <w:t>须提供承诺函（格式自拟），否则按无效投标处理。</w:t>
      </w:r>
    </w:p>
    <w:p>
      <w:pPr>
        <w:spacing w:line="360" w:lineRule="auto"/>
        <w:ind w:firstLine="564" w:firstLineChars="235"/>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lang w:val="en-US" w:eastAsia="zh-CN"/>
        </w:rPr>
        <w:t>1.19</w:t>
      </w:r>
      <w:r>
        <w:rPr>
          <w:rFonts w:hint="eastAsia" w:ascii="宋体" w:hAnsi="宋体" w:eastAsia="宋体" w:cs="宋体"/>
          <w:b w:val="0"/>
          <w:bCs w:val="0"/>
          <w:color w:val="auto"/>
          <w:sz w:val="24"/>
          <w:u w:val="none"/>
        </w:rPr>
        <w:t>.配送服务期内</w:t>
      </w:r>
      <w:r>
        <w:rPr>
          <w:rFonts w:hint="eastAsia" w:ascii="宋体" w:hAnsi="宋体" w:cs="宋体"/>
          <w:b w:val="0"/>
          <w:bCs w:val="0"/>
          <w:color w:val="auto"/>
          <w:sz w:val="24"/>
          <w:u w:val="none"/>
          <w:lang w:eastAsia="zh-CN"/>
        </w:rPr>
        <w:t>采购人</w:t>
      </w:r>
      <w:r>
        <w:rPr>
          <w:rFonts w:hint="eastAsia" w:ascii="宋体" w:hAnsi="宋体" w:eastAsia="宋体" w:cs="宋体"/>
          <w:b w:val="0"/>
          <w:bCs w:val="0"/>
          <w:color w:val="auto"/>
          <w:sz w:val="24"/>
          <w:u w:val="none"/>
        </w:rPr>
        <w:t>若对</w:t>
      </w:r>
      <w:r>
        <w:rPr>
          <w:rFonts w:hint="eastAsia" w:ascii="宋体" w:hAnsi="宋体" w:cs="宋体"/>
          <w:b w:val="0"/>
          <w:bCs w:val="0"/>
          <w:color w:val="auto"/>
          <w:sz w:val="24"/>
          <w:u w:val="none"/>
          <w:lang w:eastAsia="zh-CN"/>
        </w:rPr>
        <w:t>序号</w:t>
      </w:r>
      <w:r>
        <w:rPr>
          <w:rFonts w:hint="eastAsia" w:ascii="宋体" w:hAnsi="宋体" w:cs="宋体"/>
          <w:b w:val="0"/>
          <w:bCs w:val="0"/>
          <w:color w:val="auto"/>
          <w:sz w:val="24"/>
          <w:u w:val="none"/>
          <w:lang w:val="en-US" w:eastAsia="zh-CN"/>
        </w:rPr>
        <w:t>1.1中药饮片品种清单</w:t>
      </w:r>
      <w:r>
        <w:rPr>
          <w:rFonts w:hint="eastAsia" w:ascii="宋体" w:hAnsi="宋体" w:eastAsia="宋体" w:cs="宋体"/>
          <w:b w:val="0"/>
          <w:bCs w:val="0"/>
          <w:color w:val="auto"/>
          <w:sz w:val="24"/>
          <w:u w:val="none"/>
        </w:rPr>
        <w:t>所列</w:t>
      </w:r>
      <w:r>
        <w:rPr>
          <w:rFonts w:hint="eastAsia" w:ascii="宋体" w:hAnsi="宋体" w:cs="宋体"/>
          <w:b w:val="0"/>
          <w:bCs w:val="0"/>
          <w:color w:val="auto"/>
          <w:sz w:val="24"/>
          <w:u w:val="none"/>
          <w:lang w:val="en-US" w:eastAsia="zh-CN"/>
        </w:rPr>
        <w:t>428</w:t>
      </w:r>
      <w:r>
        <w:rPr>
          <w:rFonts w:hint="eastAsia" w:ascii="宋体" w:hAnsi="宋体" w:eastAsia="宋体" w:cs="宋体"/>
          <w:b w:val="0"/>
          <w:bCs w:val="0"/>
          <w:color w:val="auto"/>
          <w:sz w:val="24"/>
          <w:u w:val="none"/>
        </w:rPr>
        <w:t>种中药饮片以外的饮片有需求的，</w:t>
      </w:r>
      <w:r>
        <w:rPr>
          <w:rFonts w:hint="eastAsia" w:ascii="宋体" w:hAnsi="宋体" w:eastAsia="宋体" w:cs="宋体"/>
          <w:b w:val="0"/>
          <w:bCs w:val="0"/>
          <w:color w:val="auto"/>
          <w:sz w:val="24"/>
          <w:u w:val="none"/>
          <w:lang w:val="en-US" w:eastAsia="zh-CN"/>
        </w:rPr>
        <w:t>由</w:t>
      </w:r>
      <w:r>
        <w:rPr>
          <w:rFonts w:hint="eastAsia" w:ascii="宋体" w:hAnsi="宋体" w:eastAsia="宋体" w:cs="宋体"/>
          <w:b w:val="0"/>
          <w:bCs w:val="0"/>
          <w:color w:val="auto"/>
          <w:sz w:val="24"/>
          <w:u w:val="none"/>
        </w:rPr>
        <w:t>中标人</w:t>
      </w:r>
      <w:r>
        <w:rPr>
          <w:rFonts w:hint="eastAsia" w:ascii="宋体" w:hAnsi="宋体" w:eastAsia="宋体" w:cs="宋体"/>
          <w:b w:val="0"/>
          <w:bCs w:val="0"/>
          <w:color w:val="auto"/>
          <w:sz w:val="24"/>
          <w:u w:val="none"/>
          <w:lang w:val="en-US" w:eastAsia="zh-CN"/>
        </w:rPr>
        <w:t>提供近3月、福建省内三家三级公立医院供货价格凭据，取最低价</w:t>
      </w:r>
      <w:r>
        <w:rPr>
          <w:rFonts w:hint="eastAsia" w:ascii="宋体" w:hAnsi="宋体" w:eastAsia="宋体" w:cs="宋体"/>
          <w:b w:val="0"/>
          <w:bCs w:val="0"/>
          <w:color w:val="auto"/>
          <w:sz w:val="24"/>
          <w:u w:val="none"/>
        </w:rPr>
        <w:t>向中标人采购。</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（项号17）</w:t>
      </w:r>
    </w:p>
    <w:p>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（二）关于中药饮片代煎机构的相关要求</w:t>
      </w:r>
    </w:p>
    <w:p>
      <w:pPr>
        <w:spacing w:line="360" w:lineRule="auto"/>
        <w:ind w:firstLine="456" w:firstLineChars="200"/>
        <w:rPr>
          <w:rFonts w:hint="eastAsia" w:ascii="宋体" w:hAnsi="宋体" w:eastAsia="宋体" w:cs="宋体"/>
          <w:b/>
          <w:color w:val="auto"/>
          <w:kern w:val="0"/>
          <w:sz w:val="24"/>
          <w:lang w:val="en-US" w:eastAsia="zh-CN"/>
        </w:rPr>
      </w:pPr>
      <w:r>
        <w:rPr>
          <w:rFonts w:hint="eastAsia" w:ascii="宋体" w:hAnsi="宋体" w:eastAsia="宋体" w:cs="宋体"/>
          <w:color w:val="auto"/>
          <w:spacing w:val="-6"/>
          <w:sz w:val="24"/>
        </w:rPr>
        <w:t>★</w:t>
      </w:r>
      <w:r>
        <w:rPr>
          <w:rFonts w:hint="eastAsia" w:ascii="宋体" w:hAnsi="宋体" w:eastAsia="宋体" w:cs="宋体"/>
          <w:b/>
          <w:color w:val="auto"/>
          <w:kern w:val="0"/>
          <w:sz w:val="24"/>
          <w:lang w:val="en-US" w:eastAsia="zh-CN"/>
        </w:rPr>
        <w:t>2.1.冠名要求</w:t>
      </w:r>
    </w:p>
    <w:p>
      <w:pPr>
        <w:spacing w:line="360" w:lineRule="auto"/>
        <w:ind w:firstLine="480" w:firstLineChars="200"/>
        <w:rPr>
          <w:rFonts w:hint="eastAsia" w:ascii="宋体" w:hAnsi="宋体" w:eastAsia="宋体" w:cs="宋体"/>
          <w:b/>
          <w:color w:val="auto"/>
          <w:kern w:val="0"/>
          <w:sz w:val="24"/>
          <w:lang w:val="en-US" w:eastAsia="zh-CN"/>
        </w:rPr>
      </w:pPr>
      <w:r>
        <w:rPr>
          <w:rFonts w:hint="eastAsia" w:ascii="宋体" w:hAnsi="宋体" w:eastAsia="宋体" w:cs="宋体"/>
          <w:b w:val="0"/>
          <w:bCs/>
          <w:color w:val="auto"/>
          <w:kern w:val="0"/>
          <w:sz w:val="24"/>
          <w:lang w:val="en-US" w:eastAsia="zh-CN"/>
        </w:rPr>
        <w:t>中药饮片代煎机构名称应为：宁德市中医院共享中药房</w:t>
      </w:r>
    </w:p>
    <w:p>
      <w:pPr>
        <w:spacing w:line="360" w:lineRule="auto"/>
        <w:ind w:firstLine="480" w:firstLineChars="200"/>
        <w:rPr>
          <w:rFonts w:hint="eastAsia" w:ascii="宋体" w:hAnsi="宋体" w:eastAsia="宋体" w:cs="宋体"/>
          <w:b w:val="0"/>
          <w:bCs/>
          <w:color w:val="auto"/>
          <w:kern w:val="0"/>
          <w:sz w:val="24"/>
          <w:highlight w:val="none"/>
          <w:u w:val="none"/>
          <w:lang w:val="en-US" w:eastAsia="zh-CN"/>
        </w:rPr>
      </w:pPr>
      <w:r>
        <w:rPr>
          <w:rFonts w:hint="eastAsia" w:ascii="宋体" w:hAnsi="宋体" w:eastAsia="宋体" w:cs="宋体"/>
          <w:b w:val="0"/>
          <w:bCs/>
          <w:color w:val="auto"/>
          <w:kern w:val="0"/>
          <w:sz w:val="24"/>
          <w:highlight w:val="none"/>
          <w:u w:val="none"/>
          <w:lang w:val="en-US" w:eastAsia="zh-CN"/>
        </w:rPr>
        <w:t>承办方：****</w:t>
      </w:r>
    </w:p>
    <w:p>
      <w:pPr>
        <w:pStyle w:val="17"/>
        <w:spacing w:before="0" w:beforeAutospacing="0" w:after="0" w:afterAutospacing="0" w:line="360" w:lineRule="auto"/>
        <w:ind w:firstLine="482" w:firstLineChars="200"/>
        <w:rPr>
          <w:rFonts w:hint="eastAsia" w:ascii="宋体" w:hAnsi="宋体" w:eastAsia="宋体" w:cs="宋体"/>
          <w:color w:val="auto"/>
          <w:highlight w:val="none"/>
          <w:u w:val="none"/>
        </w:rPr>
      </w:pPr>
      <w:r>
        <w:rPr>
          <w:rFonts w:hint="eastAsia" w:ascii="宋体" w:hAnsi="宋体" w:eastAsia="宋体" w:cs="宋体"/>
          <w:b/>
          <w:color w:val="auto"/>
          <w:highlight w:val="none"/>
          <w:u w:val="none"/>
          <w:lang w:val="en-US" w:eastAsia="zh-CN"/>
        </w:rPr>
        <w:t>2.2</w:t>
      </w:r>
      <w:r>
        <w:rPr>
          <w:rFonts w:hint="eastAsia" w:ascii="宋体" w:hAnsi="宋体" w:eastAsia="宋体" w:cs="宋体"/>
          <w:b/>
          <w:color w:val="auto"/>
          <w:highlight w:val="none"/>
          <w:u w:val="none"/>
        </w:rPr>
        <w:t>.设施与设备要求</w:t>
      </w:r>
    </w:p>
    <w:p>
      <w:pPr>
        <w:pStyle w:val="17"/>
        <w:spacing w:before="0" w:beforeAutospacing="0" w:after="0" w:afterAutospacing="0" w:line="360" w:lineRule="auto"/>
        <w:ind w:firstLine="480" w:firstLineChars="200"/>
        <w:rPr>
          <w:rFonts w:hint="default" w:cs="宋体"/>
          <w:color w:val="auto"/>
          <w:highlight w:val="none"/>
          <w:u w:val="none"/>
          <w:lang w:val="en-US" w:eastAsia="zh-CN"/>
        </w:rPr>
      </w:pPr>
      <w:r>
        <w:rPr>
          <w:rFonts w:hint="eastAsia" w:cs="宋体"/>
          <w:color w:val="auto"/>
          <w:highlight w:val="none"/>
          <w:u w:val="none"/>
          <w:lang w:val="en-US" w:eastAsia="zh-CN"/>
        </w:rPr>
        <w:t>2.2.1</w:t>
      </w:r>
      <w:r>
        <w:rPr>
          <w:rFonts w:hint="eastAsia" w:cs="宋体"/>
          <w:color w:val="auto"/>
          <w:highlight w:val="none"/>
          <w:u w:val="none"/>
          <w:lang w:eastAsia="zh-CN"/>
        </w:rPr>
        <w:t>采购人现有设备：煎药机</w:t>
      </w:r>
      <w:r>
        <w:rPr>
          <w:rFonts w:hint="eastAsia" w:cs="宋体"/>
          <w:color w:val="auto"/>
          <w:highlight w:val="none"/>
          <w:u w:val="none"/>
          <w:lang w:val="en-US" w:eastAsia="zh-CN"/>
        </w:rPr>
        <w:t>30台、包装机7台可无偿提供中标人使用，服务期结束后须归还采购人；其余设备设施、场地以及相关工作人员由中标人自行准备</w:t>
      </w:r>
      <w:r>
        <w:rPr>
          <w:rFonts w:hint="eastAsia" w:ascii="宋体" w:hAnsi="宋体" w:eastAsia="宋体" w:cs="宋体"/>
          <w:color w:val="auto"/>
          <w:highlight w:val="none"/>
          <w:u w:val="none"/>
        </w:rPr>
        <w:t>。</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（项号18）</w:t>
      </w:r>
    </w:p>
    <w:p>
      <w:pPr>
        <w:pStyle w:val="17"/>
        <w:spacing w:before="0" w:beforeAutospacing="0" w:after="0" w:afterAutospacing="0" w:line="360" w:lineRule="auto"/>
        <w:ind w:firstLine="456" w:firstLineChars="200"/>
        <w:rPr>
          <w:rFonts w:hint="eastAsia" w:ascii="宋体" w:hAnsi="宋体" w:eastAsia="宋体" w:cs="宋体"/>
          <w:color w:val="auto"/>
          <w:highlight w:val="none"/>
          <w:u w:val="none"/>
        </w:rPr>
      </w:pPr>
      <w:r>
        <w:rPr>
          <w:rFonts w:hint="eastAsia" w:ascii="宋体" w:hAnsi="宋体" w:eastAsia="宋体" w:cs="宋体"/>
          <w:color w:val="auto"/>
          <w:spacing w:val="-6"/>
          <w:sz w:val="24"/>
        </w:rPr>
        <w:t>★</w:t>
      </w:r>
      <w:r>
        <w:rPr>
          <w:rFonts w:hint="eastAsia" w:ascii="宋体" w:hAnsi="宋体" w:eastAsia="宋体" w:cs="宋体"/>
          <w:color w:val="auto"/>
          <w:highlight w:val="none"/>
          <w:u w:val="none"/>
          <w:lang w:val="en-US" w:eastAsia="zh-CN"/>
        </w:rPr>
        <w:t>2.2</w:t>
      </w:r>
      <w:r>
        <w:rPr>
          <w:rFonts w:hint="eastAsia" w:ascii="宋体" w:hAnsi="宋体" w:eastAsia="宋体" w:cs="宋体"/>
          <w:color w:val="auto"/>
          <w:highlight w:val="none"/>
          <w:u w:val="none"/>
        </w:rPr>
        <w:t>.</w:t>
      </w:r>
      <w:r>
        <w:rPr>
          <w:rFonts w:hint="eastAsia" w:cs="宋体"/>
          <w:color w:val="auto"/>
          <w:highlight w:val="none"/>
          <w:u w:val="none"/>
          <w:lang w:val="en-US" w:eastAsia="zh-CN"/>
        </w:rPr>
        <w:t>2中标人拟投入</w:t>
      </w:r>
      <w:r>
        <w:rPr>
          <w:rFonts w:hint="eastAsia" w:cs="宋体"/>
          <w:color w:val="auto"/>
          <w:highlight w:val="none"/>
          <w:u w:val="none"/>
          <w:lang w:eastAsia="zh-CN"/>
        </w:rPr>
        <w:t>的</w:t>
      </w:r>
      <w:r>
        <w:rPr>
          <w:rFonts w:hint="eastAsia" w:ascii="宋体" w:hAnsi="宋体" w:eastAsia="宋体" w:cs="宋体"/>
          <w:color w:val="auto"/>
          <w:highlight w:val="none"/>
          <w:u w:val="none"/>
          <w:lang w:val="en-US" w:eastAsia="zh-CN"/>
        </w:rPr>
        <w:t>宁德市中医院</w:t>
      </w:r>
      <w:r>
        <w:rPr>
          <w:rFonts w:hint="eastAsia" w:cs="宋体"/>
          <w:color w:val="auto"/>
          <w:highlight w:val="none"/>
          <w:u w:val="none"/>
          <w:lang w:val="en-US" w:eastAsia="zh-CN"/>
        </w:rPr>
        <w:t>的</w:t>
      </w:r>
      <w:r>
        <w:rPr>
          <w:rFonts w:hint="eastAsia" w:ascii="宋体" w:hAnsi="宋体" w:eastAsia="宋体" w:cs="宋体"/>
          <w:color w:val="auto"/>
          <w:highlight w:val="none"/>
          <w:u w:val="none"/>
        </w:rPr>
        <w:t>中药煎药室（以下称煎药室）</w:t>
      </w:r>
      <w:r>
        <w:rPr>
          <w:rFonts w:hint="eastAsia" w:cs="宋体"/>
          <w:color w:val="auto"/>
          <w:highlight w:val="none"/>
          <w:u w:val="none"/>
          <w:lang w:eastAsia="zh-CN"/>
        </w:rPr>
        <w:t>场地</w:t>
      </w:r>
      <w:r>
        <w:rPr>
          <w:rFonts w:hint="eastAsia" w:cs="宋体"/>
          <w:color w:val="auto"/>
          <w:highlight w:val="none"/>
          <w:u w:val="none"/>
          <w:lang w:val="en-US" w:eastAsia="zh-CN"/>
        </w:rPr>
        <w:t>平层</w:t>
      </w:r>
      <w:r>
        <w:rPr>
          <w:rFonts w:hint="eastAsia" w:ascii="宋体" w:hAnsi="宋体" w:eastAsia="宋体" w:cs="宋体"/>
          <w:color w:val="auto"/>
          <w:highlight w:val="none"/>
          <w:u w:val="none"/>
          <w:lang w:val="en-US" w:eastAsia="zh-CN"/>
        </w:rPr>
        <w:t>面积</w:t>
      </w:r>
      <w:r>
        <w:rPr>
          <w:rFonts w:hint="eastAsia" w:cs="宋体"/>
          <w:color w:val="auto"/>
          <w:highlight w:val="none"/>
          <w:u w:val="none"/>
          <w:lang w:val="en-US" w:eastAsia="zh-CN"/>
        </w:rPr>
        <w:t>≥</w:t>
      </w:r>
      <w:r>
        <w:rPr>
          <w:rFonts w:hint="eastAsia" w:ascii="宋体" w:hAnsi="宋体" w:eastAsia="宋体" w:cs="宋体"/>
          <w:color w:val="auto"/>
          <w:highlight w:val="none"/>
          <w:u w:val="none"/>
          <w:lang w:val="en-US" w:eastAsia="zh-CN"/>
        </w:rPr>
        <w:t>1000平方米，</w:t>
      </w:r>
      <w:r>
        <w:rPr>
          <w:rFonts w:hint="eastAsia" w:ascii="宋体" w:hAnsi="宋体" w:eastAsia="宋体" w:cs="宋体"/>
          <w:color w:val="auto"/>
          <w:highlight w:val="none"/>
          <w:u w:val="none"/>
        </w:rPr>
        <w:t>远离各种污染源，周围的地面、路面、植被等应当避免对煎药造成污染</w:t>
      </w:r>
      <w:r>
        <w:rPr>
          <w:rFonts w:hint="eastAsia" w:cs="宋体"/>
          <w:color w:val="auto"/>
          <w:highlight w:val="none"/>
          <w:u w:val="none"/>
          <w:lang w:eastAsia="zh-CN"/>
        </w:rPr>
        <w:t>，</w:t>
      </w:r>
      <w:r>
        <w:rPr>
          <w:rFonts w:hint="eastAsia" w:cs="宋体"/>
          <w:color w:val="auto"/>
          <w:highlight w:val="none"/>
          <w:u w:val="none"/>
          <w:lang w:val="en-US" w:eastAsia="zh-CN"/>
        </w:rPr>
        <w:t>中标人</w:t>
      </w:r>
      <w:r>
        <w:rPr>
          <w:rFonts w:hint="eastAsia" w:cs="宋体"/>
          <w:color w:val="auto"/>
          <w:highlight w:val="none"/>
          <w:u w:val="none"/>
          <w:lang w:eastAsia="zh-CN"/>
        </w:rPr>
        <w:t>接采购人通知须</w:t>
      </w:r>
      <w:r>
        <w:rPr>
          <w:rFonts w:hint="eastAsia" w:cs="宋体"/>
          <w:color w:val="auto"/>
          <w:highlight w:val="none"/>
          <w:u w:val="none"/>
          <w:lang w:val="en-US" w:eastAsia="zh-CN"/>
        </w:rPr>
        <w:t>45分钟内</w:t>
      </w:r>
      <w:r>
        <w:rPr>
          <w:rFonts w:hint="eastAsia" w:cs="宋体"/>
          <w:color w:val="auto"/>
          <w:highlight w:val="none"/>
          <w:u w:val="none"/>
          <w:lang w:eastAsia="zh-CN"/>
        </w:rPr>
        <w:t>响应到达采购人单位。采购人在签订合同时须到煎药室现场进行实地核实，若中标人无法提供场地的，按虚假应标处理并取消中标候选人资格，并赔偿采购人人民币</w:t>
      </w:r>
      <w:r>
        <w:rPr>
          <w:rFonts w:hint="eastAsia" w:cs="宋体"/>
          <w:color w:val="auto"/>
          <w:highlight w:val="none"/>
          <w:u w:val="none"/>
          <w:lang w:val="en-US" w:eastAsia="zh-CN"/>
        </w:rPr>
        <w:t>10万元违约金（从投标保证金中扣除）</w:t>
      </w:r>
      <w:r>
        <w:rPr>
          <w:rFonts w:hint="eastAsia" w:cs="宋体"/>
          <w:color w:val="auto"/>
          <w:highlight w:val="none"/>
          <w:u w:val="none"/>
          <w:lang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highlight w:val="none"/>
          <w:u w:val="none"/>
          <w:lang w:val="en-US" w:eastAsia="zh-CN"/>
        </w:rPr>
        <w:t>2.2</w:t>
      </w:r>
      <w:r>
        <w:rPr>
          <w:rFonts w:hint="eastAsia" w:ascii="宋体" w:hAnsi="宋体" w:eastAsia="宋体" w:cs="宋体"/>
          <w:color w:val="auto"/>
          <w:highlight w:val="none"/>
          <w:u w:val="none"/>
        </w:rPr>
        <w:t>.</w:t>
      </w:r>
      <w:r>
        <w:rPr>
          <w:rFonts w:hint="eastAsia" w:cs="宋体"/>
          <w:color w:val="auto"/>
          <w:highlight w:val="none"/>
          <w:u w:val="none"/>
          <w:lang w:val="en-US" w:eastAsia="zh-CN"/>
        </w:rPr>
        <w:t>3</w:t>
      </w:r>
      <w:r>
        <w:rPr>
          <w:rFonts w:hint="eastAsia" w:ascii="宋体" w:hAnsi="宋体" w:eastAsia="宋体" w:cs="宋体"/>
          <w:color w:val="auto"/>
          <w:highlight w:val="none"/>
          <w:u w:val="none"/>
        </w:rPr>
        <w:t>煎药室的房屋和面积应当本项目规模和煎药量合理配置。工作区和生活区应当分开，工作</w:t>
      </w:r>
      <w:r>
        <w:rPr>
          <w:rFonts w:hint="eastAsia" w:ascii="宋体" w:hAnsi="宋体" w:eastAsia="宋体" w:cs="宋体"/>
          <w:color w:val="auto"/>
        </w:rPr>
        <w:t>区内应当设有储藏（药）、准备、煎煮、清洗等功能区域。</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w:t>
      </w:r>
      <w:r>
        <w:rPr>
          <w:rFonts w:hint="eastAsia" w:cs="宋体"/>
          <w:b/>
          <w:bCs/>
          <w:color w:val="auto"/>
          <w:sz w:val="24"/>
          <w:lang w:val="en-US" w:eastAsia="zh-CN"/>
        </w:rPr>
        <w:t>19</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2.2</w:t>
      </w:r>
      <w:r>
        <w:rPr>
          <w:rFonts w:hint="eastAsia" w:ascii="宋体" w:hAnsi="宋体" w:eastAsia="宋体" w:cs="宋体"/>
          <w:color w:val="auto"/>
        </w:rPr>
        <w:t>.</w:t>
      </w:r>
      <w:r>
        <w:rPr>
          <w:rFonts w:hint="eastAsia" w:cs="宋体"/>
          <w:color w:val="auto"/>
          <w:lang w:val="en-US" w:eastAsia="zh-CN"/>
        </w:rPr>
        <w:t>4</w:t>
      </w:r>
      <w:r>
        <w:rPr>
          <w:rFonts w:hint="eastAsia" w:ascii="宋体" w:hAnsi="宋体" w:eastAsia="宋体" w:cs="宋体"/>
          <w:color w:val="auto"/>
        </w:rPr>
        <w:t>煎药室应当宽敞、明亮，地面、墙面、屋顶应当平整、洁净、无污染、易清洁，应当有有效的通风、除尘、防积水以及消防等设施，各种管道、灯具、风口以及其它设施应当避免出现不易清洁的部位。</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（项号2</w:t>
      </w:r>
      <w:r>
        <w:rPr>
          <w:rFonts w:hint="eastAsia" w:cs="宋体"/>
          <w:b/>
          <w:bCs/>
          <w:color w:val="auto"/>
          <w:sz w:val="24"/>
          <w:lang w:val="en-US" w:eastAsia="zh-CN"/>
        </w:rPr>
        <w:t>0</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2.2</w:t>
      </w:r>
      <w:r>
        <w:rPr>
          <w:rFonts w:hint="eastAsia" w:ascii="宋体" w:hAnsi="宋体" w:eastAsia="宋体" w:cs="宋体"/>
          <w:color w:val="auto"/>
        </w:rPr>
        <w:t>.</w:t>
      </w:r>
      <w:r>
        <w:rPr>
          <w:rFonts w:hint="eastAsia" w:cs="宋体"/>
          <w:color w:val="auto"/>
          <w:lang w:val="en-US" w:eastAsia="zh-CN"/>
        </w:rPr>
        <w:t>5</w:t>
      </w:r>
      <w:r>
        <w:rPr>
          <w:rFonts w:hint="eastAsia" w:ascii="宋体" w:hAnsi="宋体" w:eastAsia="宋体" w:cs="宋体"/>
          <w:color w:val="auto"/>
        </w:rPr>
        <w:t>煎药室应当配备完善的煎药设备设施，并根据实际需要配备储药设施、冷藏设施以及量杯（筒）、过滤装置、计时器、贮药容器、药瓶架等</w:t>
      </w:r>
      <w:r>
        <w:rPr>
          <w:rFonts w:hint="eastAsia" w:cs="宋体"/>
          <w:color w:val="auto"/>
          <w:lang w:eastAsia="zh-CN"/>
        </w:rPr>
        <w:t>。</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（项号2</w:t>
      </w:r>
      <w:r>
        <w:rPr>
          <w:rFonts w:hint="eastAsia" w:cs="宋体"/>
          <w:b/>
          <w:bCs/>
          <w:color w:val="auto"/>
          <w:sz w:val="24"/>
          <w:lang w:val="en-US" w:eastAsia="zh-CN"/>
        </w:rPr>
        <w:t>1</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2.2</w:t>
      </w:r>
      <w:r>
        <w:rPr>
          <w:rFonts w:hint="eastAsia" w:ascii="宋体" w:hAnsi="宋体" w:eastAsia="宋体" w:cs="宋体"/>
          <w:color w:val="auto"/>
        </w:rPr>
        <w:t>.</w:t>
      </w:r>
      <w:r>
        <w:rPr>
          <w:rFonts w:hint="eastAsia" w:cs="宋体"/>
          <w:color w:val="auto"/>
          <w:lang w:val="en-US" w:eastAsia="zh-CN"/>
        </w:rPr>
        <w:t>6</w:t>
      </w:r>
      <w:r>
        <w:rPr>
          <w:rFonts w:hint="eastAsia" w:ascii="宋体" w:hAnsi="宋体" w:eastAsia="宋体" w:cs="宋体"/>
          <w:color w:val="auto"/>
        </w:rPr>
        <w:t>煎药工作台面应当平整、洁净。</w:t>
      </w:r>
      <w:r>
        <w:rPr>
          <w:rFonts w:hint="eastAsia" w:ascii="宋体" w:hAnsi="宋体" w:cs="宋体"/>
          <w:b/>
          <w:bCs/>
          <w:color w:val="auto"/>
          <w:sz w:val="24"/>
          <w:lang w:val="en-US" w:eastAsia="zh-CN"/>
        </w:rPr>
        <w:t>（项号2</w:t>
      </w:r>
      <w:r>
        <w:rPr>
          <w:rFonts w:hint="eastAsia" w:cs="宋体"/>
          <w:b/>
          <w:bCs/>
          <w:color w:val="auto"/>
          <w:sz w:val="24"/>
          <w:lang w:val="en-US" w:eastAsia="zh-CN"/>
        </w:rPr>
        <w:t>2</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（1）煎药容器应当以陶瓷、不锈钢、铜等材料制作的器皿为宜，禁用铁制等易腐蚀器皿。</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（2）储药容器应当做到防尘、防霉、防虫、防鼠、防污染。用前应当严格消毒，用后应当及时清洗。</w:t>
      </w:r>
      <w:r>
        <w:rPr>
          <w:rFonts w:hint="eastAsia" w:ascii="宋体" w:hAnsi="宋体" w:cs="宋体"/>
          <w:color w:val="auto"/>
          <w:sz w:val="24"/>
          <w:lang w:val="en-US" w:eastAsia="zh-CN"/>
        </w:rPr>
        <w:t xml:space="preserve"> </w:t>
      </w:r>
    </w:p>
    <w:p>
      <w:pPr>
        <w:pStyle w:val="17"/>
        <w:spacing w:before="0" w:beforeAutospacing="0" w:after="0" w:afterAutospacing="0" w:line="360" w:lineRule="auto"/>
        <w:ind w:firstLine="482" w:firstLineChars="200"/>
        <w:rPr>
          <w:rFonts w:hint="eastAsia" w:ascii="宋体" w:hAnsi="宋体" w:eastAsia="宋体" w:cs="宋体"/>
          <w:color w:val="auto"/>
        </w:rPr>
      </w:pPr>
      <w:r>
        <w:rPr>
          <w:rStyle w:val="25"/>
          <w:rFonts w:hint="eastAsia" w:ascii="宋体" w:hAnsi="宋体" w:eastAsia="宋体" w:cs="宋体"/>
          <w:color w:val="auto"/>
          <w:lang w:val="en-US" w:eastAsia="zh-CN"/>
        </w:rPr>
        <w:t>2.3</w:t>
      </w:r>
      <w:r>
        <w:rPr>
          <w:rStyle w:val="25"/>
          <w:rFonts w:hint="eastAsia" w:ascii="宋体" w:hAnsi="宋体" w:eastAsia="宋体" w:cs="宋体"/>
          <w:color w:val="auto"/>
        </w:rPr>
        <w:t>.人员要求</w:t>
      </w:r>
    </w:p>
    <w:p>
      <w:pPr>
        <w:pStyle w:val="17"/>
        <w:spacing w:before="0" w:beforeAutospacing="0" w:after="0" w:afterAutospacing="0" w:line="360" w:lineRule="auto"/>
        <w:ind w:firstLine="48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2.3</w:t>
      </w:r>
      <w:r>
        <w:rPr>
          <w:rFonts w:hint="eastAsia" w:ascii="宋体" w:hAnsi="宋体" w:eastAsia="宋体" w:cs="宋体"/>
          <w:color w:val="auto"/>
        </w:rPr>
        <w:t>.1</w:t>
      </w:r>
      <w:r>
        <w:rPr>
          <w:rFonts w:hint="eastAsia" w:ascii="宋体" w:hAnsi="宋体" w:eastAsia="宋体" w:cs="宋体"/>
          <w:color w:val="auto"/>
          <w:sz w:val="24"/>
          <w:szCs w:val="24"/>
          <w:lang w:val="en-US" w:eastAsia="zh-CN"/>
        </w:rPr>
        <w:t>为保证本项目</w:t>
      </w:r>
      <w:r>
        <w:rPr>
          <w:rFonts w:hint="eastAsia" w:cs="宋体"/>
          <w:color w:val="auto"/>
          <w:sz w:val="24"/>
          <w:szCs w:val="24"/>
          <w:lang w:val="en-US" w:eastAsia="zh-CN"/>
        </w:rPr>
        <w:t>服务</w:t>
      </w:r>
      <w:r>
        <w:rPr>
          <w:rFonts w:hint="eastAsia" w:ascii="宋体" w:hAnsi="宋体" w:eastAsia="宋体" w:cs="宋体"/>
          <w:color w:val="auto"/>
          <w:sz w:val="24"/>
          <w:szCs w:val="24"/>
          <w:lang w:val="en-US" w:eastAsia="zh-CN"/>
        </w:rPr>
        <w:t>质量，</w:t>
      </w:r>
      <w:r>
        <w:rPr>
          <w:rFonts w:hint="eastAsia" w:cs="宋体"/>
          <w:color w:val="auto"/>
          <w:sz w:val="24"/>
          <w:szCs w:val="24"/>
          <w:lang w:val="en-US" w:eastAsia="zh-CN"/>
        </w:rPr>
        <w:t>中标人</w:t>
      </w:r>
      <w:r>
        <w:rPr>
          <w:rFonts w:hint="eastAsia" w:ascii="宋体" w:hAnsi="宋体" w:eastAsia="宋体" w:cs="宋体"/>
          <w:color w:val="auto"/>
          <w:sz w:val="24"/>
          <w:szCs w:val="24"/>
          <w:lang w:val="en-US" w:eastAsia="zh-CN"/>
        </w:rPr>
        <w:t>需为本项目</w:t>
      </w:r>
      <w:r>
        <w:rPr>
          <w:rFonts w:hint="eastAsia" w:cs="宋体"/>
          <w:color w:val="auto"/>
          <w:sz w:val="24"/>
          <w:szCs w:val="24"/>
          <w:lang w:val="en-US" w:eastAsia="zh-CN"/>
        </w:rPr>
        <w:t>配备服务人员不低于5人，</w:t>
      </w:r>
      <w:r>
        <w:rPr>
          <w:rFonts w:hint="eastAsia" w:ascii="宋体" w:hAnsi="宋体" w:eastAsia="宋体" w:cs="宋体"/>
          <w:color w:val="auto"/>
          <w:sz w:val="24"/>
          <w:szCs w:val="24"/>
          <w:lang w:val="en-US" w:eastAsia="zh-CN"/>
        </w:rPr>
        <w:t>应于合同签订之日起根据</w:t>
      </w:r>
      <w:r>
        <w:rPr>
          <w:rFonts w:hint="eastAsia" w:cs="宋体"/>
          <w:color w:val="auto"/>
          <w:sz w:val="24"/>
          <w:szCs w:val="24"/>
          <w:lang w:val="en-US" w:eastAsia="zh-CN"/>
        </w:rPr>
        <w:t>采购人</w:t>
      </w:r>
      <w:r>
        <w:rPr>
          <w:rFonts w:hint="eastAsia" w:ascii="宋体" w:hAnsi="宋体" w:eastAsia="宋体" w:cs="宋体"/>
          <w:color w:val="auto"/>
          <w:sz w:val="24"/>
          <w:szCs w:val="24"/>
          <w:lang w:val="en-US" w:eastAsia="zh-CN"/>
        </w:rPr>
        <w:t>安排到达</w:t>
      </w:r>
      <w:r>
        <w:rPr>
          <w:rFonts w:hint="eastAsia" w:cs="宋体"/>
          <w:color w:val="auto"/>
          <w:lang w:eastAsia="zh-CN"/>
        </w:rPr>
        <w:t>煎药室</w:t>
      </w:r>
      <w:r>
        <w:rPr>
          <w:rFonts w:hint="eastAsia" w:ascii="宋体" w:hAnsi="宋体" w:eastAsia="宋体" w:cs="宋体"/>
          <w:color w:val="auto"/>
          <w:sz w:val="24"/>
          <w:szCs w:val="24"/>
          <w:lang w:val="en-US" w:eastAsia="zh-CN"/>
        </w:rPr>
        <w:t>开展工作。</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（项号2</w:t>
      </w:r>
      <w:r>
        <w:rPr>
          <w:rFonts w:hint="eastAsia" w:cs="宋体"/>
          <w:b/>
          <w:bCs/>
          <w:color w:val="auto"/>
          <w:sz w:val="24"/>
          <w:lang w:val="en-US" w:eastAsia="zh-CN"/>
        </w:rPr>
        <w:t>3</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2.3</w:t>
      </w:r>
      <w:r>
        <w:rPr>
          <w:rFonts w:hint="eastAsia" w:ascii="宋体" w:hAnsi="宋体" w:eastAsia="宋体" w:cs="宋体"/>
          <w:color w:val="auto"/>
        </w:rPr>
        <w:t>.</w:t>
      </w:r>
      <w:r>
        <w:rPr>
          <w:rFonts w:hint="eastAsia" w:cs="宋体"/>
          <w:color w:val="auto"/>
          <w:lang w:val="en-US" w:eastAsia="zh-CN"/>
        </w:rPr>
        <w:t>2</w:t>
      </w:r>
      <w:r>
        <w:rPr>
          <w:rFonts w:hint="eastAsia" w:cs="宋体"/>
          <w:color w:val="auto"/>
          <w:lang w:eastAsia="zh-CN"/>
        </w:rPr>
        <w:t>煎药室</w:t>
      </w:r>
      <w:r>
        <w:rPr>
          <w:rFonts w:hint="eastAsia" w:ascii="宋体" w:hAnsi="宋体" w:eastAsia="宋体" w:cs="宋体"/>
          <w:color w:val="auto"/>
        </w:rPr>
        <w:t>应当由具备一定理论水平和实际操作经验的中药师具体负责煎药机构的业务指导、质量监督及组织管理工作。</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（项号2</w:t>
      </w:r>
      <w:r>
        <w:rPr>
          <w:rFonts w:hint="eastAsia" w:cs="宋体"/>
          <w:b/>
          <w:bCs/>
          <w:color w:val="auto"/>
          <w:sz w:val="24"/>
          <w:lang w:val="en-US" w:eastAsia="zh-CN"/>
        </w:rPr>
        <w:t>4</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2.3</w:t>
      </w:r>
      <w:r>
        <w:rPr>
          <w:rFonts w:hint="eastAsia" w:ascii="宋体" w:hAnsi="宋体" w:eastAsia="宋体" w:cs="宋体"/>
          <w:color w:val="auto"/>
        </w:rPr>
        <w:t>.</w:t>
      </w:r>
      <w:r>
        <w:rPr>
          <w:rFonts w:hint="default" w:cs="宋体"/>
          <w:color w:val="auto"/>
          <w:lang w:val="en-US" w:eastAsia="zh-CN"/>
        </w:rPr>
        <w:t>3</w:t>
      </w:r>
      <w:r>
        <w:rPr>
          <w:rFonts w:hint="eastAsia" w:ascii="宋体" w:hAnsi="宋体" w:eastAsia="宋体" w:cs="宋体"/>
          <w:color w:val="auto"/>
        </w:rPr>
        <w:t>煎药人员应当经过中药煎药相关知识和技能培训并考核合格后方可从事中药煎药工作。煎药工作人员需有计划地接受相关专业知识和操作技能的岗位培训。</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（项号2</w:t>
      </w:r>
      <w:r>
        <w:rPr>
          <w:rFonts w:hint="eastAsia" w:cs="宋体"/>
          <w:b/>
          <w:bCs/>
          <w:color w:val="auto"/>
          <w:sz w:val="24"/>
          <w:lang w:val="en-US" w:eastAsia="zh-CN"/>
        </w:rPr>
        <w:t>5</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2.3</w:t>
      </w:r>
      <w:r>
        <w:rPr>
          <w:rFonts w:hint="eastAsia" w:ascii="宋体" w:hAnsi="宋体" w:eastAsia="宋体" w:cs="宋体"/>
          <w:color w:val="auto"/>
        </w:rPr>
        <w:t>.</w:t>
      </w:r>
      <w:r>
        <w:rPr>
          <w:rFonts w:hint="default" w:ascii="宋体" w:hAnsi="宋体" w:eastAsia="宋体" w:cs="宋体"/>
          <w:color w:val="auto"/>
          <w:lang w:val="en-US"/>
        </w:rPr>
        <w:t>3</w:t>
      </w:r>
      <w:r>
        <w:rPr>
          <w:rFonts w:hint="eastAsia" w:ascii="宋体" w:hAnsi="宋体" w:eastAsia="宋体" w:cs="宋体"/>
          <w:color w:val="auto"/>
        </w:rPr>
        <w:t>煎药人员应当每年至少体检一次。传染病、皮肤病等患者和乙肝病毒携带者、体表有伤口未愈合者不得从事煎药工作。</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（项号2</w:t>
      </w:r>
      <w:r>
        <w:rPr>
          <w:rFonts w:hint="eastAsia" w:cs="宋体"/>
          <w:b/>
          <w:bCs/>
          <w:color w:val="auto"/>
          <w:sz w:val="24"/>
          <w:lang w:val="en-US" w:eastAsia="zh-CN"/>
        </w:rPr>
        <w:t>6</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2.3</w:t>
      </w:r>
      <w:r>
        <w:rPr>
          <w:rFonts w:hint="eastAsia" w:ascii="宋体" w:hAnsi="宋体" w:eastAsia="宋体" w:cs="宋体"/>
          <w:color w:val="auto"/>
        </w:rPr>
        <w:t>.</w:t>
      </w:r>
      <w:r>
        <w:rPr>
          <w:rFonts w:hint="default" w:ascii="宋体" w:hAnsi="宋体" w:eastAsia="宋体" w:cs="宋体"/>
          <w:color w:val="auto"/>
          <w:lang w:val="en-US"/>
        </w:rPr>
        <w:t>4</w:t>
      </w:r>
      <w:r>
        <w:rPr>
          <w:rFonts w:hint="eastAsia" w:ascii="宋体" w:hAnsi="宋体" w:eastAsia="宋体" w:cs="宋体"/>
          <w:color w:val="auto"/>
        </w:rPr>
        <w:t>煎药人员应当注意个人卫生。煎药前要进行手的清洁，工作时应当穿戴专用的工作服并保持工作服清洁。</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（项号2</w:t>
      </w:r>
      <w:r>
        <w:rPr>
          <w:rFonts w:hint="eastAsia" w:cs="宋体"/>
          <w:b/>
          <w:bCs/>
          <w:color w:val="auto"/>
          <w:sz w:val="24"/>
          <w:lang w:val="en-US" w:eastAsia="zh-CN"/>
        </w:rPr>
        <w:t>7</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2" w:firstLineChars="200"/>
        <w:rPr>
          <w:rFonts w:hint="eastAsia" w:ascii="宋体" w:hAnsi="宋体" w:eastAsia="宋体" w:cs="宋体"/>
          <w:color w:val="auto"/>
        </w:rPr>
      </w:pPr>
      <w:r>
        <w:rPr>
          <w:rStyle w:val="25"/>
          <w:rFonts w:hint="eastAsia" w:ascii="宋体" w:hAnsi="宋体" w:eastAsia="宋体" w:cs="宋体"/>
          <w:color w:val="auto"/>
          <w:lang w:val="en-US" w:eastAsia="zh-CN"/>
        </w:rPr>
        <w:t>2.4</w:t>
      </w:r>
      <w:r>
        <w:rPr>
          <w:rStyle w:val="25"/>
          <w:rFonts w:hint="eastAsia" w:ascii="宋体" w:hAnsi="宋体" w:eastAsia="宋体" w:cs="宋体"/>
          <w:color w:val="auto"/>
        </w:rPr>
        <w:t>.煎药操作方法</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2.4</w:t>
      </w:r>
      <w:r>
        <w:rPr>
          <w:rFonts w:hint="eastAsia" w:ascii="宋体" w:hAnsi="宋体" w:eastAsia="宋体" w:cs="宋体"/>
          <w:color w:val="auto"/>
        </w:rPr>
        <w:t>.1煎药应当使用符合国家卫生标准的饮用水。待煎药物应当先行浸泡，浸泡时间一般不少于30分钟。煎煮开始时的用水量一般以浸过药面2-5厘米为宜，花、草类药物或煎煮时间较长的应当酌量加水。</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（项号2</w:t>
      </w:r>
      <w:r>
        <w:rPr>
          <w:rFonts w:hint="eastAsia" w:cs="宋体"/>
          <w:b/>
          <w:bCs/>
          <w:color w:val="auto"/>
          <w:sz w:val="24"/>
          <w:lang w:val="en-US" w:eastAsia="zh-CN"/>
        </w:rPr>
        <w:t>8</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2.4</w:t>
      </w:r>
      <w:r>
        <w:rPr>
          <w:rFonts w:hint="eastAsia" w:ascii="宋体" w:hAnsi="宋体" w:eastAsia="宋体" w:cs="宋体"/>
          <w:color w:val="auto"/>
        </w:rPr>
        <w:t>.2每剂药一般煎煮两次，将两煎药汁混合后再分装。</w:t>
      </w:r>
      <w:r>
        <w:rPr>
          <w:rFonts w:hint="eastAsia" w:ascii="宋体" w:hAnsi="宋体" w:cs="宋体"/>
          <w:b/>
          <w:bCs/>
          <w:color w:val="auto"/>
          <w:sz w:val="24"/>
          <w:lang w:val="en-US" w:eastAsia="zh-CN"/>
        </w:rPr>
        <w:t>（项号</w:t>
      </w:r>
      <w:r>
        <w:rPr>
          <w:rFonts w:hint="eastAsia" w:cs="宋体"/>
          <w:b/>
          <w:bCs/>
          <w:color w:val="auto"/>
          <w:sz w:val="24"/>
          <w:lang w:val="en-US" w:eastAsia="zh-CN"/>
        </w:rPr>
        <w:t>29</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1）煎煮时间应当根据方剂的功能主治和药物的功效确定。一般药物煮沸后再煎煮20-30分钟；解表类、清热类、芳香类药物不宜久煎，煮沸后再煎煮15-20分钟；滋补药物先用武火煮沸后，改用文火慢煎约40—60分钟。药剂第二煎的煎煮时间应当比第一煎的时间略缩短。</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（2）煎药过程中要搅拌药料2-3次</w:t>
      </w:r>
      <w:r>
        <w:rPr>
          <w:rFonts w:hint="eastAsia" w:cs="宋体"/>
          <w:color w:val="auto"/>
          <w:lang w:eastAsia="zh-CN"/>
        </w:rPr>
        <w:t>（</w:t>
      </w:r>
      <w:r>
        <w:rPr>
          <w:rFonts w:hint="eastAsia" w:cs="宋体"/>
          <w:color w:val="auto"/>
          <w:lang w:val="en-US" w:eastAsia="zh-CN"/>
        </w:rPr>
        <w:t>或能达到搅拌效果即可</w:t>
      </w:r>
      <w:r>
        <w:rPr>
          <w:rFonts w:hint="eastAsia" w:cs="宋体"/>
          <w:color w:val="auto"/>
          <w:lang w:eastAsia="zh-CN"/>
        </w:rPr>
        <w:t>）</w:t>
      </w:r>
      <w:r>
        <w:rPr>
          <w:rFonts w:hint="eastAsia" w:ascii="宋体" w:hAnsi="宋体" w:eastAsia="宋体" w:cs="宋体"/>
          <w:color w:val="auto"/>
        </w:rPr>
        <w:t>。搅拌药料的用具应当以陶瓷、不锈钢、铜等材料制作的棍棒为宜，搅拌完一药料后应当清洗再搅拌下一药料。</w:t>
      </w:r>
      <w:r>
        <w:rPr>
          <w:rFonts w:hint="eastAsia" w:ascii="宋体" w:hAnsi="宋体" w:cs="宋体"/>
          <w:color w:val="auto"/>
          <w:sz w:val="24"/>
          <w:lang w:val="en-US" w:eastAsia="zh-CN"/>
        </w:rPr>
        <w:t xml:space="preserve"> </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2.4</w:t>
      </w:r>
      <w:r>
        <w:rPr>
          <w:rFonts w:hint="eastAsia" w:ascii="宋体" w:hAnsi="宋体" w:eastAsia="宋体" w:cs="宋体"/>
          <w:color w:val="auto"/>
        </w:rPr>
        <w:t>.3煎药量应当根据儿童和成人分别确定。儿童每剂一般煎至100-300毫升，成人每剂一般煎至400-600毫升，一般每剂按两份等量分装，或遵医嘱。</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w:t>
      </w:r>
      <w:r>
        <w:rPr>
          <w:rFonts w:hint="default" w:ascii="宋体" w:hAnsi="宋体" w:cs="宋体"/>
          <w:b/>
          <w:bCs/>
          <w:color w:val="auto"/>
          <w:sz w:val="24"/>
          <w:lang w:val="en-US" w:eastAsia="zh-CN"/>
        </w:rPr>
        <w:t>3</w:t>
      </w:r>
      <w:r>
        <w:rPr>
          <w:rFonts w:hint="eastAsia" w:cs="宋体"/>
          <w:b/>
          <w:bCs/>
          <w:color w:val="auto"/>
          <w:sz w:val="24"/>
          <w:lang w:val="en-US" w:eastAsia="zh-CN"/>
        </w:rPr>
        <w:t>0</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2.4</w:t>
      </w:r>
      <w:r>
        <w:rPr>
          <w:rFonts w:hint="eastAsia" w:ascii="宋体" w:hAnsi="宋体" w:eastAsia="宋体" w:cs="宋体"/>
          <w:color w:val="auto"/>
        </w:rPr>
        <w:t>.4凡注明有先煎、后下、另煎、烊化、包煎、煎汤代水等特殊要求的中药饮片，应当按照要求或医嘱操作。</w:t>
      </w:r>
      <w:r>
        <w:rPr>
          <w:rFonts w:hint="eastAsia" w:ascii="宋体" w:hAnsi="宋体" w:cs="宋体"/>
          <w:b/>
          <w:bCs/>
          <w:color w:val="auto"/>
          <w:sz w:val="24"/>
          <w:lang w:val="en-US" w:eastAsia="zh-CN"/>
        </w:rPr>
        <w:t>（项号3</w:t>
      </w:r>
      <w:r>
        <w:rPr>
          <w:rFonts w:hint="eastAsia" w:cs="宋体"/>
          <w:b/>
          <w:bCs/>
          <w:color w:val="auto"/>
          <w:sz w:val="24"/>
          <w:lang w:val="en-US" w:eastAsia="zh-CN"/>
        </w:rPr>
        <w:t>1</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（1）先煎药应当煮沸1</w:t>
      </w:r>
      <w:r>
        <w:rPr>
          <w:rFonts w:hint="eastAsia" w:cs="宋体"/>
          <w:color w:val="auto"/>
          <w:lang w:val="en-US" w:eastAsia="zh-CN"/>
        </w:rPr>
        <w:t>5</w:t>
      </w:r>
      <w:r>
        <w:rPr>
          <w:rFonts w:hint="eastAsia" w:ascii="宋体" w:hAnsi="宋体" w:eastAsia="宋体" w:cs="宋体"/>
          <w:color w:val="auto"/>
        </w:rPr>
        <w:t>-</w:t>
      </w:r>
      <w:r>
        <w:rPr>
          <w:rFonts w:hint="eastAsia" w:cs="宋体"/>
          <w:color w:val="auto"/>
          <w:lang w:val="en-US" w:eastAsia="zh-CN"/>
        </w:rPr>
        <w:t>30</w:t>
      </w:r>
      <w:r>
        <w:rPr>
          <w:rFonts w:hint="eastAsia" w:ascii="宋体" w:hAnsi="宋体" w:eastAsia="宋体" w:cs="宋体"/>
          <w:color w:val="auto"/>
        </w:rPr>
        <w:t>分钟</w:t>
      </w:r>
      <w:r>
        <w:rPr>
          <w:rFonts w:hint="eastAsia" w:cs="宋体"/>
          <w:color w:val="auto"/>
          <w:lang w:eastAsia="zh-CN"/>
        </w:rPr>
        <w:t>（</w:t>
      </w:r>
      <w:r>
        <w:rPr>
          <w:rFonts w:hint="eastAsia" w:cs="宋体"/>
          <w:color w:val="auto"/>
          <w:lang w:val="en-US" w:eastAsia="zh-CN"/>
        </w:rPr>
        <w:t>毒性药品应当煮沸60分钟以上</w:t>
      </w:r>
      <w:r>
        <w:rPr>
          <w:rFonts w:hint="eastAsia" w:cs="宋体"/>
          <w:color w:val="auto"/>
          <w:lang w:eastAsia="zh-CN"/>
        </w:rPr>
        <w:t>）</w:t>
      </w:r>
      <w:r>
        <w:rPr>
          <w:rFonts w:hint="eastAsia" w:ascii="宋体" w:hAnsi="宋体" w:eastAsia="宋体" w:cs="宋体"/>
          <w:color w:val="auto"/>
        </w:rPr>
        <w:t>后，再投入其它药料同煎（已先行浸泡）。</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（2）后下药应当在第一煎药料即将煎至预定量时，投入同煎5-10分钟。</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3）另煎药应当切成小薄片，煎煮约2小时，取汁；另炖药应当切成薄片，放入有盖容器内加入冷水（一般为药量的10倍左右）隔水炖2-3小时，取汁。此类药物的原处方如系复方，则所煎（炖）得的药汁还应当与方中其它药料所煎得的药汁混匀后，再行分装。某些特殊药物可根据药性特点具体确定煎（炖）药时间（用水适量）。</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（4）溶化药（烊化）应当在其它药煎至预定量并去渣后，将其置于药液中，微火煎药，同时不断搅拌，待需溶化的药溶解即可。</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（5）包煎药应当装入包煎袋闭合后，再与其他药物同煎。包煎袋材质应符合药用要求（对人体无害）并有滤过功能。</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（6）煎汤代水药应当将该类药物先煎15-25分钟后，去渣、过滤、取汁，再与方中其它药料同煎。</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（7）对于久煎、冲服、泡服等有其他特殊煎煮要求的药物，应当按相应的规范操作。先煎药、后下药、另煎或另炖药、包煎药、煎汤代水药在煎煮前均应当先行浸泡，浸泡时间一般不少于30分钟。</w:t>
      </w:r>
      <w:r>
        <w:rPr>
          <w:rFonts w:hint="eastAsia" w:ascii="宋体" w:hAnsi="宋体" w:cs="宋体"/>
          <w:color w:val="auto"/>
          <w:sz w:val="24"/>
          <w:lang w:val="en-US" w:eastAsia="zh-CN"/>
        </w:rPr>
        <w:t xml:space="preserve"> </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2.4</w:t>
      </w:r>
      <w:r>
        <w:rPr>
          <w:rFonts w:hint="eastAsia" w:ascii="宋体" w:hAnsi="宋体" w:eastAsia="宋体" w:cs="宋体"/>
          <w:color w:val="auto"/>
        </w:rPr>
        <w:t>.5药料应当充分煎透，做到无糊状块、无白心、无硬心。煎药时应当防止药液溢出、煎干或煮焦。煎干或煮焦者禁止药用。</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（项号3</w:t>
      </w:r>
      <w:r>
        <w:rPr>
          <w:rFonts w:hint="eastAsia" w:cs="宋体"/>
          <w:b/>
          <w:bCs/>
          <w:color w:val="auto"/>
          <w:sz w:val="24"/>
          <w:lang w:val="en-US" w:eastAsia="zh-CN"/>
        </w:rPr>
        <w:t>2</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2.4</w:t>
      </w:r>
      <w:r>
        <w:rPr>
          <w:rFonts w:hint="eastAsia" w:ascii="宋体" w:hAnsi="宋体" w:eastAsia="宋体" w:cs="宋体"/>
          <w:color w:val="auto"/>
        </w:rPr>
        <w:t>.6内服药与外用药应当使用不同的标识区分。</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（项号3</w:t>
      </w:r>
      <w:r>
        <w:rPr>
          <w:rFonts w:hint="eastAsia" w:cs="宋体"/>
          <w:b/>
          <w:bCs/>
          <w:color w:val="auto"/>
          <w:sz w:val="24"/>
          <w:lang w:val="en-US" w:eastAsia="zh-CN"/>
        </w:rPr>
        <w:t>3</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2.4</w:t>
      </w:r>
      <w:r>
        <w:rPr>
          <w:rFonts w:hint="eastAsia" w:ascii="宋体" w:hAnsi="宋体" w:eastAsia="宋体" w:cs="宋体"/>
          <w:color w:val="auto"/>
        </w:rPr>
        <w:t>.7煎煮好的药液应当装入经过清洗和消毒并符合盛放食品要求的容器内，严防污染。</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（项号3</w:t>
      </w:r>
      <w:r>
        <w:rPr>
          <w:rFonts w:hint="eastAsia" w:cs="宋体"/>
          <w:b/>
          <w:bCs/>
          <w:color w:val="auto"/>
          <w:sz w:val="24"/>
          <w:lang w:val="en-US" w:eastAsia="zh-CN"/>
        </w:rPr>
        <w:t>4</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2.4</w:t>
      </w:r>
      <w:r>
        <w:rPr>
          <w:rFonts w:hint="eastAsia" w:ascii="宋体" w:hAnsi="宋体" w:eastAsia="宋体" w:cs="宋体"/>
          <w:color w:val="auto"/>
        </w:rPr>
        <w:t>.8使用煎药机煎煮中药，煎药机的煎药功能应当符合本规范的相关要求。应当在常压状态煎煮药物，煎药温度一般不超过100℃。煎出的药液量应当与方剂的剂量相符，分装剂量应当均匀。</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（项号3</w:t>
      </w:r>
      <w:r>
        <w:rPr>
          <w:rFonts w:hint="eastAsia" w:cs="宋体"/>
          <w:b/>
          <w:bCs/>
          <w:color w:val="auto"/>
          <w:sz w:val="24"/>
          <w:lang w:val="en-US" w:eastAsia="zh-CN"/>
        </w:rPr>
        <w:t>5</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2.4</w:t>
      </w:r>
      <w:r>
        <w:rPr>
          <w:rFonts w:hint="eastAsia" w:ascii="宋体" w:hAnsi="宋体" w:eastAsia="宋体" w:cs="宋体"/>
          <w:color w:val="auto"/>
        </w:rPr>
        <w:t>.9包装药液的材料应当符合药品包装材料国家标准。</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（项号3</w:t>
      </w:r>
      <w:r>
        <w:rPr>
          <w:rFonts w:hint="eastAsia" w:cs="宋体"/>
          <w:b/>
          <w:bCs/>
          <w:color w:val="auto"/>
          <w:sz w:val="24"/>
          <w:lang w:val="en-US" w:eastAsia="zh-CN"/>
        </w:rPr>
        <w:t>6</w:t>
      </w:r>
      <w:r>
        <w:rPr>
          <w:rFonts w:hint="eastAsia" w:ascii="宋体" w:hAnsi="宋体" w:cs="宋体"/>
          <w:b/>
          <w:bCs/>
          <w:color w:val="auto"/>
          <w:sz w:val="24"/>
          <w:lang w:val="en-US" w:eastAsia="zh-CN"/>
        </w:rPr>
        <w:t>）</w:t>
      </w:r>
    </w:p>
    <w:p>
      <w:pPr>
        <w:pStyle w:val="17"/>
        <w:spacing w:before="0" w:beforeAutospacing="0" w:after="0" w:afterAutospacing="0" w:line="360" w:lineRule="auto"/>
        <w:ind w:left="479" w:leftChars="228" w:firstLine="0" w:firstLineChars="0"/>
        <w:rPr>
          <w:rFonts w:hint="eastAsia" w:ascii="宋体" w:hAnsi="宋体" w:eastAsia="宋体" w:cs="宋体"/>
          <w:color w:val="auto"/>
          <w:lang w:eastAsia="zh-CN"/>
        </w:rPr>
      </w:pPr>
      <w:r>
        <w:rPr>
          <w:rStyle w:val="25"/>
          <w:rFonts w:hint="eastAsia" w:ascii="宋体" w:hAnsi="宋体" w:eastAsia="宋体" w:cs="宋体"/>
          <w:color w:val="auto"/>
          <w:lang w:val="en-US" w:eastAsia="zh-CN"/>
        </w:rPr>
        <w:t>2.5</w:t>
      </w:r>
      <w:r>
        <w:rPr>
          <w:rStyle w:val="25"/>
          <w:rFonts w:hint="eastAsia" w:ascii="宋体" w:hAnsi="宋体" w:eastAsia="宋体" w:cs="宋体"/>
          <w:color w:val="auto"/>
        </w:rPr>
        <w:t>.</w:t>
      </w:r>
      <w:r>
        <w:rPr>
          <w:rStyle w:val="25"/>
          <w:rFonts w:hint="eastAsia" w:cs="宋体"/>
          <w:color w:val="auto"/>
          <w:lang w:eastAsia="zh-CN"/>
        </w:rPr>
        <w:t>煎药室</w:t>
      </w:r>
      <w:r>
        <w:rPr>
          <w:rStyle w:val="25"/>
          <w:rFonts w:hint="eastAsia" w:ascii="宋体" w:hAnsi="宋体" w:eastAsia="宋体" w:cs="宋体"/>
          <w:color w:val="auto"/>
        </w:rPr>
        <w:t>的管理</w:t>
      </w:r>
    </w:p>
    <w:p>
      <w:pPr>
        <w:pStyle w:val="17"/>
        <w:spacing w:before="0" w:beforeAutospacing="0" w:after="0" w:afterAutospacing="0" w:line="360" w:lineRule="auto"/>
        <w:ind w:left="479" w:leftChars="228" w:firstLine="0" w:firstLineChars="0"/>
        <w:rPr>
          <w:rFonts w:hint="eastAsia" w:ascii="宋体" w:hAnsi="宋体" w:eastAsia="宋体" w:cs="宋体"/>
          <w:color w:val="auto"/>
        </w:rPr>
      </w:pPr>
      <w:r>
        <w:rPr>
          <w:rFonts w:hint="eastAsia" w:ascii="宋体" w:hAnsi="宋体" w:eastAsia="宋体" w:cs="宋体"/>
          <w:color w:val="auto"/>
          <w:lang w:val="en-US" w:eastAsia="zh-CN"/>
        </w:rPr>
        <w:t>2.5</w:t>
      </w:r>
      <w:r>
        <w:rPr>
          <w:rFonts w:hint="eastAsia" w:ascii="宋体" w:hAnsi="宋体" w:eastAsia="宋体" w:cs="宋体"/>
          <w:color w:val="auto"/>
        </w:rPr>
        <w:t>.1</w:t>
      </w:r>
      <w:r>
        <w:rPr>
          <w:rFonts w:hint="eastAsia" w:cs="宋体"/>
          <w:color w:val="auto"/>
          <w:lang w:eastAsia="zh-CN"/>
        </w:rPr>
        <w:t>煎药室</w:t>
      </w:r>
      <w:r>
        <w:rPr>
          <w:rFonts w:hint="eastAsia" w:ascii="宋体" w:hAnsi="宋体" w:eastAsia="宋体" w:cs="宋体"/>
          <w:color w:val="auto"/>
        </w:rPr>
        <w:t>应有专人负责日常煎药的组织协调和管理工作。</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（项号3</w:t>
      </w:r>
      <w:r>
        <w:rPr>
          <w:rFonts w:hint="eastAsia" w:cs="宋体"/>
          <w:b/>
          <w:bCs/>
          <w:color w:val="auto"/>
          <w:sz w:val="24"/>
          <w:lang w:val="en-US" w:eastAsia="zh-CN"/>
        </w:rPr>
        <w:t>7</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2.5</w:t>
      </w:r>
      <w:r>
        <w:rPr>
          <w:rFonts w:hint="eastAsia" w:ascii="宋体" w:hAnsi="宋体" w:eastAsia="宋体" w:cs="宋体"/>
          <w:color w:val="auto"/>
        </w:rPr>
        <w:t>.2</w:t>
      </w:r>
      <w:r>
        <w:rPr>
          <w:rFonts w:hint="eastAsia" w:cs="宋体"/>
          <w:color w:val="auto"/>
          <w:lang w:eastAsia="zh-CN"/>
        </w:rPr>
        <w:t>煎药室</w:t>
      </w:r>
      <w:r>
        <w:rPr>
          <w:rFonts w:hint="eastAsia" w:ascii="宋体" w:hAnsi="宋体" w:eastAsia="宋体" w:cs="宋体"/>
          <w:color w:val="auto"/>
        </w:rPr>
        <w:t>应当实际情况制定相应的工作制度和相关设备的标准化操作程序（SOP），工作制度、操作程序应当装订成册并张挂在煎药室的适宜位置，严格执行。</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（项号3</w:t>
      </w:r>
      <w:r>
        <w:rPr>
          <w:rFonts w:hint="eastAsia" w:cs="宋体"/>
          <w:b/>
          <w:bCs/>
          <w:color w:val="auto"/>
          <w:sz w:val="24"/>
          <w:lang w:val="en-US" w:eastAsia="zh-CN"/>
        </w:rPr>
        <w:t>8</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2.5</w:t>
      </w:r>
      <w:r>
        <w:rPr>
          <w:rFonts w:hint="eastAsia" w:ascii="宋体" w:hAnsi="宋体" w:eastAsia="宋体" w:cs="宋体"/>
          <w:color w:val="auto"/>
        </w:rPr>
        <w:t>.3</w:t>
      </w:r>
      <w:r>
        <w:rPr>
          <w:rFonts w:hint="eastAsia" w:ascii="宋体" w:hAnsi="宋体" w:eastAsia="宋体" w:cs="宋体"/>
          <w:color w:val="auto"/>
          <w:sz w:val="24"/>
          <w:szCs w:val="24"/>
          <w:lang w:val="en-US" w:eastAsia="zh-CN"/>
        </w:rPr>
        <w:t>中标人须对</w:t>
      </w:r>
      <w:r>
        <w:rPr>
          <w:rFonts w:hint="eastAsia" w:cs="宋体"/>
          <w:color w:val="auto"/>
          <w:sz w:val="24"/>
          <w:szCs w:val="24"/>
          <w:lang w:val="en-US" w:eastAsia="zh-CN"/>
        </w:rPr>
        <w:t>采购人</w:t>
      </w:r>
      <w:r>
        <w:rPr>
          <w:rFonts w:hint="eastAsia" w:ascii="宋体" w:hAnsi="宋体" w:eastAsia="宋体" w:cs="宋体"/>
          <w:color w:val="auto"/>
          <w:sz w:val="24"/>
          <w:szCs w:val="24"/>
          <w:lang w:val="en-US" w:eastAsia="zh-CN"/>
        </w:rPr>
        <w:t>（含各定点医疗机构）传送的处方进行审核、调剂、点评、中药代煎、配送等服务。</w:t>
      </w:r>
      <w:r>
        <w:rPr>
          <w:rFonts w:hint="eastAsia" w:ascii="宋体" w:hAnsi="宋体" w:cs="宋体"/>
          <w:color w:val="auto"/>
          <w:sz w:val="24"/>
          <w:szCs w:val="24"/>
          <w:lang w:eastAsia="zh-CN"/>
        </w:rPr>
        <w:t>服务期内中标人</w:t>
      </w:r>
      <w:r>
        <w:rPr>
          <w:rFonts w:hint="eastAsia" w:ascii="宋体" w:hAnsi="宋体" w:eastAsia="宋体" w:cs="宋体"/>
          <w:color w:val="auto"/>
          <w:sz w:val="24"/>
          <w:szCs w:val="24"/>
        </w:rPr>
        <w:t>接收到处方后，进入处方审核环节（包括系统初审与人工复审）。如出现不通过审核的异常处方，由系统返回采购人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val="en-US" w:eastAsia="zh-CN"/>
        </w:rPr>
        <w:t>各定点医疗机构</w:t>
      </w:r>
      <w:r>
        <w:rPr>
          <w:rFonts w:hint="eastAsia" w:ascii="宋体" w:hAnsi="宋体" w:eastAsia="宋体" w:cs="宋体"/>
          <w:color w:val="auto"/>
          <w:sz w:val="24"/>
          <w:szCs w:val="24"/>
        </w:rPr>
        <w:t>处进行处理；审核通过的处方，进行打印、对配方煎药加工包装。</w:t>
      </w:r>
      <w:r>
        <w:rPr>
          <w:rFonts w:hint="eastAsia" w:ascii="宋体" w:hAnsi="宋体" w:eastAsia="宋体" w:cs="宋体"/>
          <w:color w:val="auto"/>
        </w:rPr>
        <w:t>煎药人员在领药、煎药、装药、送药、发药时应当认真核对处方（或煎药凭证）有关内容，建立收发记录，内容真实、记录完整。每方（剂）煎药应当有一份反映煎药各个环节的操作记录。记录应保持整洁，内容真实、数据完整。</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w:t>
      </w:r>
      <w:r>
        <w:rPr>
          <w:rFonts w:hint="eastAsia" w:cs="宋体"/>
          <w:b/>
          <w:bCs/>
          <w:color w:val="auto"/>
          <w:sz w:val="24"/>
          <w:lang w:val="en-US" w:eastAsia="zh-CN"/>
        </w:rPr>
        <w:t>39</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lang w:val="en-US" w:eastAsia="zh-CN"/>
        </w:rPr>
        <w:t>2.</w:t>
      </w:r>
      <w:r>
        <w:rPr>
          <w:rFonts w:hint="eastAsia" w:ascii="宋体" w:hAnsi="宋体" w:eastAsia="宋体" w:cs="宋体"/>
          <w:color w:val="auto"/>
          <w:kern w:val="2"/>
          <w:lang w:val="en-US" w:eastAsia="zh-CN"/>
        </w:rPr>
        <w:t>5</w:t>
      </w:r>
      <w:r>
        <w:rPr>
          <w:rFonts w:hint="eastAsia" w:ascii="宋体" w:hAnsi="宋体" w:eastAsia="宋体" w:cs="宋体"/>
          <w:color w:val="auto"/>
          <w:kern w:val="2"/>
        </w:rPr>
        <w:t>.</w:t>
      </w:r>
      <w:r>
        <w:rPr>
          <w:rFonts w:hint="eastAsia" w:cs="宋体"/>
          <w:color w:val="auto"/>
          <w:kern w:val="2"/>
          <w:lang w:val="en-US" w:eastAsia="zh-CN"/>
        </w:rPr>
        <w:t>4</w:t>
      </w:r>
      <w:r>
        <w:rPr>
          <w:rFonts w:hint="eastAsia" w:ascii="宋体" w:hAnsi="宋体" w:eastAsia="宋体" w:cs="宋体"/>
          <w:color w:val="auto"/>
          <w:kern w:val="2"/>
        </w:rPr>
        <w:t>煎药设备设施、容器使用前应确保清洁，要有清洁规程和每日清洁记录。用于清扫、清洗和消毒的设备、用具应放置在专用场所妥善保管。煎药室应当定期消毒。洗涤剂、消毒剂品种应定期更换，符合《食品工具、设备用洗涤卫生标准》（GB14930.1）和《食品工具、设备用洗涤消毒剂卫生标准》（GB14930.2）等有关卫生标准和要求，不得对设备和药物产生腐蚀和污染。</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w:t>
      </w:r>
      <w:r>
        <w:rPr>
          <w:rFonts w:hint="eastAsia" w:cs="宋体"/>
          <w:b/>
          <w:bCs/>
          <w:color w:val="auto"/>
          <w:sz w:val="24"/>
          <w:lang w:val="en-US" w:eastAsia="zh-CN"/>
        </w:rPr>
        <w:t>0</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kern w:val="2"/>
          <w:lang w:val="en-US" w:eastAsia="zh-CN"/>
        </w:rPr>
        <w:t>5</w:t>
      </w:r>
      <w:r>
        <w:rPr>
          <w:rFonts w:hint="eastAsia" w:ascii="宋体" w:hAnsi="宋体" w:eastAsia="宋体" w:cs="宋体"/>
          <w:color w:val="auto"/>
          <w:kern w:val="2"/>
        </w:rPr>
        <w:t>.</w:t>
      </w:r>
      <w:r>
        <w:rPr>
          <w:rFonts w:hint="eastAsia" w:cs="宋体"/>
          <w:color w:val="auto"/>
          <w:kern w:val="2"/>
          <w:lang w:val="en-US" w:eastAsia="zh-CN"/>
        </w:rPr>
        <w:t>5</w:t>
      </w:r>
      <w:r>
        <w:rPr>
          <w:rFonts w:hint="eastAsia" w:ascii="宋体" w:hAnsi="宋体" w:eastAsia="宋体" w:cs="宋体"/>
          <w:color w:val="auto"/>
          <w:kern w:val="2"/>
        </w:rPr>
        <w:t>传染病病人的盛药器具原则上应当使用一次性用品，用后按照医疗废物进行管理和处置。不具备上述条件的，对重复使用的盛药器具应当加强管理，固定专人使用，且严格消毒，防止交叉污染。</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w:t>
      </w:r>
      <w:r>
        <w:rPr>
          <w:rFonts w:hint="eastAsia" w:cs="宋体"/>
          <w:b/>
          <w:bCs/>
          <w:color w:val="auto"/>
          <w:sz w:val="24"/>
          <w:lang w:val="en-US" w:eastAsia="zh-CN"/>
        </w:rPr>
        <w:t>1</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2.5</w:t>
      </w:r>
      <w:r>
        <w:rPr>
          <w:rFonts w:hint="eastAsia" w:ascii="宋体" w:hAnsi="宋体" w:eastAsia="宋体" w:cs="宋体"/>
          <w:color w:val="auto"/>
        </w:rPr>
        <w:t>.</w:t>
      </w:r>
      <w:r>
        <w:rPr>
          <w:rFonts w:hint="eastAsia" w:cs="宋体"/>
          <w:color w:val="auto"/>
          <w:lang w:val="en-US" w:eastAsia="zh-CN"/>
        </w:rPr>
        <w:t>6</w:t>
      </w:r>
      <w:r>
        <w:rPr>
          <w:rFonts w:hint="eastAsia" w:ascii="宋体" w:hAnsi="宋体" w:eastAsia="宋体" w:cs="宋体"/>
          <w:color w:val="auto"/>
        </w:rPr>
        <w:t>加强煎药的质量控制、监测工作。</w:t>
      </w:r>
      <w:r>
        <w:rPr>
          <w:rFonts w:hint="eastAsia" w:cs="宋体"/>
          <w:color w:val="auto"/>
          <w:lang w:eastAsia="zh-CN"/>
        </w:rPr>
        <w:t>煎药室</w:t>
      </w:r>
      <w:r>
        <w:rPr>
          <w:rFonts w:hint="eastAsia" w:ascii="宋体" w:hAnsi="宋体" w:eastAsia="宋体" w:cs="宋体"/>
          <w:color w:val="auto"/>
        </w:rPr>
        <w:t>管理人员应当定期（每季度至少一次）对煎药工作质量进行评估、检查，征求采购人的意见，并建立质量控制、监测档案。</w:t>
      </w:r>
      <w:r>
        <w:rPr>
          <w:rFonts w:hint="eastAsia" w:cs="宋体"/>
          <w:color w:val="auto"/>
          <w:lang w:eastAsia="zh-CN"/>
        </w:rPr>
        <w:t>采购人根据项目需要派遣人员驻点，对中药饮片采购、调配及煎煮进行全流程质量监控，中标人须无条件配合。</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w:t>
      </w:r>
      <w:r>
        <w:rPr>
          <w:rFonts w:hint="eastAsia" w:cs="宋体"/>
          <w:b/>
          <w:bCs/>
          <w:color w:val="auto"/>
          <w:sz w:val="24"/>
          <w:lang w:val="en-US" w:eastAsia="zh-CN"/>
        </w:rPr>
        <w:t>2</w:t>
      </w:r>
      <w:r>
        <w:rPr>
          <w:rFonts w:hint="eastAsia" w:ascii="宋体" w:hAnsi="宋体" w:cs="宋体"/>
          <w:b/>
          <w:bCs/>
          <w:color w:val="auto"/>
          <w:sz w:val="24"/>
          <w:lang w:val="en-US" w:eastAsia="zh-CN"/>
        </w:rPr>
        <w:t>）</w:t>
      </w:r>
    </w:p>
    <w:p>
      <w:pPr>
        <w:pStyle w:val="17"/>
        <w:spacing w:before="0" w:beforeAutospacing="0" w:after="0" w:afterAutospacing="0" w:line="360" w:lineRule="auto"/>
        <w:ind w:firstLine="480" w:firstLineChars="200"/>
        <w:rPr>
          <w:rFonts w:hint="default" w:ascii="宋体" w:hAnsi="宋体" w:eastAsia="宋体" w:cs="宋体"/>
          <w:color w:val="auto"/>
          <w:lang w:val="en-US"/>
        </w:rPr>
      </w:pPr>
      <w:r>
        <w:rPr>
          <w:rFonts w:hint="eastAsia" w:ascii="宋体" w:hAnsi="宋体" w:eastAsia="宋体" w:cs="宋体"/>
          <w:color w:val="auto"/>
          <w:lang w:val="en-US" w:eastAsia="zh-CN"/>
        </w:rPr>
        <w:t>2.5</w:t>
      </w:r>
      <w:r>
        <w:rPr>
          <w:rFonts w:hint="eastAsia" w:ascii="宋体" w:hAnsi="宋体" w:eastAsia="宋体" w:cs="宋体"/>
          <w:color w:val="auto"/>
        </w:rPr>
        <w:t>.</w:t>
      </w:r>
      <w:r>
        <w:rPr>
          <w:rFonts w:hint="eastAsia" w:cs="宋体"/>
          <w:color w:val="auto"/>
          <w:lang w:val="en-US" w:eastAsia="zh-CN"/>
        </w:rPr>
        <w:t>7</w:t>
      </w:r>
      <w:r>
        <w:rPr>
          <w:rFonts w:hint="eastAsia" w:cs="宋体"/>
          <w:color w:val="auto"/>
          <w:lang w:eastAsia="zh-CN"/>
        </w:rPr>
        <w:t>煎药室须为一个固定场所，以便于采购人管理。</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w:t>
      </w:r>
      <w:r>
        <w:rPr>
          <w:rFonts w:hint="eastAsia" w:cs="宋体"/>
          <w:b/>
          <w:bCs/>
          <w:color w:val="auto"/>
          <w:sz w:val="24"/>
          <w:lang w:val="en-US" w:eastAsia="zh-CN"/>
        </w:rPr>
        <w:t>3</w:t>
      </w:r>
      <w:r>
        <w:rPr>
          <w:rFonts w:hint="eastAsia" w:ascii="宋体" w:hAnsi="宋体" w:cs="宋体"/>
          <w:b/>
          <w:bCs/>
          <w:color w:val="auto"/>
          <w:sz w:val="24"/>
          <w:lang w:val="en-US" w:eastAsia="zh-CN"/>
        </w:rPr>
        <w:t>）</w:t>
      </w:r>
    </w:p>
    <w:p>
      <w:pPr>
        <w:pStyle w:val="3"/>
        <w:spacing w:before="156" w:beforeLines="50" w:after="156" w:afterLines="50" w:line="240" w:lineRule="auto"/>
        <w:ind w:firstLine="482" w:firstLineChars="200"/>
        <w:jc w:val="both"/>
        <w:rPr>
          <w:rFonts w:hint="eastAsia" w:ascii="宋体" w:hAnsi="宋体" w:eastAsia="宋体" w:cs="宋体"/>
          <w:b/>
          <w:bCs/>
          <w:color w:val="auto"/>
          <w:sz w:val="24"/>
          <w:szCs w:val="24"/>
          <w:highlight w:val="none"/>
          <w:lang w:val="en-US" w:eastAsia="zh-CN"/>
        </w:rPr>
      </w:pPr>
      <w:bookmarkStart w:id="39" w:name="_Toc133354479"/>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）关于共享中药房及中药配送服务平台</w:t>
      </w:r>
      <w:r>
        <w:rPr>
          <w:rFonts w:hint="eastAsia" w:ascii="宋体" w:hAnsi="宋体" w:cs="宋体"/>
          <w:b/>
          <w:bCs/>
          <w:color w:val="auto"/>
          <w:sz w:val="24"/>
          <w:szCs w:val="24"/>
          <w:highlight w:val="none"/>
          <w:lang w:val="en-US" w:eastAsia="zh-CN"/>
        </w:rPr>
        <w:t>对接</w:t>
      </w:r>
      <w:r>
        <w:rPr>
          <w:rFonts w:hint="eastAsia" w:ascii="宋体" w:hAnsi="宋体" w:eastAsia="宋体" w:cs="宋体"/>
          <w:b/>
          <w:bCs/>
          <w:color w:val="auto"/>
          <w:sz w:val="24"/>
          <w:szCs w:val="24"/>
          <w:highlight w:val="none"/>
          <w:lang w:val="en-US" w:eastAsia="zh-CN"/>
        </w:rPr>
        <w:t>要求</w:t>
      </w:r>
      <w:r>
        <w:rPr>
          <w:rFonts w:hint="eastAsia" w:ascii="宋体" w:hAnsi="宋体" w:cs="宋体"/>
          <w:color w:val="auto"/>
          <w:sz w:val="24"/>
          <w:lang w:val="en-US" w:eastAsia="zh-CN"/>
        </w:rPr>
        <w:t xml:space="preserve"> </w:t>
      </w:r>
    </w:p>
    <w:p>
      <w:pPr>
        <w:spacing w:line="360" w:lineRule="auto"/>
        <w:ind w:firstLine="480" w:firstLineChars="200"/>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3.1采购人现有共享中药房及中药配送服务平台概况</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（项号44）</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模块</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一级功能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restar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系统管理</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账号管理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业务管理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制作费管理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个人中心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restar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处方受理管理</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原始处方单管理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处方监控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处方单管理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协定方管理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药师审方管理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异常处方管理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restar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加工作业流程管理</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加工作业台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作业仓库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作业流程配置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作业流程角色管理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作业机器管理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数据大屏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restar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基础档案管理</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基础药材资源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药品信息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配药禁忌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工牌维护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打印管理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供应商管理</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供应商维护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restar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医疗机构管理</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医疗机构维护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价格维护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医疗机构异常订单通知管理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restar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报表管理</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用药统计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工时统计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restar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库存管理</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库存列表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库存预警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采购入库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库存调拨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库存盘点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库存报损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仓库管理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restar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物流管理</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配送公司管理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配送管理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2"/>
                <w:sz w:val="24"/>
                <w:szCs w:val="24"/>
                <w:lang w:val="en-US" w:eastAsia="zh-CN" w:bidi="ar-SA"/>
              </w:rPr>
            </w:pP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配送结算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noWrap w:val="0"/>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接口开发</w:t>
            </w:r>
          </w:p>
        </w:tc>
        <w:tc>
          <w:tcPr>
            <w:tcW w:w="2709" w:type="pct"/>
            <w:noWrap w:val="0"/>
            <w:vAlign w:val="top"/>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接口联调</w:t>
            </w:r>
          </w:p>
        </w:tc>
      </w:tr>
    </w:tbl>
    <w:p>
      <w:pPr>
        <w:spacing w:line="360" w:lineRule="auto"/>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3.2中标人投入使用的设备设施、信息化服务等须满足共享中药房及中药配送服务的要求。</w:t>
      </w:r>
      <w:r>
        <w:rPr>
          <w:rFonts w:hint="eastAsia" w:ascii="宋体" w:hAnsi="宋体" w:cs="宋体"/>
          <w:color w:val="auto"/>
          <w:sz w:val="24"/>
          <w:szCs w:val="24"/>
          <w:highlight w:val="none"/>
          <w:lang w:eastAsia="zh-CN"/>
        </w:rPr>
        <w:t>在服务</w:t>
      </w:r>
      <w:r>
        <w:rPr>
          <w:rFonts w:hint="eastAsia" w:ascii="宋体" w:hAnsi="宋体" w:eastAsia="宋体" w:cs="宋体"/>
          <w:color w:val="auto"/>
          <w:sz w:val="24"/>
          <w:szCs w:val="24"/>
          <w:highlight w:val="none"/>
        </w:rPr>
        <w:t>期内与</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系统对接所必需的系统开发、升级改造等费用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由中标人</w:t>
      </w:r>
      <w:r>
        <w:rPr>
          <w:rFonts w:hint="eastAsia" w:ascii="宋体" w:hAnsi="宋体" w:cs="宋体"/>
          <w:color w:val="auto"/>
          <w:sz w:val="24"/>
          <w:szCs w:val="24"/>
          <w:highlight w:val="none"/>
          <w:lang w:eastAsia="zh-CN"/>
        </w:rPr>
        <w:t>自行</w:t>
      </w:r>
      <w:r>
        <w:rPr>
          <w:rFonts w:hint="eastAsia" w:ascii="宋体" w:hAnsi="宋体" w:eastAsia="宋体" w:cs="宋体"/>
          <w:color w:val="auto"/>
          <w:sz w:val="24"/>
          <w:szCs w:val="24"/>
          <w:highlight w:val="none"/>
        </w:rPr>
        <w:t>承担</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人与</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按双方约定的安全手段</w:t>
      </w:r>
      <w:r>
        <w:rPr>
          <w:rFonts w:hint="eastAsia" w:ascii="宋体" w:hAnsi="宋体" w:eastAsia="宋体" w:cs="宋体"/>
          <w:color w:val="auto"/>
          <w:sz w:val="24"/>
          <w:szCs w:val="24"/>
          <w:highlight w:val="none"/>
          <w:lang w:eastAsia="zh-CN"/>
        </w:rPr>
        <w:t>负责</w:t>
      </w:r>
      <w:r>
        <w:rPr>
          <w:rFonts w:hint="eastAsia" w:ascii="宋体" w:hAnsi="宋体" w:eastAsia="宋体" w:cs="宋体"/>
          <w:color w:val="auto"/>
          <w:sz w:val="24"/>
          <w:szCs w:val="24"/>
          <w:highlight w:val="none"/>
        </w:rPr>
        <w:t>各自的网络和系统安全。</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（项号45）</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（四）关于中药饮片</w:t>
      </w:r>
      <w:r>
        <w:rPr>
          <w:rFonts w:hint="eastAsia" w:ascii="宋体" w:hAnsi="宋体" w:eastAsia="宋体" w:cs="宋体"/>
          <w:b/>
          <w:bCs/>
          <w:color w:val="auto"/>
          <w:sz w:val="24"/>
          <w:szCs w:val="24"/>
          <w:highlight w:val="none"/>
          <w:lang w:val="en-US" w:eastAsia="zh-CN"/>
        </w:rPr>
        <w:t>配送服务要求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w:t>
      </w:r>
      <w:r>
        <w:rPr>
          <w:rFonts w:hint="eastAsia" w:ascii="宋体" w:hAnsi="宋体" w:eastAsia="宋体" w:cs="宋体"/>
          <w:color w:val="auto"/>
          <w:spacing w:val="4"/>
          <w:sz w:val="24"/>
        </w:rPr>
        <w:t>服务期内中标人提供</w:t>
      </w:r>
      <w:r>
        <w:rPr>
          <w:rFonts w:hint="eastAsia" w:ascii="宋体" w:hAnsi="宋体" w:eastAsia="宋体" w:cs="宋体"/>
          <w:color w:val="auto"/>
          <w:sz w:val="24"/>
        </w:rPr>
        <w:t>丸、散、膏</w:t>
      </w:r>
      <w:r>
        <w:rPr>
          <w:rFonts w:hint="eastAsia" w:ascii="宋体" w:hAnsi="宋体" w:cs="宋体"/>
          <w:color w:val="auto"/>
          <w:sz w:val="24"/>
          <w:lang w:eastAsia="zh-CN"/>
        </w:rPr>
        <w:t>、茶饮等</w:t>
      </w:r>
      <w:r>
        <w:rPr>
          <w:rFonts w:hint="eastAsia" w:ascii="宋体" w:hAnsi="宋体" w:eastAsia="宋体" w:cs="宋体"/>
          <w:color w:val="auto"/>
          <w:sz w:val="24"/>
        </w:rPr>
        <w:t>的制备</w:t>
      </w:r>
      <w:r>
        <w:rPr>
          <w:rFonts w:hint="eastAsia" w:ascii="宋体" w:hAnsi="宋体" w:eastAsia="宋体" w:cs="宋体"/>
          <w:color w:val="auto"/>
          <w:spacing w:val="4"/>
          <w:sz w:val="24"/>
        </w:rPr>
        <w:t>及配送服务</w:t>
      </w:r>
      <w:r>
        <w:rPr>
          <w:rFonts w:hint="eastAsia" w:ascii="宋体" w:hAnsi="宋体" w:eastAsia="宋体" w:cs="宋体"/>
          <w:color w:val="auto"/>
          <w:spacing w:val="4"/>
          <w:sz w:val="24"/>
          <w:lang w:eastAsia="zh-CN"/>
        </w:rPr>
        <w:t>，</w:t>
      </w:r>
      <w:r>
        <w:rPr>
          <w:rFonts w:hint="eastAsia" w:ascii="宋体" w:hAnsi="宋体" w:eastAsia="宋体" w:cs="宋体"/>
          <w:color w:val="auto"/>
          <w:sz w:val="24"/>
          <w:szCs w:val="24"/>
        </w:rPr>
        <w:t>配送时间应满足患者用药需要，不论供货规模大小均应保证按时按量配送，交付时间不受节假日的影响。制定能够保证汤剂质量与用药安全的配送管理制度和流程，确保配送及时、准确；保证</w:t>
      </w:r>
      <w:r>
        <w:rPr>
          <w:rFonts w:hint="eastAsia" w:ascii="宋体" w:hAnsi="宋体" w:eastAsia="宋体" w:cs="宋体"/>
          <w:color w:val="auto"/>
          <w:sz w:val="24"/>
          <w:szCs w:val="24"/>
          <w:lang w:eastAsia="zh-CN"/>
        </w:rPr>
        <w:t>中药饮片成品</w:t>
      </w:r>
      <w:r>
        <w:rPr>
          <w:rFonts w:hint="eastAsia" w:ascii="宋体" w:hAnsi="宋体" w:eastAsia="宋体" w:cs="宋体"/>
          <w:color w:val="auto"/>
          <w:sz w:val="24"/>
          <w:szCs w:val="24"/>
        </w:rPr>
        <w:t>汤剂的质量，并对所供应的药品质量、调配差错问题以及配送服务质量负责。</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（项号46）</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4.2</w:t>
      </w:r>
      <w:r>
        <w:rPr>
          <w:rFonts w:hint="eastAsia" w:ascii="宋体" w:hAnsi="宋体" w:cs="宋体"/>
          <w:color w:val="auto"/>
          <w:sz w:val="24"/>
          <w:szCs w:val="24"/>
          <w:lang w:val="en-US" w:eastAsia="zh-CN"/>
        </w:rPr>
        <w:t>中标人</w:t>
      </w:r>
      <w:r>
        <w:rPr>
          <w:rFonts w:hint="eastAsia" w:ascii="宋体" w:hAnsi="宋体" w:eastAsia="宋体" w:cs="宋体"/>
          <w:color w:val="auto"/>
          <w:sz w:val="24"/>
          <w:szCs w:val="24"/>
          <w:lang w:val="en-US" w:eastAsia="zh-CN"/>
        </w:rPr>
        <w:t>为每位患者提供</w:t>
      </w:r>
      <w:r>
        <w:rPr>
          <w:rFonts w:hint="eastAsia" w:ascii="宋体" w:hAnsi="宋体" w:eastAsia="宋体" w:cs="宋体"/>
          <w:color w:val="auto"/>
          <w:spacing w:val="4"/>
          <w:sz w:val="24"/>
          <w:u w:val="single"/>
          <w:lang w:val="en-US" w:eastAsia="zh-CN"/>
        </w:rPr>
        <w:t>3公里内（含）、5公斤内（含）免费配送</w:t>
      </w:r>
      <w:r>
        <w:rPr>
          <w:rFonts w:hint="eastAsia" w:ascii="宋体" w:hAnsi="宋体" w:eastAsia="宋体" w:cs="宋体"/>
          <w:color w:val="auto"/>
          <w:sz w:val="24"/>
          <w:szCs w:val="24"/>
          <w:lang w:val="en-US" w:eastAsia="zh-CN"/>
        </w:rPr>
        <w:t>服务，超出部分由患者自付，</w:t>
      </w:r>
      <w:r>
        <w:rPr>
          <w:rFonts w:hint="eastAsia" w:ascii="宋体" w:hAnsi="宋体" w:eastAsia="宋体" w:cs="宋体"/>
          <w:color w:val="auto"/>
          <w:sz w:val="24"/>
          <w:szCs w:val="24"/>
        </w:rPr>
        <w:t>采取“到付”形式，收费标准视包裹大小与距离远近、是否需要冷链等由第三方配送公司定价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属于同城范围须在24小时内配送到患者指定点，乡镇范围须在48小时内配送到配送点。</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（项号47）</w:t>
      </w:r>
    </w:p>
    <w:p>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所合作的各定点医疗机构的中药饮片须在48小时内配送到各定点医疗机构，由对方指定专人负责物流签收及发药给患者。因物流配送所产生的一切事宜由中标人负责。若因天气等不可抗力因素导致配送时间未按时到达,不属于违约责任。</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（项号48）</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在运输中药饮片过程中应有保证中药饮片质量的措施。</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（项号49）</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每次配送的数量以</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的采购计划为准。</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（项号50）</w:t>
      </w:r>
    </w:p>
    <w:p>
      <w:pPr>
        <w:pStyle w:val="11"/>
        <w:numPr>
          <w:ilvl w:val="0"/>
          <w:numId w:val="0"/>
        </w:numPr>
        <w:spacing w:line="360" w:lineRule="auto"/>
        <w:ind w:left="0" w:leftChars="0" w:firstLine="0" w:firstLineChars="0"/>
        <w:rPr>
          <w:rFonts w:hint="eastAsia" w:ascii="宋体" w:hAnsi="宋体" w:eastAsia="宋体" w:cs="宋体"/>
          <w:b/>
          <w:bCs/>
          <w:color w:val="auto"/>
          <w:kern w:val="0"/>
          <w:sz w:val="24"/>
          <w:szCs w:val="22"/>
          <w:lang w:val="en-US" w:eastAsia="zh-CN" w:bidi="ar-SA"/>
        </w:rPr>
      </w:pPr>
      <w:r>
        <w:rPr>
          <w:rFonts w:hint="eastAsia" w:ascii="宋体" w:hAnsi="宋体" w:eastAsia="宋体" w:cs="宋体"/>
          <w:b/>
          <w:bCs/>
          <w:color w:val="auto"/>
          <w:kern w:val="0"/>
          <w:sz w:val="24"/>
          <w:szCs w:val="22"/>
          <w:lang w:val="en-US" w:eastAsia="zh-CN" w:bidi="ar-SA"/>
        </w:rPr>
        <w:t>三、商务条件</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firstLineChars="200"/>
        <w:textAlignment w:val="auto"/>
        <w:rPr>
          <w:rFonts w:hint="eastAsia" w:ascii="宋体" w:hAnsi="宋体" w:eastAsia="宋体" w:cs="宋体"/>
          <w:color w:val="auto"/>
          <w:spacing w:val="0"/>
          <w:sz w:val="24"/>
          <w:szCs w:val="24"/>
          <w:lang w:eastAsia="zh-CN"/>
        </w:rPr>
      </w:pPr>
      <w:r>
        <w:rPr>
          <w:rFonts w:hint="eastAsia" w:ascii="宋体" w:hAnsi="宋体" w:eastAsia="宋体" w:cs="宋体"/>
          <w:b/>
          <w:bCs/>
          <w:color w:val="auto"/>
          <w:spacing w:val="0"/>
          <w:sz w:val="24"/>
          <w:szCs w:val="24"/>
        </w:rPr>
        <w:t>1、</w:t>
      </w:r>
      <w:r>
        <w:rPr>
          <w:rFonts w:hint="eastAsia" w:ascii="宋体" w:hAnsi="宋体" w:eastAsia="宋体" w:cs="宋体"/>
          <w:b/>
          <w:bCs/>
          <w:color w:val="auto"/>
          <w:spacing w:val="0"/>
          <w:sz w:val="24"/>
          <w:szCs w:val="24"/>
          <w:lang w:eastAsia="zh-CN"/>
        </w:rPr>
        <w:t>交付地点</w:t>
      </w:r>
      <w:r>
        <w:rPr>
          <w:rFonts w:hint="eastAsia" w:ascii="宋体" w:hAnsi="宋体" w:eastAsia="宋体" w:cs="宋体"/>
          <w:b/>
          <w:bCs/>
          <w:color w:val="auto"/>
          <w:spacing w:val="0"/>
          <w:sz w:val="24"/>
          <w:szCs w:val="24"/>
        </w:rPr>
        <w:t>：</w:t>
      </w:r>
      <w:r>
        <w:rPr>
          <w:rFonts w:hint="eastAsia" w:ascii="宋体" w:hAnsi="宋体" w:eastAsia="宋体" w:cs="宋体"/>
          <w:color w:val="auto"/>
          <w:spacing w:val="0"/>
          <w:sz w:val="24"/>
          <w:szCs w:val="24"/>
          <w:lang w:eastAsia="zh-CN"/>
        </w:rPr>
        <w:t>宁德市中医院</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firstLineChars="2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b/>
          <w:bCs/>
          <w:color w:val="auto"/>
          <w:spacing w:val="0"/>
          <w:sz w:val="24"/>
          <w:szCs w:val="24"/>
        </w:rPr>
        <w:t>2、交付时间：</w:t>
      </w:r>
      <w:r>
        <w:rPr>
          <w:rFonts w:hint="eastAsia" w:cs="宋体"/>
          <w:color w:val="auto"/>
          <w:spacing w:val="0"/>
          <w:sz w:val="24"/>
          <w:szCs w:val="24"/>
          <w:lang w:val="en-US" w:eastAsia="zh-CN"/>
        </w:rPr>
        <w:t>自合同签订之日起60</w:t>
      </w:r>
      <w:r>
        <w:rPr>
          <w:rFonts w:hint="eastAsia" w:ascii="宋体" w:hAnsi="宋体" w:eastAsia="宋体" w:cs="宋体"/>
          <w:color w:val="auto"/>
          <w:spacing w:val="0"/>
          <w:sz w:val="24"/>
          <w:szCs w:val="24"/>
        </w:rPr>
        <w:t>日内</w:t>
      </w:r>
      <w:r>
        <w:rPr>
          <w:rFonts w:hint="eastAsia" w:ascii="宋体" w:hAnsi="宋体" w:eastAsia="宋体" w:cs="宋体"/>
          <w:b w:val="0"/>
          <w:bCs/>
          <w:color w:val="auto"/>
          <w:kern w:val="0"/>
          <w:sz w:val="24"/>
          <w:lang w:val="en-US" w:eastAsia="zh-CN"/>
        </w:rPr>
        <w:t>宁德市中医院共享中药房</w:t>
      </w:r>
      <w:r>
        <w:rPr>
          <w:rFonts w:hint="eastAsia" w:ascii="宋体" w:hAnsi="宋体" w:eastAsia="宋体" w:cs="宋体"/>
          <w:color w:val="auto"/>
          <w:spacing w:val="0"/>
          <w:sz w:val="24"/>
          <w:szCs w:val="24"/>
          <w:lang w:val="en-US" w:eastAsia="zh-CN"/>
        </w:rPr>
        <w:t>投入（煎药、共享中药房及中药配送服务平台对接等）使</w:t>
      </w:r>
      <w:r>
        <w:rPr>
          <w:rFonts w:hint="eastAsia" w:ascii="宋体" w:hAnsi="宋体" w:eastAsia="宋体" w:cs="宋体"/>
          <w:b w:val="0"/>
          <w:bCs/>
          <w:color w:val="auto"/>
          <w:kern w:val="0"/>
          <w:sz w:val="24"/>
          <w:lang w:val="en-US" w:eastAsia="zh-CN"/>
        </w:rPr>
        <w:t>用，</w:t>
      </w:r>
      <w:r>
        <w:rPr>
          <w:rFonts w:hint="eastAsia" w:ascii="宋体" w:hAnsi="宋体" w:eastAsia="宋体" w:cs="宋体"/>
          <w:color w:val="auto"/>
          <w:spacing w:val="0"/>
          <w:sz w:val="24"/>
          <w:szCs w:val="24"/>
          <w:lang w:eastAsia="zh-CN"/>
        </w:rPr>
        <w:t>服务期限</w:t>
      </w:r>
      <w:r>
        <w:rPr>
          <w:rFonts w:hint="eastAsia" w:ascii="宋体" w:hAnsi="宋体" w:eastAsia="宋体" w:cs="宋体"/>
          <w:color w:val="auto"/>
          <w:spacing w:val="0"/>
          <w:sz w:val="24"/>
          <w:szCs w:val="24"/>
          <w:lang w:val="en-US" w:eastAsia="zh-CN"/>
        </w:rPr>
        <w:t>三年。</w:t>
      </w:r>
    </w:p>
    <w:p>
      <w:pPr>
        <w:keepNext w:val="0"/>
        <w:keepLines w:val="0"/>
        <w:widowControl/>
        <w:suppressLineNumbers w:val="0"/>
        <w:spacing w:line="360" w:lineRule="auto"/>
        <w:ind w:firstLine="482" w:firstLineChars="200"/>
        <w:jc w:val="left"/>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bCs/>
          <w:color w:val="auto"/>
          <w:spacing w:val="0"/>
          <w:sz w:val="24"/>
          <w:szCs w:val="24"/>
        </w:rPr>
        <w:t>3、交付条件：</w:t>
      </w:r>
      <w:r>
        <w:rPr>
          <w:rFonts w:hint="eastAsia" w:ascii="宋体" w:hAnsi="宋体" w:eastAsia="宋体" w:cs="宋体"/>
          <w:color w:val="auto"/>
          <w:kern w:val="0"/>
          <w:sz w:val="24"/>
          <w:szCs w:val="24"/>
          <w:lang w:val="en-US" w:eastAsia="zh-CN" w:bidi="ar-SA"/>
        </w:rPr>
        <w:t>宁德市中医院共享中药房</w:t>
      </w:r>
      <w:r>
        <w:rPr>
          <w:rFonts w:hint="eastAsia" w:ascii="宋体" w:hAnsi="宋体" w:cs="宋体"/>
          <w:color w:val="auto"/>
          <w:kern w:val="0"/>
          <w:sz w:val="24"/>
          <w:szCs w:val="24"/>
          <w:lang w:val="en-US" w:eastAsia="zh-CN" w:bidi="ar-SA"/>
        </w:rPr>
        <w:t>验收合格</w:t>
      </w:r>
      <w:r>
        <w:rPr>
          <w:rFonts w:hint="eastAsia" w:ascii="宋体" w:hAnsi="宋体" w:eastAsia="宋体" w:cs="宋体"/>
          <w:color w:val="auto"/>
          <w:kern w:val="0"/>
          <w:sz w:val="24"/>
          <w:szCs w:val="24"/>
          <w:lang w:val="en-US" w:eastAsia="zh-CN" w:bidi="ar-SA"/>
        </w:rPr>
        <w:t>。</w:t>
      </w:r>
    </w:p>
    <w:p>
      <w:pPr>
        <w:keepNext w:val="0"/>
        <w:keepLines w:val="0"/>
        <w:widowControl/>
        <w:suppressLineNumbers w:val="0"/>
        <w:spacing w:line="360" w:lineRule="auto"/>
        <w:ind w:firstLine="482" w:firstLineChars="2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4、付款方式：</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①采用账期结算方式，账期自</w:t>
      </w:r>
      <w:r>
        <w:rPr>
          <w:rFonts w:hint="eastAsia" w:ascii="宋体" w:hAnsi="宋体" w:cs="宋体"/>
          <w:color w:val="auto"/>
          <w:kern w:val="0"/>
          <w:sz w:val="24"/>
          <w:szCs w:val="24"/>
          <w:lang w:val="en-US" w:eastAsia="zh-CN" w:bidi="ar-SA"/>
        </w:rPr>
        <w:t>采购人</w:t>
      </w:r>
      <w:r>
        <w:rPr>
          <w:rFonts w:hint="eastAsia" w:ascii="宋体" w:hAnsi="宋体" w:eastAsia="宋体" w:cs="宋体"/>
          <w:color w:val="auto"/>
          <w:kern w:val="0"/>
          <w:sz w:val="24"/>
          <w:szCs w:val="24"/>
          <w:lang w:val="en-US" w:eastAsia="zh-CN" w:bidi="ar-SA"/>
        </w:rPr>
        <w:t>验收货物入库（或代煎，丸、散、膏交付）之月起</w:t>
      </w: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个月内，按照实际供货数量及中标单价结算；如有价格调整，按实际价格结算。</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②付款方式采用银行转账方式。</w:t>
      </w:r>
    </w:p>
    <w:p>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val="0"/>
          <w:color w:val="auto"/>
          <w:sz w:val="24"/>
          <w:lang w:val="en-US" w:eastAsia="zh-CN"/>
        </w:rPr>
        <w:t>5、履约保证金：</w:t>
      </w:r>
      <w:r>
        <w:rPr>
          <w:rFonts w:hint="eastAsia" w:ascii="宋体" w:hAnsi="宋体" w:eastAsia="宋体" w:cs="宋体"/>
          <w:color w:val="auto"/>
          <w:sz w:val="24"/>
        </w:rPr>
        <w:t>中标人在与</w:t>
      </w:r>
      <w:r>
        <w:rPr>
          <w:rFonts w:hint="eastAsia" w:ascii="宋体" w:hAnsi="宋体" w:cs="宋体"/>
          <w:color w:val="auto"/>
          <w:sz w:val="24"/>
          <w:lang w:eastAsia="zh-CN"/>
        </w:rPr>
        <w:t>采购人</w:t>
      </w:r>
      <w:r>
        <w:rPr>
          <w:rFonts w:hint="eastAsia" w:ascii="宋体" w:hAnsi="宋体" w:eastAsia="宋体" w:cs="宋体"/>
          <w:color w:val="auto"/>
          <w:sz w:val="24"/>
        </w:rPr>
        <w:t>签订合同后的三个工作日内须以对公转账方式向</w:t>
      </w:r>
      <w:r>
        <w:rPr>
          <w:rFonts w:hint="eastAsia" w:ascii="宋体" w:hAnsi="宋体" w:cs="宋体"/>
          <w:color w:val="auto"/>
          <w:sz w:val="24"/>
          <w:lang w:eastAsia="zh-CN"/>
        </w:rPr>
        <w:t>采购人</w:t>
      </w:r>
      <w:r>
        <w:rPr>
          <w:rFonts w:hint="eastAsia" w:ascii="宋体" w:hAnsi="宋体" w:eastAsia="宋体" w:cs="宋体"/>
          <w:color w:val="auto"/>
          <w:sz w:val="24"/>
        </w:rPr>
        <w:t>指定的账户缴交人民币</w:t>
      </w:r>
      <w:r>
        <w:rPr>
          <w:rFonts w:hint="eastAsia" w:ascii="宋体" w:hAnsi="宋体" w:eastAsia="宋体" w:cs="宋体"/>
          <w:color w:val="auto"/>
          <w:sz w:val="24"/>
          <w:lang w:val="en-US" w:eastAsia="zh-CN"/>
        </w:rPr>
        <w:t>伍拾</w:t>
      </w:r>
      <w:r>
        <w:rPr>
          <w:rFonts w:hint="eastAsia" w:ascii="宋体" w:hAnsi="宋体" w:eastAsia="宋体" w:cs="宋体"/>
          <w:color w:val="auto"/>
          <w:sz w:val="24"/>
        </w:rPr>
        <w:t>万元</w:t>
      </w:r>
      <w:r>
        <w:rPr>
          <w:rFonts w:hint="eastAsia" w:ascii="宋体" w:hAnsi="宋体" w:cs="宋体"/>
          <w:color w:val="auto"/>
          <w:sz w:val="24"/>
          <w:lang w:eastAsia="zh-CN"/>
        </w:rPr>
        <w:t>（</w:t>
      </w:r>
      <w:r>
        <w:rPr>
          <w:rFonts w:hint="eastAsia" w:ascii="宋体" w:hAnsi="宋体" w:cs="宋体"/>
          <w:color w:val="auto"/>
          <w:sz w:val="24"/>
          <w:lang w:val="en-US" w:eastAsia="zh-CN"/>
        </w:rPr>
        <w:t>¥50万元</w:t>
      </w:r>
      <w:r>
        <w:rPr>
          <w:rFonts w:hint="eastAsia" w:ascii="宋体" w:hAnsi="宋体" w:cs="宋体"/>
          <w:color w:val="auto"/>
          <w:sz w:val="24"/>
          <w:lang w:eastAsia="zh-CN"/>
        </w:rPr>
        <w:t>）</w:t>
      </w:r>
      <w:r>
        <w:rPr>
          <w:rFonts w:hint="eastAsia" w:ascii="宋体" w:hAnsi="宋体" w:eastAsia="宋体" w:cs="宋体"/>
          <w:color w:val="auto"/>
          <w:sz w:val="24"/>
        </w:rPr>
        <w:t>作为履约保证金。履约保证金到账合同方才生效。该履约保证金在合同服务期限满后，无任何纠纷、中标人不存在违约情况下30日内无息</w:t>
      </w:r>
      <w:r>
        <w:rPr>
          <w:rFonts w:hint="eastAsia" w:ascii="宋体" w:hAnsi="宋体" w:cs="宋体"/>
          <w:color w:val="auto"/>
          <w:sz w:val="24"/>
          <w:lang w:eastAsia="zh-CN"/>
        </w:rPr>
        <w:t>全</w:t>
      </w:r>
      <w:r>
        <w:rPr>
          <w:rFonts w:hint="eastAsia" w:ascii="宋体" w:hAnsi="宋体" w:eastAsia="宋体" w:cs="宋体"/>
          <w:color w:val="auto"/>
          <w:sz w:val="24"/>
        </w:rPr>
        <w:t>额退还；若存在合同条款规定的违约情况的，按照合同条款规定从履约保证金中扣除违约金后</w:t>
      </w:r>
      <w:r>
        <w:rPr>
          <w:rFonts w:hint="eastAsia" w:ascii="宋体" w:hAnsi="宋体" w:cs="宋体"/>
          <w:color w:val="auto"/>
          <w:sz w:val="24"/>
          <w:lang w:eastAsia="zh-CN"/>
        </w:rPr>
        <w:t>剩余保证金</w:t>
      </w:r>
      <w:r>
        <w:rPr>
          <w:rFonts w:hint="eastAsia" w:ascii="宋体" w:hAnsi="宋体" w:eastAsia="宋体" w:cs="宋体"/>
          <w:color w:val="auto"/>
          <w:sz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6</w:t>
      </w:r>
      <w:r>
        <w:rPr>
          <w:rFonts w:hint="eastAsia" w:ascii="宋体" w:hAnsi="宋体" w:eastAsia="宋体" w:cs="宋体"/>
          <w:b/>
          <w:bCs w:val="0"/>
          <w:color w:val="auto"/>
          <w:sz w:val="24"/>
        </w:rPr>
        <w:t>、包装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6</w:t>
      </w:r>
      <w:r>
        <w:rPr>
          <w:rFonts w:hint="eastAsia" w:ascii="宋体" w:hAnsi="宋体" w:eastAsia="宋体" w:cs="宋体"/>
          <w:b w:val="0"/>
          <w:bCs/>
          <w:color w:val="auto"/>
          <w:sz w:val="24"/>
        </w:rPr>
        <w:t>.1、包装：产品交货时应按国家有关标准要求进行包装。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6</w:t>
      </w:r>
      <w:r>
        <w:rPr>
          <w:rFonts w:hint="eastAsia" w:ascii="宋体" w:hAnsi="宋体" w:eastAsia="宋体" w:cs="宋体"/>
          <w:b w:val="0"/>
          <w:bCs/>
          <w:color w:val="auto"/>
          <w:sz w:val="24"/>
        </w:rPr>
        <w:t>.2、包装必须与运输方式相适应，包装方式的确定及包装费用均由</w:t>
      </w:r>
      <w:r>
        <w:rPr>
          <w:rFonts w:hint="eastAsia" w:ascii="宋体" w:hAnsi="宋体" w:eastAsia="宋体" w:cs="宋体"/>
          <w:b w:val="0"/>
          <w:bCs/>
          <w:color w:val="auto"/>
          <w:sz w:val="24"/>
          <w:lang w:eastAsia="zh-CN"/>
        </w:rPr>
        <w:t>中标人</w:t>
      </w:r>
      <w:r>
        <w:rPr>
          <w:rFonts w:hint="eastAsia" w:ascii="宋体" w:hAnsi="宋体" w:eastAsia="宋体" w:cs="宋体"/>
          <w:b w:val="0"/>
          <w:bCs/>
          <w:color w:val="auto"/>
          <w:sz w:val="24"/>
        </w:rPr>
        <w:t>负责；由于不适当的包装而造成产品在运输过程中有任何损坏由</w:t>
      </w:r>
      <w:r>
        <w:rPr>
          <w:rFonts w:hint="eastAsia" w:ascii="宋体" w:hAnsi="宋体" w:eastAsia="宋体" w:cs="宋体"/>
          <w:b w:val="0"/>
          <w:bCs/>
          <w:color w:val="auto"/>
          <w:sz w:val="24"/>
          <w:lang w:eastAsia="zh-CN"/>
        </w:rPr>
        <w:t>中标人</w:t>
      </w:r>
      <w:r>
        <w:rPr>
          <w:rFonts w:hint="eastAsia" w:ascii="宋体" w:hAnsi="宋体" w:eastAsia="宋体" w:cs="宋体"/>
          <w:b w:val="0"/>
          <w:bCs/>
          <w:color w:val="auto"/>
          <w:sz w:val="24"/>
        </w:rPr>
        <w:t>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6</w:t>
      </w:r>
      <w:r>
        <w:rPr>
          <w:rFonts w:hint="eastAsia" w:ascii="宋体" w:hAnsi="宋体" w:eastAsia="宋体" w:cs="宋体"/>
          <w:b w:val="0"/>
          <w:bCs/>
          <w:color w:val="auto"/>
          <w:sz w:val="24"/>
        </w:rPr>
        <w:t>.3、包装应足以承受整个过程中的运输、转运、装卸、储存等，充分考虑到运输途中的各种情况（如暴露于恶劣气候等）和福建地区的气候特点。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7</w:t>
      </w:r>
      <w:r>
        <w:rPr>
          <w:rFonts w:hint="eastAsia" w:ascii="宋体" w:hAnsi="宋体" w:eastAsia="宋体" w:cs="宋体"/>
          <w:b/>
          <w:bCs w:val="0"/>
          <w:color w:val="auto"/>
          <w:sz w:val="24"/>
        </w:rPr>
        <w:t>、配送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7</w:t>
      </w:r>
      <w:r>
        <w:rPr>
          <w:rFonts w:hint="eastAsia" w:ascii="宋体" w:hAnsi="宋体" w:eastAsia="宋体" w:cs="宋体"/>
          <w:b w:val="0"/>
          <w:bCs/>
          <w:color w:val="auto"/>
          <w:sz w:val="24"/>
        </w:rPr>
        <w:t>.1、所有产品由</w:t>
      </w:r>
      <w:r>
        <w:rPr>
          <w:rFonts w:hint="eastAsia" w:ascii="宋体" w:hAnsi="宋体" w:eastAsia="宋体" w:cs="宋体"/>
          <w:b w:val="0"/>
          <w:bCs/>
          <w:color w:val="auto"/>
          <w:sz w:val="24"/>
          <w:lang w:eastAsia="zh-CN"/>
        </w:rPr>
        <w:t>中标人</w:t>
      </w:r>
      <w:r>
        <w:rPr>
          <w:rFonts w:hint="eastAsia" w:ascii="宋体" w:hAnsi="宋体" w:eastAsia="宋体" w:cs="宋体"/>
          <w:b w:val="0"/>
          <w:bCs/>
          <w:color w:val="auto"/>
          <w:sz w:val="24"/>
        </w:rPr>
        <w:t>直接运输到</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指定的仓库，</w:t>
      </w:r>
      <w:r>
        <w:rPr>
          <w:rFonts w:hint="eastAsia" w:ascii="宋体" w:hAnsi="宋体" w:eastAsia="宋体" w:cs="宋体"/>
          <w:b w:val="0"/>
          <w:bCs/>
          <w:color w:val="auto"/>
          <w:sz w:val="24"/>
          <w:lang w:eastAsia="zh-CN"/>
        </w:rPr>
        <w:t>并</w:t>
      </w:r>
      <w:r>
        <w:rPr>
          <w:rFonts w:hint="eastAsia" w:ascii="宋体" w:hAnsi="宋体" w:eastAsia="宋体" w:cs="宋体"/>
          <w:b w:val="0"/>
          <w:bCs/>
          <w:color w:val="auto"/>
          <w:sz w:val="24"/>
        </w:rPr>
        <w:t>根据</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要求提供药品的现场搬运或上架等服务。送货前应提前通知</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的相关部门，以便安排。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7</w:t>
      </w:r>
      <w:r>
        <w:rPr>
          <w:rFonts w:hint="eastAsia" w:ascii="宋体" w:hAnsi="宋体" w:eastAsia="宋体" w:cs="宋体"/>
          <w:b w:val="0"/>
          <w:bCs/>
          <w:color w:val="auto"/>
          <w:sz w:val="24"/>
        </w:rPr>
        <w:t>.2、运输所需费用(含保险金等)由</w:t>
      </w:r>
      <w:r>
        <w:rPr>
          <w:rFonts w:hint="eastAsia" w:ascii="宋体" w:hAnsi="宋体" w:eastAsia="宋体" w:cs="宋体"/>
          <w:b w:val="0"/>
          <w:bCs/>
          <w:color w:val="auto"/>
          <w:sz w:val="24"/>
          <w:lang w:eastAsia="zh-CN"/>
        </w:rPr>
        <w:t>中标人</w:t>
      </w:r>
      <w:r>
        <w:rPr>
          <w:rFonts w:hint="eastAsia" w:ascii="宋体" w:hAnsi="宋体" w:eastAsia="宋体" w:cs="宋体"/>
          <w:b w:val="0"/>
          <w:bCs/>
          <w:color w:val="auto"/>
          <w:sz w:val="24"/>
        </w:rPr>
        <w:t>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7</w:t>
      </w:r>
      <w:r>
        <w:rPr>
          <w:rFonts w:hint="eastAsia" w:ascii="宋体" w:hAnsi="宋体" w:eastAsia="宋体" w:cs="宋体"/>
          <w:b w:val="0"/>
          <w:bCs/>
          <w:color w:val="auto"/>
          <w:sz w:val="24"/>
        </w:rPr>
        <w:t>.3、</w:t>
      </w:r>
      <w:r>
        <w:rPr>
          <w:rFonts w:hint="eastAsia" w:ascii="宋体" w:hAnsi="宋体" w:eastAsia="宋体" w:cs="宋体"/>
          <w:b w:val="0"/>
          <w:bCs/>
          <w:color w:val="auto"/>
          <w:sz w:val="24"/>
          <w:lang w:eastAsia="zh-CN"/>
        </w:rPr>
        <w:t>中标人</w:t>
      </w:r>
      <w:r>
        <w:rPr>
          <w:rFonts w:hint="eastAsia" w:ascii="宋体" w:hAnsi="宋体" w:eastAsia="宋体" w:cs="宋体"/>
          <w:b w:val="0"/>
          <w:bCs/>
          <w:color w:val="auto"/>
          <w:sz w:val="24"/>
        </w:rPr>
        <w:t>应按</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的采购计划及时组织供货,不得影响正常使用。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8</w:t>
      </w:r>
      <w:r>
        <w:rPr>
          <w:rFonts w:hint="eastAsia" w:ascii="宋体" w:hAnsi="宋体" w:eastAsia="宋体" w:cs="宋体"/>
          <w:b/>
          <w:bCs w:val="0"/>
          <w:color w:val="auto"/>
          <w:sz w:val="24"/>
        </w:rPr>
        <w:t>、售后服务</w:t>
      </w:r>
    </w:p>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b w:val="0"/>
          <w:bCs/>
          <w:color w:val="auto"/>
          <w:sz w:val="24"/>
          <w:lang w:val="en-US" w:eastAsia="zh-CN"/>
        </w:rPr>
        <w:t>8</w:t>
      </w:r>
      <w:r>
        <w:rPr>
          <w:rFonts w:hint="eastAsia" w:ascii="宋体" w:hAnsi="宋体" w:eastAsia="宋体" w:cs="宋体"/>
          <w:b w:val="0"/>
          <w:bCs/>
          <w:color w:val="auto"/>
          <w:sz w:val="24"/>
        </w:rPr>
        <w:t>.1、</w:t>
      </w:r>
      <w:r>
        <w:rPr>
          <w:rFonts w:hint="eastAsia" w:ascii="宋体" w:hAnsi="宋体" w:cs="宋体"/>
          <w:b w:val="0"/>
          <w:bCs/>
          <w:color w:val="auto"/>
          <w:sz w:val="24"/>
          <w:lang w:eastAsia="zh-CN"/>
        </w:rPr>
        <w:t>服务期内，</w:t>
      </w:r>
      <w:r>
        <w:rPr>
          <w:rFonts w:hint="eastAsia" w:ascii="宋体" w:hAnsi="宋体" w:eastAsia="宋体" w:cs="宋体"/>
          <w:b w:val="0"/>
          <w:bCs/>
          <w:color w:val="auto"/>
          <w:sz w:val="24"/>
        </w:rPr>
        <w:t>中标</w:t>
      </w:r>
      <w:r>
        <w:rPr>
          <w:rFonts w:hint="eastAsia" w:ascii="宋体" w:hAnsi="宋体" w:eastAsia="宋体" w:cs="宋体"/>
          <w:b w:val="0"/>
          <w:bCs/>
          <w:color w:val="auto"/>
          <w:sz w:val="24"/>
          <w:lang w:eastAsia="zh-CN"/>
        </w:rPr>
        <w:t>人</w:t>
      </w:r>
      <w:r>
        <w:rPr>
          <w:rFonts w:hint="eastAsia" w:ascii="宋体" w:hAnsi="宋体" w:eastAsia="宋体" w:cs="宋体"/>
          <w:b w:val="0"/>
          <w:bCs/>
          <w:color w:val="auto"/>
          <w:sz w:val="24"/>
        </w:rPr>
        <w:t>接到</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售后咨询应在2小时内有专人答复，若需要现场解决应安排专人24小时内到达。</w:t>
      </w:r>
      <w:r>
        <w:rPr>
          <w:rFonts w:hint="eastAsia" w:ascii="宋体" w:hAnsi="宋体" w:eastAsia="宋体" w:cs="宋体"/>
          <w:color w:val="auto"/>
          <w:sz w:val="24"/>
          <w:szCs w:val="24"/>
        </w:rPr>
        <w:t>当发生如下情况时，中标</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须根据</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要求无条件免费退换货</w:t>
      </w:r>
      <w:r>
        <w:rPr>
          <w:rFonts w:hint="eastAsia" w:ascii="宋体" w:hAnsi="宋体" w:cs="宋体"/>
          <w:color w:val="auto"/>
          <w:sz w:val="24"/>
          <w:szCs w:val="24"/>
          <w:lang w:eastAsia="zh-CN"/>
        </w:rPr>
        <w:t>（在接到采购人通知后</w:t>
      </w:r>
      <w:r>
        <w:rPr>
          <w:rFonts w:hint="eastAsia" w:ascii="宋体" w:hAnsi="宋体" w:eastAsia="宋体" w:cs="宋体"/>
          <w:b w:val="0"/>
          <w:bCs/>
          <w:color w:val="auto"/>
          <w:sz w:val="24"/>
        </w:rPr>
        <w:t>48小时内提供</w:t>
      </w:r>
      <w:r>
        <w:rPr>
          <w:rFonts w:hint="eastAsia" w:ascii="宋体" w:hAnsi="宋体" w:eastAsia="宋体" w:cs="宋体"/>
          <w:b w:val="0"/>
          <w:bCs/>
          <w:color w:val="auto"/>
          <w:sz w:val="24"/>
          <w:lang w:eastAsia="zh-CN"/>
        </w:rPr>
        <w:t>合格</w:t>
      </w:r>
      <w:r>
        <w:rPr>
          <w:rFonts w:hint="eastAsia" w:ascii="宋体" w:hAnsi="宋体" w:eastAsia="宋体" w:cs="宋体"/>
          <w:b w:val="0"/>
          <w:bCs/>
          <w:color w:val="auto"/>
          <w:sz w:val="24"/>
        </w:rPr>
        <w:t>的产品</w:t>
      </w:r>
      <w:r>
        <w:rPr>
          <w:rFonts w:hint="eastAsia" w:ascii="宋体" w:hAnsi="宋体" w:eastAsia="宋体" w:cs="宋体"/>
          <w:b w:val="0"/>
          <w:bCs/>
          <w:color w:val="auto"/>
          <w:sz w:val="24"/>
          <w:lang w:eastAsia="zh-CN"/>
        </w:rPr>
        <w:t>，所产生的费用由中标人承担）</w:t>
      </w:r>
      <w:r>
        <w:rPr>
          <w:rFonts w:hint="eastAsia" w:ascii="宋体" w:hAnsi="宋体" w:eastAsia="宋体" w:cs="宋体"/>
          <w:color w:val="auto"/>
          <w:sz w:val="24"/>
          <w:szCs w:val="24"/>
        </w:rPr>
        <w:t>：</w:t>
      </w:r>
    </w:p>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发现饮片供应质量问题；</w:t>
      </w:r>
    </w:p>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发现产品未按要求进行包装；</w:t>
      </w:r>
    </w:p>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（3）药监部门发布需召回或厂家自主召回品种；</w:t>
      </w:r>
    </w:p>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（4）其他：</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认为有问题的情况。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8</w:t>
      </w:r>
      <w:r>
        <w:rPr>
          <w:rFonts w:hint="eastAsia" w:ascii="宋体" w:hAnsi="宋体" w:eastAsia="宋体" w:cs="宋体"/>
          <w:b w:val="0"/>
          <w:bCs/>
          <w:color w:val="auto"/>
          <w:sz w:val="24"/>
        </w:rPr>
        <w:t>.</w:t>
      </w: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w:t>
      </w:r>
      <w:r>
        <w:rPr>
          <w:rFonts w:hint="eastAsia" w:ascii="宋体" w:hAnsi="宋体" w:eastAsia="宋体" w:cs="宋体"/>
          <w:b w:val="0"/>
          <w:bCs/>
          <w:color w:val="auto"/>
          <w:sz w:val="24"/>
          <w:lang w:eastAsia="zh-CN"/>
        </w:rPr>
        <w:t>投标人</w:t>
      </w:r>
      <w:r>
        <w:rPr>
          <w:rFonts w:hint="eastAsia" w:ascii="宋体" w:hAnsi="宋体" w:eastAsia="宋体" w:cs="宋体"/>
          <w:b w:val="0"/>
          <w:bCs/>
          <w:color w:val="auto"/>
          <w:sz w:val="24"/>
        </w:rPr>
        <w:t>可视自身能力在</w:t>
      </w:r>
      <w:r>
        <w:rPr>
          <w:rFonts w:hint="eastAsia" w:ascii="宋体" w:hAnsi="宋体" w:eastAsia="宋体" w:cs="宋体"/>
          <w:b w:val="0"/>
          <w:bCs/>
          <w:color w:val="auto"/>
          <w:sz w:val="24"/>
          <w:lang w:eastAsia="zh-CN"/>
        </w:rPr>
        <w:t>投标</w:t>
      </w:r>
      <w:r>
        <w:rPr>
          <w:rFonts w:hint="eastAsia" w:ascii="宋体" w:hAnsi="宋体" w:eastAsia="宋体" w:cs="宋体"/>
          <w:b w:val="0"/>
          <w:bCs/>
          <w:color w:val="auto"/>
          <w:sz w:val="24"/>
        </w:rPr>
        <w:t>文件中提供更优、更合理的服务承诺。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9</w:t>
      </w:r>
      <w:r>
        <w:rPr>
          <w:rFonts w:hint="eastAsia" w:ascii="宋体" w:hAnsi="宋体" w:eastAsia="宋体" w:cs="宋体"/>
          <w:b/>
          <w:bCs w:val="0"/>
          <w:color w:val="auto"/>
          <w:sz w:val="24"/>
        </w:rPr>
        <w:t>、验收标准和验收方法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9</w:t>
      </w: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1</w:t>
      </w:r>
      <w:r>
        <w:rPr>
          <w:rFonts w:hint="eastAsia" w:ascii="宋体" w:hAnsi="宋体" w:eastAsia="宋体" w:cs="宋体"/>
          <w:b w:val="0"/>
          <w:bCs/>
          <w:color w:val="auto"/>
          <w:sz w:val="24"/>
        </w:rPr>
        <w:t>、验收标准：</w:t>
      </w:r>
      <w:r>
        <w:rPr>
          <w:rFonts w:hint="eastAsia" w:ascii="宋体" w:hAnsi="宋体" w:eastAsia="宋体" w:cs="宋体"/>
          <w:color w:val="auto"/>
          <w:kern w:val="0"/>
          <w:sz w:val="24"/>
          <w:szCs w:val="24"/>
          <w:lang w:val="en-US" w:eastAsia="zh-CN" w:bidi="ar"/>
        </w:rPr>
        <w:t>根据招标文件、中标人投标文件及合同要求进行验收</w:t>
      </w:r>
      <w:r>
        <w:rPr>
          <w:rFonts w:hint="eastAsia" w:ascii="宋体" w:hAnsi="宋体" w:eastAsia="宋体" w:cs="宋体"/>
          <w:b w:val="0"/>
          <w:bCs/>
          <w:color w:val="auto"/>
          <w:sz w:val="24"/>
        </w:rPr>
        <w:t>。产品各项指标符合验收标准要求。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9</w:t>
      </w: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2</w:t>
      </w:r>
      <w:r>
        <w:rPr>
          <w:rFonts w:hint="eastAsia" w:ascii="宋体" w:hAnsi="宋体" w:eastAsia="宋体" w:cs="宋体"/>
          <w:b w:val="0"/>
          <w:bCs/>
          <w:color w:val="auto"/>
          <w:sz w:val="24"/>
        </w:rPr>
        <w:t>、</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应认真核对包装上印制的产品名称，包括生产企业、规格、有效期，并清点数量。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9</w:t>
      </w: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3</w:t>
      </w:r>
      <w:r>
        <w:rPr>
          <w:rFonts w:hint="eastAsia" w:ascii="宋体" w:hAnsi="宋体" w:eastAsia="宋体" w:cs="宋体"/>
          <w:b w:val="0"/>
          <w:bCs/>
          <w:color w:val="auto"/>
          <w:sz w:val="24"/>
        </w:rPr>
        <w:t>、产品验收实行整批订单验收制度，该批次订单中单一产品验收不合格视为整批产品验收不合格。若验收不能符合要求，</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将按合同条款的有关规定执行。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9</w:t>
      </w: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4</w:t>
      </w:r>
      <w:r>
        <w:rPr>
          <w:rFonts w:hint="eastAsia" w:ascii="宋体" w:hAnsi="宋体" w:eastAsia="宋体" w:cs="宋体"/>
          <w:b w:val="0"/>
          <w:bCs/>
          <w:color w:val="auto"/>
          <w:sz w:val="24"/>
        </w:rPr>
        <w:t>、在</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现场进行检验所产生的一切费用由</w:t>
      </w:r>
      <w:r>
        <w:rPr>
          <w:rFonts w:hint="eastAsia" w:ascii="宋体" w:hAnsi="宋体" w:eastAsia="宋体" w:cs="宋体"/>
          <w:b w:val="0"/>
          <w:bCs/>
          <w:color w:val="auto"/>
          <w:sz w:val="24"/>
          <w:lang w:eastAsia="zh-CN"/>
        </w:rPr>
        <w:t>中标人</w:t>
      </w:r>
      <w:r>
        <w:rPr>
          <w:rFonts w:hint="eastAsia" w:ascii="宋体" w:hAnsi="宋体" w:eastAsia="宋体" w:cs="宋体"/>
          <w:b w:val="0"/>
          <w:bCs/>
          <w:color w:val="auto"/>
          <w:sz w:val="24"/>
        </w:rPr>
        <w:t>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lang w:val="en-US" w:eastAsia="zh-CN"/>
        </w:rPr>
        <w:t>10</w:t>
      </w:r>
      <w:r>
        <w:rPr>
          <w:rFonts w:hint="eastAsia" w:ascii="宋体" w:hAnsi="宋体" w:eastAsia="宋体" w:cs="宋体"/>
          <w:b/>
          <w:bCs w:val="0"/>
          <w:color w:val="auto"/>
          <w:sz w:val="24"/>
        </w:rPr>
        <w:t>、违约</w:t>
      </w:r>
      <w:r>
        <w:rPr>
          <w:rFonts w:hint="eastAsia" w:ascii="宋体" w:hAnsi="宋体" w:eastAsia="宋体" w:cs="宋体"/>
          <w:b/>
          <w:bCs w:val="0"/>
          <w:color w:val="auto"/>
          <w:sz w:val="24"/>
          <w:lang w:eastAsia="zh-CN"/>
        </w:rPr>
        <w:t>责任</w:t>
      </w:r>
    </w:p>
    <w:p>
      <w:pPr>
        <w:spacing w:line="360" w:lineRule="auto"/>
        <w:ind w:firstLine="424" w:firstLineChars="177"/>
        <w:rPr>
          <w:rFonts w:hint="eastAsia" w:ascii="宋体" w:hAnsi="宋体" w:eastAsia="宋体" w:cs="宋体"/>
          <w:color w:val="auto"/>
          <w:sz w:val="24"/>
          <w:lang w:val="en-US" w:eastAsia="zh-CN"/>
        </w:rPr>
      </w:pPr>
      <w:r>
        <w:rPr>
          <w:rFonts w:hint="eastAsia" w:ascii="宋体" w:hAnsi="宋体" w:eastAsia="宋体" w:cs="宋体"/>
          <w:color w:val="auto"/>
          <w:sz w:val="24"/>
          <w:szCs w:val="24"/>
          <w:lang w:val="en-US" w:eastAsia="zh-CN"/>
        </w:rPr>
        <w:t>10.1、</w:t>
      </w:r>
      <w:r>
        <w:rPr>
          <w:rFonts w:hint="eastAsia" w:ascii="宋体" w:hAnsi="宋体" w:eastAsia="宋体" w:cs="宋体"/>
          <w:color w:val="auto"/>
          <w:sz w:val="24"/>
          <w:szCs w:val="24"/>
          <w:lang w:eastAsia="zh-CN"/>
        </w:rPr>
        <w:t>合同签订后，</w:t>
      </w:r>
      <w:r>
        <w:rPr>
          <w:rFonts w:hint="eastAsia" w:ascii="宋体" w:hAnsi="宋体" w:eastAsia="宋体" w:cs="宋体"/>
          <w:color w:val="auto"/>
          <w:sz w:val="24"/>
          <w:szCs w:val="24"/>
        </w:rPr>
        <w:t>因</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原因</w:t>
      </w:r>
      <w:r>
        <w:rPr>
          <w:rFonts w:hint="eastAsia" w:ascii="宋体" w:hAnsi="宋体" w:eastAsia="宋体" w:cs="宋体"/>
          <w:color w:val="auto"/>
          <w:sz w:val="24"/>
          <w:szCs w:val="24"/>
          <w:lang w:eastAsia="zh-CN"/>
        </w:rPr>
        <w:t>未按</w:t>
      </w:r>
      <w:r>
        <w:rPr>
          <w:rFonts w:hint="eastAsia" w:ascii="宋体" w:hAnsi="宋体" w:eastAsia="宋体" w:cs="宋体"/>
          <w:color w:val="auto"/>
          <w:sz w:val="24"/>
          <w:lang w:val="en-US" w:eastAsia="zh-CN"/>
        </w:rPr>
        <w:t>招标文件约定的时间</w:t>
      </w:r>
      <w:r>
        <w:rPr>
          <w:rFonts w:hint="eastAsia" w:ascii="宋体" w:hAnsi="宋体" w:eastAsia="宋体" w:cs="宋体"/>
          <w:color w:val="auto"/>
          <w:spacing w:val="0"/>
          <w:sz w:val="24"/>
          <w:szCs w:val="24"/>
        </w:rPr>
        <w:t>完成</w:t>
      </w:r>
      <w:r>
        <w:rPr>
          <w:rFonts w:hint="eastAsia" w:ascii="宋体" w:hAnsi="宋体" w:eastAsia="宋体" w:cs="宋体"/>
          <w:b w:val="0"/>
          <w:bCs/>
          <w:color w:val="auto"/>
          <w:kern w:val="0"/>
          <w:sz w:val="24"/>
          <w:lang w:val="en-US" w:eastAsia="zh-CN"/>
        </w:rPr>
        <w:t>宁德市中医院共享中药房建设</w:t>
      </w:r>
      <w:r>
        <w:rPr>
          <w:rFonts w:hint="eastAsia" w:ascii="宋体" w:hAnsi="宋体" w:eastAsia="宋体" w:cs="宋体"/>
          <w:color w:val="auto"/>
          <w:sz w:val="24"/>
          <w:szCs w:val="24"/>
        </w:rPr>
        <w:t>（</w:t>
      </w:r>
      <w:r>
        <w:rPr>
          <w:rFonts w:hint="eastAsia" w:ascii="宋体" w:hAnsi="宋体" w:cs="宋体"/>
          <w:color w:val="auto"/>
          <w:sz w:val="24"/>
          <w:szCs w:val="24"/>
          <w:lang w:eastAsia="zh-CN"/>
        </w:rPr>
        <w:t>采购人</w:t>
      </w:r>
      <w:r>
        <w:rPr>
          <w:rFonts w:hint="eastAsia" w:ascii="宋体" w:hAnsi="宋体" w:eastAsia="宋体" w:cs="宋体"/>
          <w:color w:val="auto"/>
          <w:sz w:val="24"/>
          <w:szCs w:val="24"/>
          <w:lang w:eastAsia="zh-CN"/>
        </w:rPr>
        <w:t>原因或</w:t>
      </w:r>
      <w:r>
        <w:rPr>
          <w:rFonts w:hint="eastAsia" w:ascii="宋体" w:hAnsi="宋体" w:eastAsia="宋体" w:cs="宋体"/>
          <w:color w:val="auto"/>
          <w:sz w:val="24"/>
          <w:szCs w:val="24"/>
        </w:rPr>
        <w:t>不可抗力因素造成的除外），每逾期一天，</w:t>
      </w:r>
      <w:r>
        <w:rPr>
          <w:rFonts w:hint="eastAsia" w:ascii="宋体" w:hAnsi="宋体" w:eastAsia="宋体" w:cs="宋体"/>
          <w:color w:val="auto"/>
          <w:sz w:val="24"/>
          <w:u w:val="none"/>
        </w:rPr>
        <w:t>扣履约保证金</w:t>
      </w:r>
      <w:r>
        <w:rPr>
          <w:rFonts w:hint="eastAsia" w:ascii="宋体" w:hAnsi="宋体" w:eastAsia="宋体" w:cs="宋体"/>
          <w:color w:val="auto"/>
          <w:sz w:val="24"/>
          <w:u w:val="none"/>
          <w:lang w:val="en-US" w:eastAsia="zh-CN"/>
        </w:rPr>
        <w:t>10</w:t>
      </w:r>
      <w:r>
        <w:rPr>
          <w:rFonts w:hint="eastAsia" w:ascii="宋体" w:hAnsi="宋体" w:eastAsia="宋体" w:cs="宋体"/>
          <w:color w:val="auto"/>
          <w:sz w:val="24"/>
          <w:u w:val="none"/>
        </w:rPr>
        <w:t>00元</w:t>
      </w:r>
      <w:r>
        <w:rPr>
          <w:rFonts w:ascii="宋体" w:hAnsi="宋体" w:eastAsia="宋体" w:cs="宋体"/>
          <w:color w:val="auto"/>
          <w:sz w:val="24"/>
        </w:rPr>
        <w:t>作为违约金处罚</w:t>
      </w:r>
      <w:r>
        <w:rPr>
          <w:rFonts w:hint="eastAsia" w:ascii="宋体" w:hAnsi="宋体" w:eastAsia="宋体" w:cs="宋体"/>
          <w:color w:val="auto"/>
          <w:sz w:val="24"/>
          <w:lang w:eastAsia="zh-CN"/>
        </w:rPr>
        <w:t>。</w:t>
      </w:r>
    </w:p>
    <w:p>
      <w:pPr>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中标人配送的药品如临床使用过程中出现群体药物不良反应时，医院及时通知中标人，并向国家ADR中心反应，停止使用。以上情况医院有权退回剩余药品,并根据不良反应的严重程度及造成的后果要求中标人承担相应责任，由此造成的所有损失均由中标人承担。情节严重终止合同。</w:t>
      </w:r>
    </w:p>
    <w:p>
      <w:pPr>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中标人必须按医院的要求供应药品，出现以下任一情况的，每出现一次从履约保证金</w:t>
      </w:r>
      <w:r>
        <w:rPr>
          <w:rFonts w:hint="eastAsia" w:ascii="宋体" w:hAnsi="宋体" w:eastAsia="宋体" w:cs="宋体"/>
          <w:color w:val="auto"/>
          <w:sz w:val="24"/>
          <w:u w:val="none"/>
        </w:rPr>
        <w:t>中扣款</w:t>
      </w:r>
      <w:r>
        <w:rPr>
          <w:rFonts w:hint="eastAsia" w:ascii="宋体" w:hAnsi="宋体" w:eastAsia="宋体" w:cs="宋体"/>
          <w:color w:val="auto"/>
          <w:sz w:val="24"/>
          <w:u w:val="none"/>
          <w:lang w:val="en-US" w:eastAsia="zh-CN"/>
        </w:rPr>
        <w:t>3</w:t>
      </w:r>
      <w:r>
        <w:rPr>
          <w:rFonts w:hint="eastAsia" w:ascii="宋体" w:hAnsi="宋体" w:eastAsia="宋体" w:cs="宋体"/>
          <w:color w:val="auto"/>
          <w:sz w:val="24"/>
          <w:u w:val="none"/>
        </w:rPr>
        <w:t>00元，</w:t>
      </w:r>
      <w:r>
        <w:rPr>
          <w:rFonts w:hint="eastAsia" w:ascii="宋体" w:hAnsi="宋体" w:eastAsia="宋体" w:cs="宋体"/>
          <w:color w:val="auto"/>
          <w:sz w:val="24"/>
        </w:rPr>
        <w:t>并扣相应考核分。①</w:t>
      </w:r>
      <w:r>
        <w:rPr>
          <w:rFonts w:hint="eastAsia" w:ascii="宋体" w:hAnsi="宋体" w:cs="宋体"/>
          <w:color w:val="auto"/>
          <w:sz w:val="24"/>
          <w:lang w:eastAsia="zh-CN"/>
        </w:rPr>
        <w:t>中标人供应的任一品种等级规格、加工要求</w:t>
      </w:r>
      <w:r>
        <w:rPr>
          <w:rFonts w:hint="eastAsia" w:ascii="宋体" w:hAnsi="宋体" w:eastAsia="宋体" w:cs="宋体"/>
          <w:color w:val="auto"/>
          <w:sz w:val="24"/>
        </w:rPr>
        <w:t>与投标样品不符的；②</w:t>
      </w:r>
      <w:r>
        <w:rPr>
          <w:rFonts w:hint="eastAsia" w:ascii="宋体" w:hAnsi="宋体" w:cs="宋体"/>
          <w:color w:val="auto"/>
          <w:sz w:val="24"/>
          <w:lang w:eastAsia="zh-CN"/>
        </w:rPr>
        <w:t>中标人供应的</w:t>
      </w:r>
      <w:r>
        <w:rPr>
          <w:rFonts w:hint="eastAsia" w:ascii="宋体" w:hAnsi="宋体" w:eastAsia="宋体" w:cs="宋体"/>
          <w:color w:val="auto"/>
          <w:sz w:val="24"/>
        </w:rPr>
        <w:t>任一品种未按</w:t>
      </w:r>
      <w:r>
        <w:rPr>
          <w:rFonts w:hint="eastAsia" w:ascii="宋体" w:hAnsi="宋体" w:cs="宋体"/>
          <w:color w:val="auto"/>
          <w:sz w:val="24"/>
          <w:lang w:eastAsia="zh-CN"/>
        </w:rPr>
        <w:t>采购人</w:t>
      </w:r>
      <w:r>
        <w:rPr>
          <w:rFonts w:hint="eastAsia" w:ascii="宋体" w:hAnsi="宋体" w:eastAsia="宋体" w:cs="宋体"/>
          <w:color w:val="auto"/>
          <w:sz w:val="24"/>
        </w:rPr>
        <w:t>要求进行包装的；</w:t>
      </w:r>
    </w:p>
    <w:p>
      <w:pPr>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cs="宋体"/>
          <w:color w:val="auto"/>
          <w:sz w:val="24"/>
          <w:lang w:val="en-US" w:eastAsia="zh-CN"/>
        </w:rPr>
        <w:t>4</w:t>
      </w:r>
      <w:r>
        <w:rPr>
          <w:rFonts w:hint="eastAsia" w:ascii="宋体" w:hAnsi="宋体" w:eastAsia="宋体" w:cs="宋体"/>
          <w:color w:val="auto"/>
          <w:sz w:val="24"/>
          <w:lang w:eastAsia="zh-CN"/>
        </w:rPr>
        <w:t>、</w:t>
      </w:r>
      <w:r>
        <w:rPr>
          <w:rFonts w:hint="eastAsia" w:ascii="宋体" w:hAnsi="宋体" w:cs="宋体"/>
          <w:color w:val="auto"/>
          <w:sz w:val="24"/>
          <w:lang w:eastAsia="zh-CN"/>
        </w:rPr>
        <w:t>采购人</w:t>
      </w:r>
      <w:r>
        <w:rPr>
          <w:rFonts w:hint="eastAsia" w:ascii="宋体" w:hAnsi="宋体" w:eastAsia="宋体" w:cs="宋体"/>
          <w:color w:val="auto"/>
          <w:sz w:val="24"/>
        </w:rPr>
        <w:t>每次下达采购计划，中标人必须严格按采购计划要求供货，在</w:t>
      </w:r>
      <w:r>
        <w:rPr>
          <w:rFonts w:hint="eastAsia" w:ascii="宋体" w:hAnsi="宋体" w:eastAsia="宋体" w:cs="宋体"/>
          <w:color w:val="auto"/>
          <w:sz w:val="24"/>
          <w:lang w:eastAsia="zh-CN"/>
        </w:rPr>
        <w:t>招标文件第三章</w:t>
      </w:r>
      <w:r>
        <w:rPr>
          <w:rFonts w:hint="eastAsia" w:ascii="宋体" w:hAnsi="宋体" w:eastAsia="宋体" w:cs="宋体"/>
          <w:color w:val="auto"/>
          <w:sz w:val="24"/>
          <w:lang w:val="en-US" w:eastAsia="zh-CN"/>
        </w:rPr>
        <w:t>《招标内容及要求》</w:t>
      </w:r>
      <w:r>
        <w:rPr>
          <w:rFonts w:hint="eastAsia" w:ascii="宋体" w:hAnsi="宋体" w:eastAsia="宋体" w:cs="宋体"/>
          <w:color w:val="auto"/>
          <w:sz w:val="24"/>
        </w:rPr>
        <w:t>附件2清单中的中药饮片若中标人按采购计划有缺货情形的：每次无法按承诺到货1个品种</w:t>
      </w:r>
      <w:r>
        <w:rPr>
          <w:rFonts w:hint="eastAsia" w:ascii="宋体" w:hAnsi="宋体" w:eastAsia="宋体" w:cs="宋体"/>
          <w:color w:val="auto"/>
          <w:sz w:val="24"/>
          <w:u w:val="none"/>
        </w:rPr>
        <w:t>，扣履约保证金</w:t>
      </w:r>
      <w:r>
        <w:rPr>
          <w:rFonts w:hint="eastAsia" w:ascii="宋体" w:hAnsi="宋体" w:eastAsia="宋体" w:cs="宋体"/>
          <w:color w:val="auto"/>
          <w:sz w:val="24"/>
          <w:u w:val="none"/>
          <w:lang w:val="en-US" w:eastAsia="zh-CN"/>
        </w:rPr>
        <w:t>3</w:t>
      </w:r>
      <w:r>
        <w:rPr>
          <w:rFonts w:hint="eastAsia" w:ascii="宋体" w:hAnsi="宋体" w:eastAsia="宋体" w:cs="宋体"/>
          <w:color w:val="auto"/>
          <w:sz w:val="24"/>
          <w:u w:val="none"/>
        </w:rPr>
        <w:t>00元，以</w:t>
      </w:r>
      <w:r>
        <w:rPr>
          <w:rFonts w:hint="eastAsia" w:ascii="宋体" w:hAnsi="宋体" w:eastAsia="宋体" w:cs="宋体"/>
          <w:color w:val="auto"/>
          <w:sz w:val="24"/>
        </w:rPr>
        <w:t>此类推。月累计无法按承诺供货的数量达到月应供货数量10%的，</w:t>
      </w:r>
      <w:r>
        <w:rPr>
          <w:rFonts w:hint="eastAsia" w:ascii="宋体" w:hAnsi="宋体" w:cs="宋体"/>
          <w:color w:val="auto"/>
          <w:sz w:val="24"/>
          <w:lang w:eastAsia="zh-CN"/>
        </w:rPr>
        <w:t>采购人</w:t>
      </w:r>
      <w:r>
        <w:rPr>
          <w:rFonts w:hint="eastAsia" w:ascii="宋体" w:hAnsi="宋体" w:eastAsia="宋体" w:cs="宋体"/>
          <w:color w:val="auto"/>
          <w:sz w:val="24"/>
        </w:rPr>
        <w:t>有权单方取消合同。</w:t>
      </w:r>
    </w:p>
    <w:p>
      <w:pPr>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合同履约过程中发现一个品种不符合</w:t>
      </w:r>
      <w:r>
        <w:rPr>
          <w:rFonts w:hint="eastAsia" w:ascii="宋体" w:hAnsi="宋体" w:cs="宋体"/>
          <w:color w:val="auto"/>
          <w:sz w:val="24"/>
          <w:lang w:eastAsia="zh-CN"/>
        </w:rPr>
        <w:t>最新版的</w:t>
      </w:r>
      <w:r>
        <w:rPr>
          <w:rFonts w:hint="eastAsia" w:ascii="宋体" w:hAnsi="宋体" w:eastAsia="宋体" w:cs="宋体"/>
          <w:color w:val="auto"/>
          <w:sz w:val="24"/>
        </w:rPr>
        <w:t>《中华人民共和国药典》</w:t>
      </w:r>
      <w:r>
        <w:rPr>
          <w:rFonts w:hint="eastAsia" w:ascii="宋体" w:hAnsi="宋体" w:eastAsia="宋体" w:cs="宋体"/>
          <w:color w:val="auto"/>
          <w:sz w:val="24"/>
          <w:lang w:eastAsia="zh-CN"/>
        </w:rPr>
        <w:t>或</w:t>
      </w:r>
      <w:r>
        <w:rPr>
          <w:rFonts w:hint="eastAsia" w:ascii="宋体" w:hAnsi="宋体" w:eastAsia="宋体" w:cs="宋体"/>
          <w:color w:val="auto"/>
          <w:sz w:val="24"/>
        </w:rPr>
        <w:t>《中药饮片炮制规范》</w:t>
      </w:r>
      <w:r>
        <w:rPr>
          <w:rFonts w:hint="eastAsia" w:ascii="宋体" w:hAnsi="宋体" w:eastAsia="宋体" w:cs="宋体"/>
          <w:color w:val="auto"/>
          <w:sz w:val="24"/>
          <w:lang w:eastAsia="zh-CN"/>
        </w:rPr>
        <w:t>相关</w:t>
      </w:r>
      <w:r>
        <w:rPr>
          <w:rFonts w:hint="eastAsia" w:ascii="宋体" w:hAnsi="宋体" w:eastAsia="宋体" w:cs="宋体"/>
          <w:color w:val="auto"/>
          <w:sz w:val="24"/>
        </w:rPr>
        <w:t>标准扣10万元履约保证金，</w:t>
      </w:r>
      <w:r>
        <w:rPr>
          <w:rFonts w:hint="eastAsia" w:ascii="宋体" w:hAnsi="宋体" w:cs="宋体"/>
          <w:color w:val="auto"/>
          <w:sz w:val="24"/>
          <w:lang w:val="en-US" w:eastAsia="zh-CN"/>
        </w:rPr>
        <w:t>5</w:t>
      </w:r>
      <w:r>
        <w:rPr>
          <w:rFonts w:hint="eastAsia" w:ascii="宋体" w:hAnsi="宋体" w:eastAsia="宋体" w:cs="宋体"/>
          <w:color w:val="auto"/>
          <w:sz w:val="24"/>
        </w:rPr>
        <w:t>个及以上品种不符合标准</w:t>
      </w:r>
      <w:r>
        <w:rPr>
          <w:rFonts w:hint="eastAsia" w:ascii="宋体" w:hAnsi="宋体" w:cs="宋体"/>
          <w:color w:val="auto"/>
          <w:sz w:val="24"/>
          <w:lang w:eastAsia="zh-CN"/>
        </w:rPr>
        <w:t>采购人</w:t>
      </w:r>
      <w:r>
        <w:rPr>
          <w:rFonts w:hint="eastAsia" w:ascii="宋体" w:hAnsi="宋体" w:eastAsia="宋体" w:cs="宋体"/>
          <w:color w:val="auto"/>
          <w:sz w:val="24"/>
        </w:rPr>
        <w:t>有权扣除全部履约保证金，并终止合同。</w:t>
      </w:r>
    </w:p>
    <w:p>
      <w:pPr>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cs="宋体"/>
          <w:color w:val="auto"/>
          <w:sz w:val="24"/>
          <w:lang w:val="en-US" w:eastAsia="zh-CN"/>
        </w:rPr>
        <w:t>6</w:t>
      </w:r>
      <w:r>
        <w:rPr>
          <w:rFonts w:hint="eastAsia" w:ascii="宋体" w:hAnsi="宋体" w:eastAsia="宋体" w:cs="宋体"/>
          <w:color w:val="auto"/>
          <w:sz w:val="24"/>
          <w:lang w:eastAsia="zh-CN"/>
        </w:rPr>
        <w:t>、</w:t>
      </w:r>
      <w:r>
        <w:rPr>
          <w:rFonts w:hint="eastAsia" w:ascii="宋体" w:hAnsi="宋体" w:eastAsia="宋体" w:cs="宋体"/>
          <w:color w:val="auto"/>
          <w:sz w:val="24"/>
        </w:rPr>
        <w:t>因中标人故意弄虚作假，以次充好，或提供假冒伪劣、不合格产品的，中标人应赔偿</w:t>
      </w:r>
      <w:r>
        <w:rPr>
          <w:rFonts w:hint="eastAsia" w:ascii="宋体" w:hAnsi="宋体" w:cs="宋体"/>
          <w:color w:val="auto"/>
          <w:sz w:val="24"/>
          <w:lang w:eastAsia="zh-CN"/>
        </w:rPr>
        <w:t>采购人</w:t>
      </w:r>
      <w:r>
        <w:rPr>
          <w:rFonts w:hint="eastAsia" w:ascii="宋体" w:hAnsi="宋体" w:eastAsia="宋体" w:cs="宋体"/>
          <w:color w:val="auto"/>
          <w:sz w:val="24"/>
        </w:rPr>
        <w:t>，赔偿标准为本批次采购药品总额；由此引起的</w:t>
      </w:r>
      <w:r>
        <w:rPr>
          <w:rFonts w:hint="eastAsia" w:ascii="宋体" w:hAnsi="宋体" w:cs="宋体"/>
          <w:color w:val="auto"/>
          <w:sz w:val="24"/>
          <w:lang w:eastAsia="zh-CN"/>
        </w:rPr>
        <w:t>患者或医院人员</w:t>
      </w:r>
      <w:r>
        <w:rPr>
          <w:rFonts w:hint="eastAsia" w:ascii="宋体" w:hAnsi="宋体" w:eastAsia="宋体" w:cs="宋体"/>
          <w:color w:val="auto"/>
          <w:sz w:val="24"/>
        </w:rPr>
        <w:t>伤亡、纠纷、事故等造成医院损失的由中标人承担；医院有权扣除全部履约保证金，并终止合同。</w:t>
      </w:r>
    </w:p>
    <w:p>
      <w:pPr>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cs="宋体"/>
          <w:color w:val="auto"/>
          <w:sz w:val="24"/>
          <w:lang w:val="en-US" w:eastAsia="zh-CN"/>
        </w:rPr>
        <w:t>7</w:t>
      </w:r>
      <w:r>
        <w:rPr>
          <w:rFonts w:hint="eastAsia" w:ascii="宋体" w:hAnsi="宋体" w:eastAsia="宋体" w:cs="宋体"/>
          <w:color w:val="auto"/>
          <w:sz w:val="24"/>
          <w:lang w:eastAsia="zh-CN"/>
        </w:rPr>
        <w:t>、</w:t>
      </w:r>
      <w:r>
        <w:rPr>
          <w:rFonts w:hint="eastAsia" w:ascii="宋体" w:hAnsi="宋体" w:eastAsia="宋体" w:cs="宋体"/>
          <w:color w:val="auto"/>
          <w:sz w:val="24"/>
        </w:rPr>
        <w:t>合同履行期间发现中标人投标时提供虚假材料的，没收履约保证金并有权单方终止合同。</w:t>
      </w:r>
    </w:p>
    <w:p>
      <w:pPr>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cs="宋体"/>
          <w:color w:val="auto"/>
          <w:sz w:val="24"/>
          <w:lang w:val="en-US" w:eastAsia="zh-CN"/>
        </w:rPr>
        <w:t>8</w:t>
      </w:r>
      <w:r>
        <w:rPr>
          <w:rFonts w:hint="eastAsia" w:ascii="宋体" w:hAnsi="宋体" w:eastAsia="宋体" w:cs="宋体"/>
          <w:color w:val="auto"/>
          <w:sz w:val="24"/>
          <w:lang w:eastAsia="zh-CN"/>
        </w:rPr>
        <w:t>、</w:t>
      </w:r>
      <w:r>
        <w:rPr>
          <w:rFonts w:hint="eastAsia" w:ascii="宋体" w:hAnsi="宋体" w:eastAsia="宋体" w:cs="宋体"/>
          <w:color w:val="auto"/>
          <w:sz w:val="24"/>
        </w:rPr>
        <w:t>本项目不允许转包、分包，若发现</w:t>
      </w:r>
      <w:r>
        <w:rPr>
          <w:rFonts w:hint="eastAsia" w:ascii="宋体" w:hAnsi="宋体" w:cs="宋体"/>
          <w:color w:val="auto"/>
          <w:sz w:val="24"/>
          <w:lang w:eastAsia="zh-CN"/>
        </w:rPr>
        <w:t>此情形，采购人</w:t>
      </w:r>
      <w:r>
        <w:rPr>
          <w:rFonts w:hint="eastAsia" w:ascii="宋体" w:hAnsi="宋体" w:eastAsia="宋体" w:cs="宋体"/>
          <w:color w:val="auto"/>
          <w:sz w:val="24"/>
        </w:rPr>
        <w:t>有权单方终止合同，并没收全部履约保证金。</w:t>
      </w:r>
    </w:p>
    <w:p>
      <w:pPr>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以上如履约保证金不能弥补中标人违约对医院造成的损失的，中标人还需另行支付相应的赔偿。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11</w:t>
      </w:r>
      <w:r>
        <w:rPr>
          <w:rFonts w:hint="eastAsia" w:ascii="宋体" w:hAnsi="宋体" w:eastAsia="宋体" w:cs="宋体"/>
          <w:b/>
          <w:color w:val="auto"/>
          <w:sz w:val="24"/>
        </w:rPr>
        <w:t>、专利权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eastAsia="zh-CN"/>
        </w:rPr>
        <w:t>中标人</w:t>
      </w:r>
      <w:r>
        <w:rPr>
          <w:rFonts w:hint="eastAsia" w:ascii="宋体" w:hAnsi="宋体" w:eastAsia="宋体" w:cs="宋体"/>
          <w:b w:val="0"/>
          <w:bCs/>
          <w:color w:val="auto"/>
          <w:sz w:val="24"/>
        </w:rPr>
        <w:t>须保障</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在使用其货物或货物的任何一部分时，不受到第三方关于侵犯专利权、商标权或工业设计权的指控。任何第三方如果提出侵权指控，</w:t>
      </w:r>
      <w:r>
        <w:rPr>
          <w:rFonts w:hint="eastAsia" w:ascii="宋体" w:hAnsi="宋体" w:eastAsia="宋体" w:cs="宋体"/>
          <w:b w:val="0"/>
          <w:bCs/>
          <w:color w:val="auto"/>
          <w:sz w:val="24"/>
          <w:lang w:eastAsia="zh-CN"/>
        </w:rPr>
        <w:t>中标人</w:t>
      </w:r>
      <w:r>
        <w:rPr>
          <w:rFonts w:hint="eastAsia" w:ascii="宋体" w:hAnsi="宋体" w:eastAsia="宋体" w:cs="宋体"/>
          <w:b w:val="0"/>
          <w:bCs/>
          <w:color w:val="auto"/>
          <w:sz w:val="24"/>
        </w:rPr>
        <w:t>须与第三方交涉并承担由此而引起的一切法律责任和费用。</w:t>
      </w:r>
    </w:p>
    <w:p>
      <w:pPr>
        <w:pStyle w:val="19"/>
        <w:ind w:left="0" w:leftChars="0" w:firstLine="480" w:firstLineChars="200"/>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2"/>
          <w:lang w:val="en-US" w:eastAsia="zh-CN" w:bidi="ar-SA"/>
        </w:rPr>
        <w:t>12、本招标文件未明确的其它约定事项或条款，待</w:t>
      </w:r>
      <w:r>
        <w:rPr>
          <w:rFonts w:hint="eastAsia" w:ascii="宋体" w:hAnsi="宋体" w:cs="宋体"/>
          <w:b w:val="0"/>
          <w:bCs w:val="0"/>
          <w:color w:val="auto"/>
          <w:kern w:val="0"/>
          <w:sz w:val="24"/>
          <w:szCs w:val="22"/>
          <w:lang w:val="en-US" w:eastAsia="zh-CN" w:bidi="ar-SA"/>
        </w:rPr>
        <w:t>采购人</w:t>
      </w:r>
      <w:r>
        <w:rPr>
          <w:rFonts w:hint="eastAsia" w:ascii="宋体" w:hAnsi="宋体" w:eastAsia="宋体" w:cs="宋体"/>
          <w:b w:val="0"/>
          <w:bCs w:val="0"/>
          <w:color w:val="auto"/>
          <w:kern w:val="0"/>
          <w:sz w:val="24"/>
          <w:szCs w:val="22"/>
          <w:lang w:val="en-US" w:eastAsia="zh-CN" w:bidi="ar-SA"/>
        </w:rPr>
        <w:t>与中标人签订合同时，由双方协商订立。</w:t>
      </w:r>
    </w:p>
    <w:p>
      <w:pPr>
        <w:numPr>
          <w:ilvl w:val="0"/>
          <w:numId w:val="0"/>
        </w:numPr>
        <w:snapToGrid w:val="0"/>
        <w:spacing w:line="360" w:lineRule="auto"/>
        <w:ind w:leftChars="0"/>
        <w:rPr>
          <w:rFonts w:hint="eastAsia" w:ascii="宋体" w:hAnsi="宋体" w:eastAsia="宋体" w:cs="宋体"/>
          <w:b/>
          <w:bCs/>
          <w:color w:val="auto"/>
          <w:kern w:val="0"/>
          <w:sz w:val="24"/>
          <w:szCs w:val="22"/>
          <w:lang w:val="en-US" w:eastAsia="zh-CN" w:bidi="ar-SA"/>
        </w:rPr>
      </w:pPr>
      <w:r>
        <w:rPr>
          <w:rFonts w:hint="eastAsia" w:ascii="宋体" w:hAnsi="宋体" w:eastAsia="宋体" w:cs="宋体"/>
          <w:b/>
          <w:bCs/>
          <w:color w:val="auto"/>
          <w:kern w:val="0"/>
          <w:sz w:val="24"/>
          <w:szCs w:val="22"/>
          <w:lang w:val="en-US" w:eastAsia="zh-CN" w:bidi="ar-SA"/>
        </w:rPr>
        <w:t>四、其它</w:t>
      </w:r>
    </w:p>
    <w:p>
      <w:pPr>
        <w:adjustRightInd w:val="0"/>
        <w:snapToGrid w:val="0"/>
        <w:spacing w:line="360" w:lineRule="auto"/>
        <w:ind w:firstLine="482" w:firstLineChars="200"/>
        <w:jc w:val="left"/>
        <w:rPr>
          <w:rFonts w:hint="eastAsia" w:ascii="宋体" w:hAnsi="宋体" w:eastAsia="宋体" w:cs="宋体"/>
          <w:b/>
          <w:bCs/>
          <w:color w:val="auto"/>
          <w:kern w:val="0"/>
          <w:sz w:val="24"/>
          <w:szCs w:val="22"/>
          <w:lang w:val="en-US" w:eastAsia="zh-CN" w:bidi="ar-SA"/>
        </w:rPr>
      </w:pPr>
      <w:r>
        <w:rPr>
          <w:rFonts w:hint="eastAsia" w:ascii="宋体" w:hAnsi="宋体" w:eastAsia="宋体" w:cs="宋体"/>
          <w:b/>
          <w:bCs/>
          <w:color w:val="auto"/>
          <w:kern w:val="0"/>
          <w:sz w:val="24"/>
          <w:szCs w:val="22"/>
          <w:lang w:val="en-US" w:eastAsia="zh-CN" w:bidi="ar-SA"/>
        </w:rPr>
        <w:t>1、样品</w:t>
      </w:r>
    </w:p>
    <w:p>
      <w:pPr>
        <w:adjustRightInd w:val="0"/>
        <w:snapToGrid w:val="0"/>
        <w:spacing w:line="360" w:lineRule="auto"/>
        <w:ind w:firstLine="480" w:firstLineChars="200"/>
        <w:jc w:val="lef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1.1、提交样品要求：</w:t>
      </w:r>
    </w:p>
    <w:p>
      <w:pPr>
        <w:adjustRightInd w:val="0"/>
        <w:snapToGrid w:val="0"/>
        <w:spacing w:line="360" w:lineRule="auto"/>
        <w:ind w:firstLine="480" w:firstLineChars="200"/>
        <w:jc w:val="left"/>
        <w:rPr>
          <w:rFonts w:hint="eastAsia" w:ascii="宋体" w:hAnsi="宋体" w:eastAsia="宋体" w:cs="宋体"/>
          <w:color w:val="auto"/>
          <w:kern w:val="0"/>
          <w:sz w:val="24"/>
          <w:szCs w:val="22"/>
          <w:u w:val="none"/>
          <w:lang w:val="en-US" w:eastAsia="zh-CN" w:bidi="ar-SA"/>
        </w:rPr>
      </w:pPr>
      <w:r>
        <w:rPr>
          <w:rFonts w:hint="eastAsia" w:ascii="宋体" w:hAnsi="宋体" w:eastAsia="宋体" w:cs="宋体"/>
          <w:color w:val="auto"/>
          <w:kern w:val="0"/>
          <w:sz w:val="24"/>
          <w:szCs w:val="22"/>
          <w:lang w:val="en-US" w:eastAsia="zh-CN" w:bidi="ar-SA"/>
        </w:rPr>
        <w:t>1.1.1、投标人需根据中药饮片样品目录表(详见招标文件第三章《招标内容及要求》附件</w:t>
      </w:r>
      <w:r>
        <w:rPr>
          <w:rFonts w:hint="eastAsia" w:ascii="宋体" w:hAnsi="宋体" w:cs="宋体"/>
          <w:color w:val="auto"/>
          <w:kern w:val="0"/>
          <w:sz w:val="24"/>
          <w:szCs w:val="22"/>
          <w:lang w:val="en-US" w:eastAsia="zh-CN" w:bidi="ar-SA"/>
        </w:rPr>
        <w:t>2</w:t>
      </w:r>
      <w:r>
        <w:rPr>
          <w:rFonts w:hint="eastAsia" w:ascii="宋体" w:hAnsi="宋体" w:eastAsia="宋体" w:cs="宋体"/>
          <w:color w:val="auto"/>
          <w:kern w:val="0"/>
          <w:sz w:val="24"/>
          <w:szCs w:val="22"/>
          <w:lang w:val="en-US" w:eastAsia="zh-CN" w:bidi="ar-SA"/>
        </w:rPr>
        <w:t>）提供样品，</w:t>
      </w:r>
      <w:r>
        <w:rPr>
          <w:rFonts w:hint="eastAsia" w:ascii="宋体" w:hAnsi="宋体"/>
          <w:color w:val="auto"/>
          <w:sz w:val="24"/>
        </w:rPr>
        <w:t>所提供的中药饮片等</w:t>
      </w:r>
      <w:r>
        <w:rPr>
          <w:rFonts w:hint="eastAsia" w:ascii="宋体" w:hAnsi="宋体"/>
          <w:color w:val="auto"/>
          <w:sz w:val="24"/>
          <w:u w:val="none"/>
        </w:rPr>
        <w:t>于或优于附件</w:t>
      </w:r>
      <w:r>
        <w:rPr>
          <w:rFonts w:hint="eastAsia" w:ascii="宋体" w:hAnsi="宋体"/>
          <w:color w:val="auto"/>
          <w:sz w:val="24"/>
          <w:u w:val="none"/>
          <w:lang w:val="en-US" w:eastAsia="zh-CN"/>
        </w:rPr>
        <w:t>2</w:t>
      </w:r>
      <w:r>
        <w:rPr>
          <w:rFonts w:hint="eastAsia" w:ascii="宋体" w:hAnsi="宋体"/>
          <w:color w:val="auto"/>
          <w:sz w:val="24"/>
          <w:u w:val="none"/>
        </w:rPr>
        <w:t>“等级规格”。</w:t>
      </w:r>
    </w:p>
    <w:p>
      <w:pPr>
        <w:adjustRightInd w:val="0"/>
        <w:snapToGrid w:val="0"/>
        <w:spacing w:line="360" w:lineRule="auto"/>
        <w:ind w:firstLine="480" w:firstLineChars="200"/>
        <w:jc w:val="left"/>
        <w:rPr>
          <w:rFonts w:hAnsi="宋体"/>
          <w:color w:val="auto"/>
          <w:sz w:val="24"/>
          <w:szCs w:val="24"/>
        </w:rPr>
      </w:pPr>
      <w:r>
        <w:rPr>
          <w:rFonts w:hint="eastAsia" w:ascii="宋体" w:hAnsi="宋体" w:eastAsia="宋体" w:cs="宋体"/>
          <w:color w:val="auto"/>
          <w:kern w:val="0"/>
          <w:sz w:val="24"/>
          <w:szCs w:val="22"/>
          <w:u w:val="none"/>
          <w:lang w:val="en-US" w:eastAsia="zh-CN" w:bidi="ar-SA"/>
        </w:rPr>
        <w:t>1.1.2、</w:t>
      </w:r>
      <w:r>
        <w:rPr>
          <w:rFonts w:hint="eastAsia" w:hAnsi="宋体"/>
          <w:color w:val="auto"/>
          <w:sz w:val="24"/>
          <w:u w:val="none"/>
        </w:rPr>
        <w:t>每种样品分别用规定尺寸的自封袋装好</w:t>
      </w:r>
      <w:r>
        <w:rPr>
          <w:rFonts w:hint="eastAsia" w:ascii="宋体" w:hAnsi="宋体" w:eastAsia="宋体" w:cs="宋体"/>
          <w:color w:val="auto"/>
          <w:kern w:val="0"/>
          <w:sz w:val="24"/>
          <w:szCs w:val="22"/>
          <w:u w:val="none"/>
          <w:lang w:val="en-US" w:eastAsia="zh-CN" w:bidi="ar-SA"/>
        </w:rPr>
        <w:t>（须封装、贴好标签并注明序号及品名），并将包装好的样品统一装在包装箱中，</w:t>
      </w:r>
      <w:r>
        <w:rPr>
          <w:rFonts w:hint="eastAsia"/>
          <w:color w:val="auto"/>
          <w:sz w:val="24"/>
          <w:szCs w:val="24"/>
          <w:u w:val="none"/>
        </w:rPr>
        <w:t>投标人还需按附件</w:t>
      </w:r>
      <w:r>
        <w:rPr>
          <w:rFonts w:hint="eastAsia"/>
          <w:color w:val="auto"/>
          <w:sz w:val="24"/>
          <w:szCs w:val="24"/>
          <w:u w:val="none"/>
          <w:lang w:val="en-US" w:eastAsia="zh-CN"/>
        </w:rPr>
        <w:t>2</w:t>
      </w:r>
      <w:r>
        <w:rPr>
          <w:rFonts w:hint="eastAsia"/>
          <w:color w:val="auto"/>
          <w:sz w:val="24"/>
          <w:szCs w:val="24"/>
          <w:u w:val="none"/>
        </w:rPr>
        <w:t>提供样品清单（必须注明是否提供样品）</w:t>
      </w:r>
      <w:r>
        <w:rPr>
          <w:rFonts w:hint="eastAsia" w:hAnsi="宋体"/>
          <w:color w:val="auto"/>
          <w:sz w:val="24"/>
          <w:u w:val="none"/>
        </w:rPr>
        <w:t>。各潜在投标人须在</w:t>
      </w:r>
      <w:r>
        <w:rPr>
          <w:rFonts w:hint="eastAsia" w:hAnsi="宋体"/>
          <w:color w:val="auto"/>
          <w:sz w:val="24"/>
          <w:szCs w:val="24"/>
          <w:u w:val="none"/>
        </w:rPr>
        <w:t>获取招标文件时到招标公司领取统一包装材料（自封袋（</w:t>
      </w:r>
      <w:r>
        <w:rPr>
          <w:rFonts w:hint="eastAsia" w:hAnsi="宋体"/>
          <w:color w:val="auto"/>
          <w:sz w:val="24"/>
          <w:szCs w:val="24"/>
          <w:u w:val="none"/>
          <w:lang w:val="en-US" w:eastAsia="zh-CN"/>
        </w:rPr>
        <w:t>20</w:t>
      </w:r>
      <w:r>
        <w:rPr>
          <w:rFonts w:hint="eastAsia" w:hAnsi="宋体"/>
          <w:color w:val="auto"/>
          <w:sz w:val="24"/>
          <w:szCs w:val="24"/>
          <w:u w:val="none"/>
        </w:rPr>
        <w:t>*</w:t>
      </w:r>
      <w:r>
        <w:rPr>
          <w:rFonts w:hint="eastAsia" w:hAnsi="宋体"/>
          <w:color w:val="auto"/>
          <w:sz w:val="24"/>
          <w:szCs w:val="24"/>
          <w:u w:val="none"/>
          <w:lang w:val="en-US" w:eastAsia="zh-CN"/>
        </w:rPr>
        <w:t>28</w:t>
      </w:r>
      <w:r>
        <w:rPr>
          <w:rFonts w:hint="eastAsia" w:hAnsi="宋体"/>
          <w:color w:val="auto"/>
          <w:sz w:val="24"/>
          <w:szCs w:val="24"/>
          <w:u w:val="none"/>
        </w:rPr>
        <w:t>cm）</w:t>
      </w:r>
      <w:r>
        <w:rPr>
          <w:rFonts w:hint="eastAsia" w:hAnsi="宋体"/>
          <w:color w:val="auto"/>
          <w:sz w:val="24"/>
          <w:szCs w:val="24"/>
          <w:u w:val="none"/>
          <w:lang w:eastAsia="zh-CN"/>
        </w:rPr>
        <w:t>、</w:t>
      </w:r>
      <w:r>
        <w:rPr>
          <w:rFonts w:hint="eastAsia" w:ascii="宋体" w:hAnsi="宋体" w:eastAsia="宋体" w:cs="宋体"/>
          <w:color w:val="auto"/>
          <w:kern w:val="0"/>
          <w:sz w:val="24"/>
          <w:szCs w:val="22"/>
          <w:u w:val="none"/>
          <w:lang w:val="en-US" w:eastAsia="zh-CN" w:bidi="ar-SA"/>
        </w:rPr>
        <w:t>包装箱</w:t>
      </w:r>
      <w:r>
        <w:rPr>
          <w:rFonts w:hint="eastAsia" w:hAnsi="宋体"/>
          <w:color w:val="auto"/>
          <w:sz w:val="24"/>
          <w:szCs w:val="24"/>
          <w:u w:val="none"/>
        </w:rPr>
        <w:t>及标签），递交样品时每个样品自封袋上贴标签</w:t>
      </w:r>
      <w:r>
        <w:rPr>
          <w:rFonts w:hint="eastAsia" w:hAnsi="宋体"/>
          <w:color w:val="auto"/>
          <w:sz w:val="24"/>
          <w:szCs w:val="24"/>
          <w:u w:val="none"/>
          <w:lang w:eastAsia="zh-CN"/>
        </w:rPr>
        <w:t>。</w:t>
      </w:r>
      <w:r>
        <w:rPr>
          <w:rFonts w:hint="eastAsia" w:hAnsi="宋体"/>
          <w:color w:val="auto"/>
          <w:sz w:val="24"/>
          <w:szCs w:val="24"/>
          <w:u w:val="none"/>
        </w:rPr>
        <w:t>若蓬松样品自封袋无法装下，以装满为限。</w:t>
      </w:r>
    </w:p>
    <w:p>
      <w:pPr>
        <w:spacing w:line="360" w:lineRule="auto"/>
        <w:ind w:firstLine="480" w:firstLineChars="200"/>
        <w:rPr>
          <w:rFonts w:hint="eastAsia" w:ascii="宋体" w:hAnsi="宋体" w:eastAsia="宋体" w:cs="宋体"/>
          <w:color w:val="auto"/>
          <w:kern w:val="0"/>
          <w:sz w:val="24"/>
          <w:szCs w:val="22"/>
          <w:lang w:val="en-US" w:eastAsia="zh-CN" w:bidi="ar-SA"/>
        </w:rPr>
      </w:pPr>
      <w:r>
        <w:rPr>
          <w:rFonts w:hint="eastAsia" w:hAnsi="宋体"/>
          <w:color w:val="auto"/>
          <w:sz w:val="24"/>
        </w:rPr>
        <w:t>备注：自封袋</w:t>
      </w:r>
      <w:r>
        <w:rPr>
          <w:rFonts w:hint="eastAsia" w:hAnsi="宋体"/>
          <w:color w:val="auto"/>
          <w:sz w:val="24"/>
          <w:szCs w:val="24"/>
          <w:u w:val="none"/>
          <w:lang w:eastAsia="zh-CN"/>
        </w:rPr>
        <w:t>、</w:t>
      </w:r>
      <w:r>
        <w:rPr>
          <w:rFonts w:hint="eastAsia" w:ascii="宋体" w:hAnsi="宋体" w:eastAsia="宋体" w:cs="宋体"/>
          <w:color w:val="auto"/>
          <w:kern w:val="0"/>
          <w:sz w:val="24"/>
          <w:szCs w:val="22"/>
          <w:u w:val="none"/>
          <w:lang w:val="en-US" w:eastAsia="zh-CN" w:bidi="ar-SA"/>
        </w:rPr>
        <w:t>包装箱</w:t>
      </w:r>
      <w:r>
        <w:rPr>
          <w:rFonts w:hint="eastAsia" w:hAnsi="宋体"/>
          <w:color w:val="auto"/>
          <w:sz w:val="24"/>
          <w:szCs w:val="24"/>
          <w:u w:val="none"/>
        </w:rPr>
        <w:t>及</w:t>
      </w:r>
      <w:r>
        <w:rPr>
          <w:rFonts w:hint="eastAsia" w:hAnsi="宋体"/>
          <w:color w:val="auto"/>
          <w:sz w:val="24"/>
        </w:rPr>
        <w:t>标签必须使用招标公司统一提供的，投标人不可做任何标记或涂改</w:t>
      </w:r>
      <w:r>
        <w:rPr>
          <w:rFonts w:hint="eastAsia" w:hAnsi="宋体"/>
          <w:color w:val="auto"/>
          <w:sz w:val="24"/>
          <w:lang w:eastAsia="zh-CN"/>
        </w:rPr>
        <w:t>。上述包装材料均不得</w:t>
      </w:r>
      <w:r>
        <w:rPr>
          <w:rFonts w:hint="eastAsia" w:hAnsi="宋体"/>
          <w:color w:val="auto"/>
          <w:sz w:val="24"/>
        </w:rPr>
        <w:t>出现其他任何透露生产厂家或投标人名称信息的，否则与样品有关的评分不得分。若自封袋</w:t>
      </w:r>
      <w:r>
        <w:rPr>
          <w:rFonts w:hint="eastAsia" w:hAnsi="宋体"/>
          <w:color w:val="auto"/>
          <w:sz w:val="24"/>
          <w:szCs w:val="24"/>
          <w:u w:val="none"/>
          <w:lang w:eastAsia="zh-CN"/>
        </w:rPr>
        <w:t>、</w:t>
      </w:r>
      <w:r>
        <w:rPr>
          <w:rFonts w:hint="eastAsia" w:ascii="宋体" w:hAnsi="宋体" w:eastAsia="宋体" w:cs="宋体"/>
          <w:color w:val="auto"/>
          <w:kern w:val="0"/>
          <w:sz w:val="24"/>
          <w:szCs w:val="22"/>
          <w:u w:val="none"/>
          <w:lang w:val="en-US" w:eastAsia="zh-CN" w:bidi="ar-SA"/>
        </w:rPr>
        <w:t>包装箱</w:t>
      </w:r>
      <w:r>
        <w:rPr>
          <w:rFonts w:hint="eastAsia" w:hAnsi="宋体"/>
          <w:color w:val="auto"/>
          <w:sz w:val="24"/>
          <w:szCs w:val="24"/>
          <w:u w:val="none"/>
        </w:rPr>
        <w:t>及</w:t>
      </w:r>
      <w:r>
        <w:rPr>
          <w:rFonts w:hint="eastAsia" w:hAnsi="宋体"/>
          <w:color w:val="auto"/>
          <w:sz w:val="24"/>
        </w:rPr>
        <w:t>标签在样品装袋过程中损坏可向招标公司索要。</w:t>
      </w:r>
    </w:p>
    <w:p>
      <w:pPr>
        <w:adjustRightInd w:val="0"/>
        <w:snapToGrid w:val="0"/>
        <w:spacing w:line="360" w:lineRule="auto"/>
        <w:ind w:firstLine="480" w:firstLineChars="200"/>
        <w:jc w:val="lef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1.1.</w:t>
      </w:r>
      <w:r>
        <w:rPr>
          <w:rFonts w:hint="eastAsia" w:ascii="宋体" w:hAnsi="宋体" w:cs="宋体"/>
          <w:color w:val="auto"/>
          <w:kern w:val="0"/>
          <w:sz w:val="24"/>
          <w:szCs w:val="22"/>
          <w:lang w:val="en-US" w:eastAsia="zh-CN" w:bidi="ar-SA"/>
        </w:rPr>
        <w:t>3</w:t>
      </w:r>
      <w:r>
        <w:rPr>
          <w:rFonts w:hint="eastAsia" w:ascii="宋体" w:hAnsi="宋体" w:eastAsia="宋体" w:cs="宋体"/>
          <w:color w:val="auto"/>
          <w:kern w:val="0"/>
          <w:sz w:val="24"/>
          <w:szCs w:val="22"/>
          <w:lang w:val="en-US" w:eastAsia="zh-CN" w:bidi="ar-SA"/>
        </w:rPr>
        <w:t>、投标样品的递交地址：开标地点。</w:t>
      </w:r>
    </w:p>
    <w:p>
      <w:pPr>
        <w:spacing w:line="360" w:lineRule="auto"/>
        <w:ind w:firstLine="480" w:firstLineChars="200"/>
        <w:rPr>
          <w:rFonts w:hint="eastAsia" w:eastAsia="宋体"/>
          <w:b/>
          <w:bCs/>
          <w:color w:val="auto"/>
          <w:lang w:eastAsia="zh-CN"/>
        </w:rPr>
      </w:pPr>
      <w:r>
        <w:rPr>
          <w:rFonts w:hint="eastAsia" w:ascii="宋体" w:hAnsi="宋体" w:eastAsia="宋体" w:cs="宋体"/>
          <w:color w:val="auto"/>
          <w:sz w:val="24"/>
          <w:lang w:val="en-US" w:eastAsia="zh-CN"/>
        </w:rPr>
        <w:t>1.1.3</w:t>
      </w:r>
      <w:r>
        <w:rPr>
          <w:rFonts w:hint="eastAsia" w:ascii="宋体" w:hAnsi="宋体" w:eastAsia="宋体" w:cs="宋体"/>
          <w:color w:val="auto"/>
          <w:sz w:val="24"/>
        </w:rPr>
        <w:t>所有投标人须在投标截止时间前一工作日下午2:30～5:30</w:t>
      </w:r>
      <w:r>
        <w:rPr>
          <w:rFonts w:hint="eastAsia" w:ascii="宋体" w:hAnsi="宋体" w:eastAsia="宋体" w:cs="宋体"/>
          <w:color w:val="auto"/>
          <w:kern w:val="0"/>
          <w:sz w:val="24"/>
          <w:szCs w:val="22"/>
          <w:lang w:val="en-US" w:eastAsia="zh-CN" w:bidi="ar-SA"/>
        </w:rPr>
        <w:t>（北京时间）</w:t>
      </w:r>
      <w:r>
        <w:rPr>
          <w:rFonts w:hint="eastAsia" w:ascii="宋体" w:hAnsi="宋体" w:eastAsia="宋体" w:cs="宋体"/>
          <w:color w:val="auto"/>
          <w:sz w:val="24"/>
        </w:rPr>
        <w:t>，按上述要求将样品送达</w:t>
      </w:r>
      <w:r>
        <w:rPr>
          <w:rFonts w:hint="eastAsia" w:ascii="宋体" w:hAnsi="宋体" w:eastAsia="宋体" w:cs="宋体"/>
          <w:color w:val="auto"/>
          <w:kern w:val="0"/>
          <w:sz w:val="24"/>
          <w:szCs w:val="22"/>
          <w:lang w:val="en-US" w:eastAsia="zh-CN" w:bidi="ar-SA"/>
        </w:rPr>
        <w:t>开标地点</w:t>
      </w:r>
      <w:r>
        <w:rPr>
          <w:rFonts w:hint="eastAsia" w:ascii="宋体" w:hAnsi="宋体" w:eastAsia="宋体" w:cs="宋体"/>
          <w:color w:val="auto"/>
          <w:sz w:val="24"/>
        </w:rPr>
        <w:t>，未在规定时间内送达的，样品不予接收，与样品有关的评分不得分。样品送达招</w:t>
      </w:r>
      <w:r>
        <w:rPr>
          <w:rFonts w:hint="eastAsia" w:hAnsi="宋体"/>
          <w:color w:val="auto"/>
          <w:sz w:val="24"/>
        </w:rPr>
        <w:t>标公司后，由招标公司工作人员检查核对样品，各投标人办理完样品签收手续后方可离开，否则样品若发生丢失后果自负。</w:t>
      </w:r>
    </w:p>
    <w:p>
      <w:pPr>
        <w:spacing w:line="360" w:lineRule="auto"/>
        <w:ind w:firstLine="482" w:firstLineChars="200"/>
        <w:rPr>
          <w:rFonts w:ascii="宋体" w:hAnsi="宋体"/>
          <w:b/>
          <w:color w:val="auto"/>
          <w:sz w:val="24"/>
        </w:rPr>
      </w:pPr>
      <w:r>
        <w:rPr>
          <w:rFonts w:hint="eastAsia" w:ascii="宋体" w:hAnsi="宋体"/>
          <w:b/>
          <w:color w:val="auto"/>
          <w:sz w:val="24"/>
          <w:lang w:val="en-US" w:eastAsia="zh-CN"/>
        </w:rPr>
        <w:t>1.2</w:t>
      </w:r>
      <w:r>
        <w:rPr>
          <w:rFonts w:hint="eastAsia" w:ascii="宋体" w:hAnsi="宋体"/>
          <w:b/>
          <w:color w:val="auto"/>
          <w:sz w:val="24"/>
        </w:rPr>
        <w:t>、中标人的样品由</w:t>
      </w:r>
      <w:r>
        <w:rPr>
          <w:rFonts w:hint="eastAsia" w:ascii="宋体" w:hAnsi="宋体"/>
          <w:b/>
          <w:color w:val="auto"/>
          <w:sz w:val="24"/>
          <w:lang w:eastAsia="zh-CN"/>
        </w:rPr>
        <w:t>采购人</w:t>
      </w:r>
      <w:r>
        <w:rPr>
          <w:rFonts w:hint="eastAsia" w:ascii="宋体" w:hAnsi="宋体"/>
          <w:b/>
          <w:color w:val="auto"/>
          <w:sz w:val="24"/>
        </w:rPr>
        <w:t>封存保留作为验收样本。中标后，</w:t>
      </w:r>
      <w:r>
        <w:rPr>
          <w:rFonts w:hint="eastAsia" w:ascii="宋体" w:hAnsi="宋体"/>
          <w:b/>
          <w:color w:val="auto"/>
          <w:sz w:val="24"/>
          <w:lang w:eastAsia="zh-CN"/>
        </w:rPr>
        <w:t>采购人</w:t>
      </w:r>
      <w:r>
        <w:rPr>
          <w:rFonts w:hint="eastAsia" w:ascii="宋体" w:hAnsi="宋体"/>
          <w:b/>
          <w:color w:val="auto"/>
          <w:sz w:val="24"/>
        </w:rPr>
        <w:t>可随机抽取中标人提供的样品送国家认可的有资质的检测机构进行检测，此费用由中标人支付，抽样结果若不合格的，</w:t>
      </w:r>
      <w:r>
        <w:rPr>
          <w:rFonts w:hint="eastAsia" w:ascii="宋体" w:hAnsi="宋体"/>
          <w:b/>
          <w:color w:val="auto"/>
          <w:sz w:val="24"/>
          <w:lang w:eastAsia="zh-CN"/>
        </w:rPr>
        <w:t>采购人</w:t>
      </w:r>
      <w:r>
        <w:rPr>
          <w:rFonts w:hint="eastAsia" w:ascii="宋体" w:hAnsi="宋体"/>
          <w:b/>
          <w:color w:val="auto"/>
          <w:sz w:val="24"/>
        </w:rPr>
        <w:t>有权取消其中标资格。</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1.3</w:t>
      </w:r>
      <w:r>
        <w:rPr>
          <w:rFonts w:hint="eastAsia" w:ascii="宋体" w:hAnsi="宋体"/>
          <w:color w:val="auto"/>
          <w:sz w:val="24"/>
        </w:rPr>
        <w:t>、未中标的投标人提供的样品在接到招标代理公司通知后三个工作日内办理退回手续，超过七个工作日仍未取回样品，视为投标人放弃该样品，招标代理公司有权按废弃物处理该样品而无需承担任何责任。</w:t>
      </w:r>
    </w:p>
    <w:p>
      <w:pPr>
        <w:adjustRightInd w:val="0"/>
        <w:snapToGrid w:val="0"/>
        <w:spacing w:line="360" w:lineRule="auto"/>
        <w:ind w:firstLine="482" w:firstLineChars="200"/>
        <w:jc w:val="left"/>
        <w:rPr>
          <w:rFonts w:hint="eastAsia" w:ascii="宋体" w:hAnsi="宋体" w:eastAsia="宋体" w:cs="宋体"/>
          <w:color w:val="auto"/>
          <w:kern w:val="0"/>
          <w:sz w:val="24"/>
          <w:szCs w:val="22"/>
          <w:lang w:val="en-US" w:eastAsia="zh-CN" w:bidi="ar-SA"/>
        </w:rPr>
      </w:pPr>
      <w:r>
        <w:rPr>
          <w:rFonts w:hint="eastAsia" w:ascii="宋体" w:hAnsi="宋体" w:cs="宋体"/>
          <w:b/>
          <w:bCs/>
          <w:color w:val="auto"/>
          <w:kern w:val="0"/>
          <w:sz w:val="24"/>
          <w:szCs w:val="22"/>
          <w:lang w:val="en-US" w:eastAsia="zh-CN" w:bidi="ar-SA"/>
        </w:rPr>
        <w:t>2</w:t>
      </w:r>
      <w:r>
        <w:rPr>
          <w:rFonts w:hint="eastAsia" w:ascii="宋体" w:hAnsi="宋体" w:eastAsia="宋体" w:cs="宋体"/>
          <w:b/>
          <w:bCs/>
          <w:color w:val="auto"/>
          <w:kern w:val="0"/>
          <w:sz w:val="24"/>
          <w:szCs w:val="22"/>
          <w:lang w:val="en-US" w:eastAsia="zh-CN" w:bidi="ar-SA"/>
        </w:rPr>
        <w:t>、调价机制</w:t>
      </w:r>
    </w:p>
    <w:p>
      <w:pPr>
        <w:pStyle w:val="3"/>
        <w:spacing w:before="156" w:beforeLines="50" w:after="156" w:afterLines="50" w:line="360" w:lineRule="auto"/>
        <w:ind w:firstLine="480" w:firstLineChars="200"/>
        <w:jc w:val="both"/>
        <w:rPr>
          <w:rFonts w:hint="eastAsia" w:ascii="宋体" w:hAnsi="宋体" w:cs="宋体"/>
          <w:b w:val="0"/>
          <w:bCs w:val="0"/>
          <w:color w:val="auto"/>
          <w:sz w:val="24"/>
          <w:szCs w:val="24"/>
          <w:lang w:val="en-US" w:eastAsia="zh-CN"/>
        </w:rPr>
      </w:pPr>
      <w:bookmarkStart w:id="40" w:name="_Toc398131368"/>
      <w:bookmarkStart w:id="41" w:name="_Toc435521109"/>
      <w:bookmarkStart w:id="42" w:name="_Toc479774278"/>
      <w:bookmarkStart w:id="43" w:name="_Toc133354487"/>
      <w:bookmarkStart w:id="44" w:name="_Toc30435708"/>
      <w:r>
        <w:rPr>
          <w:rFonts w:hint="eastAsia" w:ascii="宋体" w:hAnsi="宋体" w:cs="宋体"/>
          <w:b w:val="0"/>
          <w:bCs w:val="0"/>
          <w:color w:val="auto"/>
          <w:sz w:val="24"/>
          <w:szCs w:val="24"/>
          <w:lang w:val="en-US" w:eastAsia="zh-CN"/>
        </w:rPr>
        <w:t>2.1投标人本着诚信的原则报价，严禁低价中标后再寻求调价的投机行为，中标人在合同签订1年内原则上不进行价格调整（若因国家规定、市场行情剧烈变化，可向采购人提出调价申请）。</w:t>
      </w:r>
    </w:p>
    <w:p>
      <w:pPr>
        <w:pStyle w:val="3"/>
        <w:spacing w:before="156" w:beforeLines="50" w:after="156" w:afterLines="50" w:line="360" w:lineRule="auto"/>
        <w:ind w:firstLine="480" w:firstLineChars="200"/>
        <w:jc w:val="both"/>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2.2服务期满1年后，每年1次调价机会，调价品种不得超过中标品种的10%（若因国家规定、市场行情剧烈变化，可向采购人提出调价申请），中标人可于一年期满前1个月提出申请。涨跌幅20%以内不予调价，涨跌幅超过20%启动调价机制，由采购人综合考量后确定是否调价。</w:t>
      </w:r>
    </w:p>
    <w:p>
      <w:pPr>
        <w:pStyle w:val="3"/>
        <w:spacing w:before="156" w:beforeLines="50" w:after="156" w:afterLines="50" w:line="360" w:lineRule="auto"/>
        <w:ind w:firstLine="480" w:firstLineChars="200"/>
        <w:jc w:val="both"/>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2.2.1中标人提供可供货各厂家相应品种报价，并提供近1月该厂家给其他医院的供货价格票据；</w:t>
      </w:r>
    </w:p>
    <w:p>
      <w:pPr>
        <w:pStyle w:val="3"/>
        <w:spacing w:before="156" w:beforeLines="50" w:after="156" w:afterLines="50" w:line="360" w:lineRule="auto"/>
        <w:ind w:firstLine="480" w:firstLineChars="200"/>
        <w:jc w:val="both"/>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2.2.2采购人、中标人共同组织市场调研，调研在福建省内两家（含）以上三级公立医院同等级规格、同加工要求的中药饮片供货价格，经双方协商后确定供货厂家及价格；</w:t>
      </w:r>
    </w:p>
    <w:p>
      <w:pPr>
        <w:pStyle w:val="3"/>
        <w:spacing w:before="156" w:beforeLines="50" w:after="156" w:afterLines="50" w:line="360" w:lineRule="auto"/>
        <w:ind w:firstLine="480" w:firstLineChars="200"/>
        <w:jc w:val="both"/>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2.3中标方在调价完成前，应保证招标方用药需求，必须按原价供应招标方当前及后续采购计划，足量供应；至调价程序完成后，方可调价。</w:t>
      </w:r>
    </w:p>
    <w:p>
      <w:pPr>
        <w:pStyle w:val="3"/>
        <w:spacing w:before="156" w:beforeLines="50" w:after="156" w:afterLines="50" w:line="240" w:lineRule="auto"/>
        <w:ind w:firstLine="482" w:firstLineChars="200"/>
        <w:jc w:val="both"/>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、关于实地核查的有关说明</w:t>
      </w:r>
      <w:bookmarkEnd w:id="40"/>
      <w:bookmarkEnd w:id="41"/>
      <w:bookmarkEnd w:id="42"/>
      <w:bookmarkEnd w:id="43"/>
      <w:bookmarkEnd w:id="44"/>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为</w:t>
      </w:r>
      <w:r>
        <w:rPr>
          <w:rFonts w:hint="eastAsia" w:ascii="宋体" w:hAnsi="宋体" w:eastAsia="宋体" w:cs="宋体"/>
          <w:color w:val="auto"/>
          <w:spacing w:val="-4"/>
          <w:kern w:val="0"/>
          <w:sz w:val="24"/>
        </w:rPr>
        <w:t>确保投标人投标文件所提供材料的真实性，</w:t>
      </w:r>
      <w:r>
        <w:rPr>
          <w:rFonts w:hint="eastAsia" w:ascii="宋体" w:hAnsi="宋体" w:eastAsia="宋体" w:cs="宋体"/>
          <w:color w:val="auto"/>
          <w:spacing w:val="-4"/>
          <w:sz w:val="24"/>
          <w:u w:val="single"/>
        </w:rPr>
        <w:t>了解投标人及授权中药饮片生产企业（投标人提供的药品生产企业及其种植基地）的资质情况</w:t>
      </w:r>
      <w:r>
        <w:rPr>
          <w:rFonts w:hint="eastAsia" w:ascii="宋体" w:hAnsi="宋体" w:eastAsia="宋体" w:cs="宋体"/>
          <w:color w:val="auto"/>
          <w:sz w:val="24"/>
          <w:u w:val="single"/>
        </w:rPr>
        <w:t>、生产条件（重点核查煎药场地情况）</w:t>
      </w:r>
      <w:r>
        <w:rPr>
          <w:rFonts w:hint="eastAsia" w:ascii="宋体" w:hAnsi="宋体" w:eastAsia="宋体" w:cs="宋体"/>
          <w:color w:val="auto"/>
          <w:spacing w:val="-4"/>
          <w:sz w:val="24"/>
          <w:u w:val="single"/>
        </w:rPr>
        <w:t>等，</w:t>
      </w:r>
      <w:r>
        <w:rPr>
          <w:rFonts w:hint="eastAsia" w:ascii="宋体" w:hAnsi="宋体" w:cs="宋体"/>
          <w:color w:val="auto"/>
          <w:spacing w:val="-4"/>
          <w:sz w:val="24"/>
          <w:lang w:eastAsia="zh-CN"/>
        </w:rPr>
        <w:t>采购人</w:t>
      </w:r>
      <w:r>
        <w:rPr>
          <w:rFonts w:hint="eastAsia" w:ascii="宋体" w:hAnsi="宋体" w:eastAsia="宋体" w:cs="宋体"/>
          <w:color w:val="auto"/>
          <w:spacing w:val="-4"/>
          <w:sz w:val="24"/>
        </w:rPr>
        <w:t>将可能组织相关人员</w:t>
      </w:r>
      <w:r>
        <w:rPr>
          <w:rFonts w:hint="eastAsia" w:ascii="宋体" w:hAnsi="宋体" w:eastAsia="宋体" w:cs="宋体"/>
          <w:color w:val="auto"/>
          <w:spacing w:val="-4"/>
          <w:kern w:val="0"/>
          <w:sz w:val="24"/>
        </w:rPr>
        <w:t>进行实地核查，具体要求如下</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(1)核查时间：公示期结束后，具体时间由</w:t>
      </w:r>
      <w:r>
        <w:rPr>
          <w:rFonts w:hint="eastAsia" w:ascii="宋体" w:hAnsi="宋体" w:cs="宋体"/>
          <w:color w:val="auto"/>
          <w:sz w:val="24"/>
          <w:lang w:eastAsia="zh-CN"/>
        </w:rPr>
        <w:t>采购人</w:t>
      </w:r>
      <w:r>
        <w:rPr>
          <w:rFonts w:hint="eastAsia" w:ascii="宋体" w:hAnsi="宋体" w:eastAsia="宋体" w:cs="宋体"/>
          <w:color w:val="auto"/>
          <w:sz w:val="24"/>
        </w:rPr>
        <w:t>决定；</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(2)核查人员：由</w:t>
      </w:r>
      <w:r>
        <w:rPr>
          <w:rFonts w:hint="eastAsia" w:ascii="宋体" w:hAnsi="宋体" w:cs="宋体"/>
          <w:color w:val="auto"/>
          <w:sz w:val="24"/>
          <w:lang w:eastAsia="zh-CN"/>
        </w:rPr>
        <w:t>采购人</w:t>
      </w:r>
      <w:r>
        <w:rPr>
          <w:rFonts w:hint="eastAsia" w:ascii="宋体" w:hAnsi="宋体" w:eastAsia="宋体" w:cs="宋体"/>
          <w:color w:val="auto"/>
          <w:sz w:val="24"/>
        </w:rPr>
        <w:t>决定；</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对中标候选人的配合要求：中标候选人必须配合核查，并根据核查人员的要求提供相关证明文件原件核对，中标候选人应提前做好准备工作，如中标候选人拒绝配合核查工作，则被视为其投标文件存在不实情况，</w:t>
      </w:r>
      <w:r>
        <w:rPr>
          <w:rFonts w:hint="eastAsia" w:ascii="宋体" w:hAnsi="宋体" w:cs="宋体"/>
          <w:color w:val="auto"/>
          <w:sz w:val="24"/>
          <w:lang w:eastAsia="zh-CN"/>
        </w:rPr>
        <w:t>采购人</w:t>
      </w:r>
      <w:r>
        <w:rPr>
          <w:rFonts w:hint="eastAsia" w:ascii="宋体" w:hAnsi="宋体" w:eastAsia="宋体" w:cs="宋体"/>
          <w:color w:val="auto"/>
          <w:sz w:val="24"/>
        </w:rPr>
        <w:t>有权撤消其中标候选资格。</w:t>
      </w:r>
    </w:p>
    <w:p>
      <w:pPr>
        <w:pStyle w:val="4"/>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(4)核查过程中，一旦发现中标候选人的投标文件有不实行为的，或发现其（或药品生产企业）生产经营状况达不到招标要求的，</w:t>
      </w:r>
      <w:r>
        <w:rPr>
          <w:rFonts w:hint="eastAsia" w:ascii="宋体" w:hAnsi="宋体" w:cs="宋体"/>
          <w:color w:val="auto"/>
          <w:sz w:val="24"/>
          <w:lang w:eastAsia="zh-CN"/>
        </w:rPr>
        <w:t>采购人</w:t>
      </w:r>
      <w:r>
        <w:rPr>
          <w:rFonts w:hint="eastAsia" w:ascii="宋体" w:hAnsi="宋体" w:eastAsia="宋体" w:cs="宋体"/>
          <w:color w:val="auto"/>
          <w:sz w:val="24"/>
        </w:rPr>
        <w:t>有权撤消其中标候选资格，</w:t>
      </w:r>
      <w:r>
        <w:rPr>
          <w:rFonts w:hint="eastAsia" w:ascii="宋体" w:hAnsi="宋体" w:eastAsia="宋体" w:cs="宋体"/>
          <w:color w:val="auto"/>
          <w:sz w:val="24"/>
          <w:lang w:val="en-US" w:eastAsia="zh-CN"/>
        </w:rPr>
        <w:t>重新组织招标</w:t>
      </w:r>
      <w:r>
        <w:rPr>
          <w:rFonts w:hint="eastAsia" w:ascii="宋体" w:hAnsi="宋体" w:cs="宋体"/>
          <w:color w:val="auto"/>
          <w:sz w:val="24"/>
          <w:lang w:eastAsia="zh-CN"/>
        </w:rPr>
        <w:t>。</w:t>
      </w:r>
    </w:p>
    <w:p>
      <w:pPr>
        <w:pStyle w:val="3"/>
        <w:spacing w:before="156" w:beforeLines="50" w:after="156" w:afterLines="50" w:line="240" w:lineRule="auto"/>
        <w:ind w:firstLine="482" w:firstLineChars="200"/>
        <w:jc w:val="both"/>
        <w:rPr>
          <w:rFonts w:hint="eastAsia" w:ascii="宋体" w:hAnsi="宋体" w:eastAsia="宋体" w:cs="宋体"/>
          <w:bCs/>
          <w:color w:val="auto"/>
          <w:sz w:val="24"/>
          <w:szCs w:val="24"/>
        </w:rPr>
      </w:pPr>
      <w:bookmarkStart w:id="45" w:name="_Toc133354486"/>
      <w:bookmarkStart w:id="46" w:name="_Toc44167753"/>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、报价要求</w:t>
      </w:r>
      <w:bookmarkEnd w:id="45"/>
      <w:bookmarkEnd w:id="46"/>
    </w:p>
    <w:p>
      <w:pPr>
        <w:numPr>
          <w:ilvl w:val="0"/>
          <w:numId w:val="0"/>
        </w:numPr>
        <w:tabs>
          <w:tab w:val="left" w:pos="0"/>
        </w:tabs>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1.本合同包投标人</w:t>
      </w:r>
      <w:r>
        <w:rPr>
          <w:rFonts w:hint="eastAsia" w:ascii="宋体" w:hAnsi="宋体" w:eastAsia="宋体" w:cs="宋体"/>
          <w:color w:val="auto"/>
          <w:kern w:val="0"/>
          <w:sz w:val="24"/>
        </w:rPr>
        <w:t>应以包括</w:t>
      </w:r>
      <w:r>
        <w:rPr>
          <w:rFonts w:hint="eastAsia" w:ascii="宋体" w:hAnsi="宋体" w:eastAsia="宋体" w:cs="宋体"/>
          <w:color w:val="auto"/>
          <w:kern w:val="0"/>
          <w:sz w:val="24"/>
          <w:lang w:eastAsia="zh-CN"/>
        </w:rPr>
        <w:t>服务</w:t>
      </w:r>
      <w:r>
        <w:rPr>
          <w:rFonts w:hint="eastAsia" w:ascii="宋体" w:hAnsi="宋体" w:eastAsia="宋体" w:cs="宋体"/>
          <w:color w:val="auto"/>
          <w:kern w:val="0"/>
          <w:sz w:val="24"/>
        </w:rPr>
        <w:t>所涉及的有关项目的所有费用进行报价，包括：</w:t>
      </w:r>
      <w:r>
        <w:rPr>
          <w:rFonts w:hint="eastAsia" w:ascii="宋体" w:hAnsi="宋体" w:eastAsia="宋体" w:cs="宋体"/>
          <w:color w:val="auto"/>
          <w:kern w:val="0"/>
          <w:sz w:val="24"/>
          <w:lang w:eastAsia="zh-CN"/>
        </w:rPr>
        <w:t>人员</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药材、运输</w:t>
      </w:r>
      <w:r>
        <w:rPr>
          <w:rFonts w:hint="eastAsia" w:ascii="宋体" w:hAnsi="宋体" w:cs="宋体"/>
          <w:color w:val="auto"/>
          <w:kern w:val="0"/>
          <w:sz w:val="24"/>
          <w:lang w:val="en-US" w:eastAsia="zh-CN"/>
        </w:rPr>
        <w:t>、</w:t>
      </w:r>
      <w:r>
        <w:rPr>
          <w:rFonts w:hint="eastAsia" w:ascii="宋体" w:hAnsi="宋体" w:eastAsia="宋体" w:cs="宋体"/>
          <w:color w:val="auto"/>
          <w:kern w:val="0"/>
          <w:sz w:val="24"/>
        </w:rPr>
        <w:t>税金、</w:t>
      </w:r>
      <w:r>
        <w:rPr>
          <w:rFonts w:hint="eastAsia" w:ascii="宋体" w:hAnsi="宋体" w:eastAsia="宋体" w:cs="宋体"/>
          <w:sz w:val="24"/>
          <w:szCs w:val="24"/>
          <w:lang w:val="en-US" w:eastAsia="zh-CN"/>
        </w:rPr>
        <w:t>水、电、燃气费用、人工费用、</w:t>
      </w:r>
      <w:r>
        <w:rPr>
          <w:rFonts w:hint="eastAsia" w:ascii="宋体" w:hAnsi="宋体" w:cs="宋体"/>
          <w:sz w:val="24"/>
          <w:szCs w:val="24"/>
          <w:lang w:val="en-US" w:eastAsia="zh-CN"/>
        </w:rPr>
        <w:t>煎煮</w:t>
      </w:r>
      <w:r>
        <w:rPr>
          <w:rFonts w:hint="eastAsia" w:ascii="宋体" w:hAnsi="宋体" w:eastAsia="宋体" w:cs="宋体"/>
          <w:sz w:val="24"/>
          <w:szCs w:val="24"/>
          <w:lang w:val="en-US" w:eastAsia="zh-CN"/>
        </w:rPr>
        <w:t>费用、包装材料、配送费、</w:t>
      </w:r>
      <w:r>
        <w:rPr>
          <w:rFonts w:hint="eastAsia" w:ascii="宋体" w:hAnsi="宋体" w:eastAsia="宋体" w:cs="宋体"/>
          <w:color w:val="auto"/>
          <w:sz w:val="24"/>
        </w:rPr>
        <w:t>采购保管、产品检验检测、验收、招标代理服务费</w:t>
      </w:r>
      <w:r>
        <w:rPr>
          <w:rFonts w:hint="eastAsia" w:ascii="宋体" w:hAnsi="宋体" w:eastAsia="宋体" w:cs="宋体"/>
          <w:color w:val="auto"/>
          <w:sz w:val="24"/>
          <w:lang w:eastAsia="zh-CN"/>
        </w:rPr>
        <w:t>、</w:t>
      </w:r>
      <w:r>
        <w:rPr>
          <w:rFonts w:hint="eastAsia" w:ascii="宋体" w:hAnsi="宋体" w:eastAsia="宋体" w:cs="宋体"/>
          <w:color w:val="auto"/>
          <w:sz w:val="24"/>
        </w:rPr>
        <w:t>售后服务</w:t>
      </w:r>
      <w:r>
        <w:rPr>
          <w:rFonts w:hint="eastAsia" w:ascii="宋体" w:hAnsi="宋体" w:eastAsia="宋体" w:cs="宋体"/>
          <w:sz w:val="24"/>
          <w:szCs w:val="24"/>
          <w:lang w:val="en-US" w:eastAsia="zh-CN"/>
        </w:rPr>
        <w:t>、</w:t>
      </w:r>
      <w:r>
        <w:rPr>
          <w:rFonts w:hint="eastAsia" w:ascii="宋体" w:hAnsi="宋体" w:eastAsia="宋体" w:cs="宋体"/>
          <w:color w:val="auto"/>
          <w:kern w:val="0"/>
          <w:sz w:val="24"/>
        </w:rPr>
        <w:t>保险</w:t>
      </w:r>
      <w:r>
        <w:rPr>
          <w:rFonts w:hint="eastAsia" w:ascii="宋体" w:hAnsi="宋体" w:cs="宋体"/>
          <w:color w:val="auto"/>
          <w:kern w:val="0"/>
          <w:sz w:val="24"/>
          <w:lang w:eastAsia="zh-CN"/>
        </w:rPr>
        <w:t>、</w:t>
      </w:r>
      <w:r>
        <w:rPr>
          <w:rFonts w:hint="eastAsia" w:ascii="宋体" w:hAnsi="宋体" w:eastAsia="宋体" w:cs="宋体"/>
          <w:sz w:val="24"/>
          <w:szCs w:val="24"/>
          <w:lang w:val="en-US" w:eastAsia="zh-CN"/>
        </w:rPr>
        <w:t>员工培训费用和其他管理费用等</w:t>
      </w:r>
      <w:r>
        <w:rPr>
          <w:rFonts w:hint="eastAsia" w:ascii="宋体" w:hAnsi="宋体" w:eastAsia="宋体" w:cs="宋体"/>
          <w:color w:val="auto"/>
          <w:kern w:val="0"/>
          <w:sz w:val="24"/>
        </w:rPr>
        <w:t>一切费用。</w:t>
      </w:r>
      <w:r>
        <w:rPr>
          <w:rFonts w:hint="eastAsia" w:ascii="宋体" w:hAnsi="宋体" w:eastAsia="宋体" w:cs="宋体"/>
          <w:color w:val="auto"/>
          <w:sz w:val="24"/>
        </w:rPr>
        <w:t>中药饮片报价保留小数点后</w:t>
      </w:r>
      <w:r>
        <w:rPr>
          <w:rFonts w:hint="eastAsia" w:ascii="宋体" w:hAnsi="宋体" w:eastAsia="宋体" w:cs="宋体"/>
          <w:color w:val="auto"/>
          <w:sz w:val="24"/>
          <w:lang w:val="en-US" w:eastAsia="zh-CN"/>
        </w:rPr>
        <w:t>两</w:t>
      </w:r>
      <w:r>
        <w:rPr>
          <w:rFonts w:hint="eastAsia" w:ascii="宋体" w:hAnsi="宋体" w:eastAsia="宋体" w:cs="宋体"/>
          <w:color w:val="auto"/>
          <w:sz w:val="24"/>
        </w:rPr>
        <w:t>位。</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2.投标人对每一种货物只能有一个报价，不接受有选择的报价。</w:t>
      </w:r>
    </w:p>
    <w:p>
      <w:pPr>
        <w:adjustRightInd w:val="0"/>
        <w:snapToGrid w:val="0"/>
        <w:spacing w:line="360" w:lineRule="auto"/>
        <w:ind w:firstLine="480" w:firstLineChars="200"/>
        <w:jc w:val="left"/>
        <w:rPr>
          <w:rFonts w:hint="eastAsia" w:ascii="宋体" w:hAnsi="宋体" w:eastAsia="宋体" w:cs="宋体"/>
          <w:color w:val="auto"/>
          <w:kern w:val="0"/>
          <w:sz w:val="24"/>
          <w:szCs w:val="22"/>
          <w:lang w:val="en-US" w:eastAsia="zh-CN" w:bidi="ar-SA"/>
        </w:rPr>
      </w:pPr>
      <w:r>
        <w:rPr>
          <w:rFonts w:hint="eastAsia" w:ascii="宋体" w:hAnsi="宋体" w:cs="宋体"/>
          <w:color w:val="auto"/>
          <w:kern w:val="0"/>
          <w:sz w:val="24"/>
          <w:szCs w:val="22"/>
          <w:lang w:val="en-US" w:eastAsia="zh-CN" w:bidi="ar-SA"/>
        </w:rPr>
        <w:t>5</w:t>
      </w:r>
      <w:r>
        <w:rPr>
          <w:rFonts w:hint="eastAsia" w:ascii="宋体" w:hAnsi="宋体" w:eastAsia="宋体" w:cs="宋体"/>
          <w:color w:val="auto"/>
          <w:kern w:val="0"/>
          <w:sz w:val="24"/>
          <w:szCs w:val="22"/>
          <w:lang w:val="en-US" w:eastAsia="zh-CN" w:bidi="ar-SA"/>
        </w:rPr>
        <w:t>、投标人承诺的第三章中三、商务条件必须完全满足招标文件要求，否则按无效投标处理。</w:t>
      </w:r>
    </w:p>
    <w:p>
      <w:pPr>
        <w:spacing w:line="360" w:lineRule="auto"/>
        <w:ind w:firstLine="480" w:firstLineChars="200"/>
        <w:jc w:val="left"/>
        <w:rPr>
          <w:rFonts w:hint="eastAsia" w:ascii="宋体" w:hAnsi="宋体" w:eastAsia="宋体" w:cs="宋体"/>
          <w:color w:val="auto"/>
          <w:kern w:val="0"/>
          <w:sz w:val="24"/>
          <w:szCs w:val="22"/>
          <w:lang w:val="en-US" w:eastAsia="zh-CN" w:bidi="ar-SA"/>
        </w:rPr>
      </w:pPr>
      <w:r>
        <w:rPr>
          <w:rFonts w:hint="eastAsia" w:ascii="宋体" w:hAnsi="宋体" w:cs="宋体"/>
          <w:color w:val="auto"/>
          <w:kern w:val="0"/>
          <w:sz w:val="24"/>
          <w:szCs w:val="22"/>
          <w:lang w:val="en-US" w:eastAsia="zh-CN" w:bidi="ar-SA"/>
        </w:rPr>
        <w:t>6</w:t>
      </w:r>
      <w:r>
        <w:rPr>
          <w:rFonts w:hint="eastAsia" w:ascii="宋体" w:hAnsi="宋体" w:eastAsia="宋体" w:cs="宋体"/>
          <w:color w:val="auto"/>
          <w:kern w:val="0"/>
          <w:sz w:val="24"/>
          <w:szCs w:val="22"/>
          <w:lang w:val="en-US" w:eastAsia="zh-CN" w:bidi="ar-SA"/>
        </w:rPr>
        <w:t>、投标人应如实详细填写技术参数和商务偏离表，应将技术参数逐条详细列在偏离表中，不得只简单列出规格型号，也不得在“投标响应”栏中仅出现“响应”字样，若无详细技术参数偏离表和商务偏离表或未按要求填写的，按无效投标处理。</w:t>
      </w:r>
    </w:p>
    <w:p>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cs="宋体"/>
          <w:color w:val="auto"/>
          <w:kern w:val="0"/>
          <w:sz w:val="24"/>
          <w:szCs w:val="22"/>
          <w:lang w:val="en-US" w:eastAsia="zh-CN" w:bidi="ar-SA"/>
        </w:rPr>
        <w:t>7</w:t>
      </w:r>
      <w:r>
        <w:rPr>
          <w:rFonts w:hint="eastAsia" w:ascii="宋体" w:hAnsi="宋体" w:eastAsia="宋体" w:cs="宋体"/>
          <w:color w:val="auto"/>
          <w:kern w:val="0"/>
          <w:sz w:val="24"/>
          <w:szCs w:val="22"/>
          <w:lang w:val="en-US" w:eastAsia="zh-CN" w:bidi="ar-SA"/>
        </w:rPr>
        <w:t>、投标人</w:t>
      </w:r>
      <w:r>
        <w:rPr>
          <w:rFonts w:hint="eastAsia" w:ascii="宋体" w:hAnsi="宋体" w:cs="宋体"/>
          <w:color w:val="auto"/>
          <w:kern w:val="0"/>
          <w:sz w:val="24"/>
          <w:szCs w:val="22"/>
          <w:lang w:val="en-US" w:eastAsia="zh-CN" w:bidi="ar-SA"/>
        </w:rPr>
        <w:t>中标</w:t>
      </w:r>
      <w:r>
        <w:rPr>
          <w:rFonts w:hint="eastAsia" w:ascii="宋体" w:hAnsi="宋体" w:eastAsia="宋体" w:cs="宋体"/>
          <w:color w:val="auto"/>
          <w:kern w:val="0"/>
          <w:sz w:val="24"/>
          <w:szCs w:val="22"/>
          <w:lang w:val="en-US" w:eastAsia="zh-CN" w:bidi="ar-SA"/>
        </w:rPr>
        <w:t>后，如果不按规定与</w:t>
      </w:r>
      <w:r>
        <w:rPr>
          <w:rFonts w:hint="eastAsia" w:ascii="宋体" w:hAnsi="宋体" w:cs="宋体"/>
          <w:color w:val="auto"/>
          <w:kern w:val="0"/>
          <w:sz w:val="24"/>
          <w:szCs w:val="22"/>
          <w:lang w:val="en-US" w:eastAsia="zh-CN" w:bidi="ar-SA"/>
        </w:rPr>
        <w:t>采购人</w:t>
      </w:r>
      <w:r>
        <w:rPr>
          <w:rFonts w:hint="eastAsia" w:ascii="宋体" w:hAnsi="宋体" w:eastAsia="宋体" w:cs="宋体"/>
          <w:color w:val="auto"/>
          <w:kern w:val="0"/>
          <w:sz w:val="24"/>
          <w:szCs w:val="22"/>
          <w:lang w:val="en-US" w:eastAsia="zh-CN" w:bidi="ar-SA"/>
        </w:rPr>
        <w:t>签订合同或者签订合同后不履行其投标承诺或者其它由于</w:t>
      </w:r>
      <w:r>
        <w:rPr>
          <w:rFonts w:hint="eastAsia" w:ascii="宋体" w:hAnsi="宋体" w:cs="宋体"/>
          <w:color w:val="auto"/>
          <w:kern w:val="0"/>
          <w:sz w:val="24"/>
          <w:szCs w:val="22"/>
          <w:lang w:val="en-US" w:eastAsia="zh-CN" w:bidi="ar-SA"/>
        </w:rPr>
        <w:t>中标</w:t>
      </w:r>
      <w:r>
        <w:rPr>
          <w:rFonts w:hint="eastAsia" w:ascii="宋体" w:hAnsi="宋体" w:eastAsia="宋体" w:cs="宋体"/>
          <w:color w:val="auto"/>
          <w:kern w:val="0"/>
          <w:sz w:val="24"/>
          <w:szCs w:val="22"/>
          <w:lang w:val="en-US" w:eastAsia="zh-CN" w:bidi="ar-SA"/>
        </w:rPr>
        <w:t>人自身原因造成无法履行合同的，均视为</w:t>
      </w:r>
      <w:r>
        <w:rPr>
          <w:rFonts w:hint="eastAsia" w:ascii="宋体" w:hAnsi="宋体" w:cs="宋体"/>
          <w:color w:val="auto"/>
          <w:kern w:val="0"/>
          <w:sz w:val="24"/>
          <w:szCs w:val="22"/>
          <w:lang w:val="en-US" w:eastAsia="zh-CN" w:bidi="ar-SA"/>
        </w:rPr>
        <w:t>中标</w:t>
      </w:r>
      <w:r>
        <w:rPr>
          <w:rFonts w:hint="eastAsia" w:ascii="宋体" w:hAnsi="宋体" w:eastAsia="宋体" w:cs="宋体"/>
          <w:color w:val="auto"/>
          <w:kern w:val="0"/>
          <w:sz w:val="24"/>
          <w:szCs w:val="22"/>
          <w:lang w:val="en-US" w:eastAsia="zh-CN" w:bidi="ar-SA"/>
        </w:rPr>
        <w:t>人违约，</w:t>
      </w:r>
      <w:r>
        <w:rPr>
          <w:rFonts w:hint="eastAsia" w:ascii="宋体" w:hAnsi="宋体" w:cs="宋体"/>
          <w:color w:val="auto"/>
          <w:kern w:val="0"/>
          <w:sz w:val="24"/>
          <w:szCs w:val="22"/>
          <w:lang w:val="en-US" w:eastAsia="zh-CN" w:bidi="ar-SA"/>
        </w:rPr>
        <w:t>采购人</w:t>
      </w:r>
      <w:r>
        <w:rPr>
          <w:rFonts w:hint="eastAsia" w:ascii="宋体" w:hAnsi="宋体" w:eastAsia="宋体" w:cs="宋体"/>
          <w:color w:val="auto"/>
          <w:kern w:val="0"/>
          <w:sz w:val="24"/>
          <w:szCs w:val="22"/>
          <w:lang w:val="en-US" w:eastAsia="zh-CN" w:bidi="ar-SA"/>
        </w:rPr>
        <w:t>将取消其中标资格，如果已经签订合同的则合同自动解除，且</w:t>
      </w:r>
      <w:r>
        <w:rPr>
          <w:rFonts w:hint="eastAsia" w:ascii="宋体" w:hAnsi="宋体" w:cs="宋体"/>
          <w:color w:val="auto"/>
          <w:kern w:val="0"/>
          <w:sz w:val="24"/>
          <w:szCs w:val="22"/>
          <w:lang w:val="en-US" w:eastAsia="zh-CN" w:bidi="ar-SA"/>
        </w:rPr>
        <w:t>中标</w:t>
      </w:r>
      <w:r>
        <w:rPr>
          <w:rFonts w:hint="eastAsia" w:ascii="宋体" w:hAnsi="宋体" w:eastAsia="宋体" w:cs="宋体"/>
          <w:color w:val="auto"/>
          <w:kern w:val="0"/>
          <w:sz w:val="24"/>
          <w:szCs w:val="22"/>
          <w:lang w:val="en-US" w:eastAsia="zh-CN" w:bidi="ar-SA"/>
        </w:rPr>
        <w:t>人还要承担相应的法律责任。给</w:t>
      </w:r>
      <w:r>
        <w:rPr>
          <w:rFonts w:hint="eastAsia" w:ascii="宋体" w:hAnsi="宋体" w:cs="宋体"/>
          <w:color w:val="auto"/>
          <w:kern w:val="0"/>
          <w:sz w:val="24"/>
          <w:szCs w:val="22"/>
          <w:lang w:val="en-US" w:eastAsia="zh-CN" w:bidi="ar-SA"/>
        </w:rPr>
        <w:t>采购人</w:t>
      </w:r>
      <w:r>
        <w:rPr>
          <w:rFonts w:hint="eastAsia" w:ascii="宋体" w:hAnsi="宋体" w:eastAsia="宋体" w:cs="宋体"/>
          <w:color w:val="auto"/>
          <w:kern w:val="0"/>
          <w:sz w:val="24"/>
          <w:szCs w:val="22"/>
          <w:lang w:val="en-US" w:eastAsia="zh-CN" w:bidi="ar-SA"/>
        </w:rPr>
        <w:t>造成损失的，还必须进行赔偿。</w:t>
      </w:r>
    </w:p>
    <w:p>
      <w:pPr>
        <w:pStyle w:val="3"/>
        <w:spacing w:before="156" w:beforeLines="50" w:after="156" w:afterLines="50" w:line="240" w:lineRule="auto"/>
        <w:ind w:firstLine="482" w:firstLineChars="200"/>
        <w:jc w:val="both"/>
        <w:rPr>
          <w:rFonts w:hint="eastAsia" w:ascii="宋体" w:hAnsi="宋体" w:eastAsia="宋体" w:cs="宋体"/>
          <w:bCs/>
          <w:color w:val="auto"/>
          <w:sz w:val="24"/>
          <w:szCs w:val="24"/>
        </w:rPr>
      </w:pPr>
    </w:p>
    <w:p>
      <w:pPr>
        <w:pStyle w:val="4"/>
        <w:rPr>
          <w:rFonts w:hint="eastAsia"/>
          <w:color w:val="auto"/>
        </w:rPr>
      </w:pPr>
    </w:p>
    <w:bookmarkEnd w:id="39"/>
    <w:p>
      <w:pPr>
        <w:spacing w:line="360" w:lineRule="auto"/>
        <w:rPr>
          <w:rFonts w:hint="eastAsia" w:ascii="宋体" w:hAnsi="宋体" w:eastAsia="宋体" w:cs="宋体"/>
          <w:bCs/>
          <w:color w:val="auto"/>
          <w:sz w:val="24"/>
          <w:szCs w:val="24"/>
        </w:rPr>
      </w:pPr>
      <w:r>
        <w:rPr>
          <w:rFonts w:hint="eastAsia" w:ascii="宋体" w:hAnsi="宋体" w:eastAsia="宋体" w:cs="宋体"/>
          <w:color w:val="auto"/>
          <w:sz w:val="24"/>
        </w:rPr>
        <w:br w:type="page"/>
      </w:r>
      <w:r>
        <w:rPr>
          <w:rFonts w:hint="eastAsia" w:ascii="宋体" w:hAnsi="宋体"/>
          <w:b/>
          <w:color w:val="auto"/>
          <w:sz w:val="24"/>
          <w:szCs w:val="24"/>
          <w:lang w:eastAsia="zh-CN"/>
        </w:rPr>
        <w:t>附件</w:t>
      </w:r>
      <w:r>
        <w:rPr>
          <w:rFonts w:hint="eastAsia" w:ascii="宋体" w:hAnsi="宋体"/>
          <w:b/>
          <w:color w:val="auto"/>
          <w:sz w:val="24"/>
          <w:szCs w:val="24"/>
          <w:lang w:val="en-US" w:eastAsia="zh-CN"/>
        </w:rPr>
        <w:t>1：</w:t>
      </w:r>
      <w:r>
        <w:rPr>
          <w:rFonts w:hint="eastAsia" w:ascii="宋体" w:hAnsi="宋体" w:eastAsia="宋体" w:cs="宋体"/>
          <w:b/>
          <w:color w:val="auto"/>
          <w:sz w:val="24"/>
          <w:szCs w:val="24"/>
        </w:rPr>
        <w:t>中药饮片供应商定期评估考核表</w:t>
      </w:r>
    </w:p>
    <w:tbl>
      <w:tblPr>
        <w:tblStyle w:val="2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01"/>
        <w:gridCol w:w="3089"/>
        <w:gridCol w:w="1163"/>
        <w:gridCol w:w="993"/>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498" w:type="dxa"/>
            <w:gridSpan w:val="6"/>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供应商评价表               填表人：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药</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品</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质</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量</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60</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分</w:t>
            </w:r>
          </w:p>
        </w:tc>
        <w:tc>
          <w:tcPr>
            <w:tcW w:w="1701"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308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评价标准</w:t>
            </w:r>
          </w:p>
        </w:tc>
        <w:tc>
          <w:tcPr>
            <w:tcW w:w="1163"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993"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扣分</w:t>
            </w:r>
          </w:p>
        </w:tc>
        <w:tc>
          <w:tcPr>
            <w:tcW w:w="1487"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制假售假</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验收发现假药</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60分/次</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验收发现劣药</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10分/次</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抽检不合格</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省、市药监部门抽检不合格</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10分/个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医院抽检不合格</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5分/个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霉变、虫蛀等</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验收时发现霉变、虫蛀、泛油、变色等</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入库后3个月内发生霉变、虫蛀、泛油、变色等</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装量差异</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每100小包超过10包不合格</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0.5分/次</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各品种累积超过10次</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0.5分/次</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杂质含量</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小包装内发现杂质</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0.5分/包</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小包装内饮片碎末占改包装50%及以上</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0.5分/包</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药品包装</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每100小包超过3包破损或连包</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品名与现有品种不符，未告知</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规格与现有品种不符，未告知</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厂家与现有品种不符，未告知</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饮片批号超过药房规定，未告知</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5"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务</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质</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量</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分</w:t>
            </w:r>
          </w:p>
        </w:tc>
        <w:tc>
          <w:tcPr>
            <w:tcW w:w="1701"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到货及时</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送货不及时造成缺断货</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2分/次</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未按规定时间送货</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1分/次</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药品价格</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因市场药品价格高于医院价格，而拒绝供货者，扣分可重复</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5分/个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票货处理</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开票单据内容与实物不符</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75</w:t>
            </w:r>
            <w:r>
              <w:rPr>
                <w:rFonts w:hint="eastAsia" w:ascii="宋体" w:hAnsi="宋体" w:eastAsia="宋体" w:cs="宋体"/>
                <w:color w:val="auto"/>
                <w:sz w:val="24"/>
                <w:szCs w:val="24"/>
              </w:rPr>
              <w:t>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验收记录、发票未随货同行</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75</w:t>
            </w:r>
            <w:r>
              <w:rPr>
                <w:rFonts w:hint="eastAsia" w:ascii="宋体" w:hAnsi="宋体" w:eastAsia="宋体" w:cs="宋体"/>
                <w:color w:val="auto"/>
                <w:sz w:val="24"/>
                <w:szCs w:val="24"/>
              </w:rPr>
              <w:t>分/次</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药品上架</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药品上错位</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未按先进先出原则摆放</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药品上架杂乱，不整齐超过3次</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0.5分/次</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药品上架不及时，超过24小时者</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0.5分/次</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退换货处理</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验收环节发生的退换货，超48小时未及时处理</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0.5分/天</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养护环节发生的退换货，超48小时未及时处理</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0.5分/天</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vMerge w:val="continue"/>
            <w:noWrap w:val="0"/>
            <w:vAlign w:val="center"/>
          </w:tcPr>
          <w:p>
            <w:pPr>
              <w:jc w:val="center"/>
              <w:rPr>
                <w:rFonts w:hint="eastAsia" w:ascii="宋体" w:hAnsi="宋体" w:eastAsia="宋体" w:cs="宋体"/>
                <w:color w:val="auto"/>
                <w:sz w:val="24"/>
                <w:szCs w:val="24"/>
              </w:rPr>
            </w:pP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退货超1个月未开退票</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0.5分/个</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top"/>
          </w:tcPr>
          <w:p>
            <w:pP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及时清场</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30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上架后未及时清场</w:t>
            </w:r>
          </w:p>
        </w:tc>
        <w:tc>
          <w:tcPr>
            <w:tcW w:w="116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0.5分/次</w:t>
            </w:r>
          </w:p>
        </w:tc>
        <w:tc>
          <w:tcPr>
            <w:tcW w:w="993" w:type="dxa"/>
            <w:noWrap w:val="0"/>
            <w:vAlign w:val="center"/>
          </w:tcPr>
          <w:p>
            <w:pPr>
              <w:rPr>
                <w:rFonts w:hint="eastAsia" w:ascii="宋体" w:hAnsi="宋体" w:eastAsia="宋体" w:cs="宋体"/>
                <w:color w:val="auto"/>
                <w:sz w:val="24"/>
                <w:szCs w:val="24"/>
              </w:rPr>
            </w:pPr>
          </w:p>
        </w:tc>
        <w:tc>
          <w:tcPr>
            <w:tcW w:w="1487"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65" w:type="dxa"/>
            <w:noWrap w:val="0"/>
            <w:vAlign w:val="center"/>
          </w:tcPr>
          <w:p>
            <w:pPr>
              <w:jc w:val="center"/>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加分（5分）</w:t>
            </w:r>
          </w:p>
        </w:tc>
        <w:tc>
          <w:tcPr>
            <w:tcW w:w="4790"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配合完成医院布置的临时任务</w:t>
            </w:r>
          </w:p>
        </w:tc>
        <w:tc>
          <w:tcPr>
            <w:tcW w:w="1163"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1分/次</w:t>
            </w:r>
          </w:p>
        </w:tc>
        <w:tc>
          <w:tcPr>
            <w:tcW w:w="993" w:type="dxa"/>
            <w:noWrap w:val="0"/>
            <w:vAlign w:val="center"/>
          </w:tcPr>
          <w:p>
            <w:pPr>
              <w:jc w:val="center"/>
              <w:rPr>
                <w:rFonts w:hint="eastAsia" w:ascii="宋体" w:hAnsi="宋体" w:eastAsia="宋体" w:cs="宋体"/>
                <w:color w:val="auto"/>
                <w:sz w:val="24"/>
                <w:szCs w:val="24"/>
              </w:rPr>
            </w:pPr>
          </w:p>
        </w:tc>
        <w:tc>
          <w:tcPr>
            <w:tcW w:w="1487"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4790" w:type="dxa"/>
            <w:gridSpan w:val="2"/>
            <w:noWrap w:val="0"/>
            <w:vAlign w:val="center"/>
          </w:tcPr>
          <w:p>
            <w:pPr>
              <w:jc w:val="center"/>
              <w:rPr>
                <w:rFonts w:hint="eastAsia" w:ascii="宋体" w:hAnsi="宋体" w:eastAsia="宋体" w:cs="宋体"/>
                <w:color w:val="auto"/>
                <w:sz w:val="24"/>
                <w:szCs w:val="24"/>
              </w:rPr>
            </w:pPr>
          </w:p>
        </w:tc>
        <w:tc>
          <w:tcPr>
            <w:tcW w:w="1163"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c>
          <w:tcPr>
            <w:tcW w:w="2480" w:type="dxa"/>
            <w:gridSpan w:val="2"/>
            <w:noWrap w:val="0"/>
            <w:vAlign w:val="center"/>
          </w:tcPr>
          <w:p>
            <w:pPr>
              <w:jc w:val="center"/>
              <w:rPr>
                <w:rFonts w:hint="eastAsia" w:ascii="宋体" w:hAnsi="宋体" w:eastAsia="宋体" w:cs="宋体"/>
                <w:color w:val="auto"/>
                <w:sz w:val="24"/>
                <w:szCs w:val="24"/>
              </w:rPr>
            </w:pPr>
          </w:p>
        </w:tc>
      </w:tr>
    </w:tbl>
    <w:p>
      <w:pPr>
        <w:pStyle w:val="4"/>
        <w:ind w:firstLine="0"/>
        <w:rPr>
          <w:rFonts w:hint="eastAsia" w:ascii="宋体" w:hAnsi="宋体" w:eastAsia="宋体" w:cs="宋体"/>
          <w:bCs/>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1、考核成绩分数≥90为“优秀”；89-75为“合格”；74-60分为“基本合格”60分以下“不合格”。2、本考核表由</w:t>
      </w:r>
      <w:r>
        <w:rPr>
          <w:rFonts w:hint="eastAsia" w:ascii="宋体" w:hAnsi="宋体" w:cs="宋体"/>
          <w:color w:val="auto"/>
          <w:sz w:val="24"/>
          <w:szCs w:val="24"/>
          <w:lang w:eastAsia="zh-CN"/>
        </w:rPr>
        <w:t>中药饮片管理小组</w:t>
      </w:r>
      <w:r>
        <w:rPr>
          <w:rFonts w:hint="eastAsia" w:ascii="宋体" w:hAnsi="宋体" w:eastAsia="宋体" w:cs="宋体"/>
          <w:color w:val="auto"/>
          <w:sz w:val="24"/>
          <w:szCs w:val="24"/>
        </w:rPr>
        <w:t>及相关参与人员填报。</w:t>
      </w:r>
    </w:p>
    <w:p>
      <w:pPr>
        <w:widowControl/>
        <w:jc w:val="left"/>
        <w:textAlignment w:val="center"/>
        <w:rPr>
          <w:rFonts w:ascii="宋体" w:hAnsi="宋体" w:cs="宋体"/>
          <w:b/>
          <w:color w:val="auto"/>
          <w:sz w:val="24"/>
          <w:szCs w:val="24"/>
        </w:rPr>
      </w:pPr>
      <w:r>
        <w:rPr>
          <w:rFonts w:hint="eastAsia" w:ascii="宋体" w:hAnsi="宋体" w:eastAsia="宋体" w:cs="宋体"/>
          <w:color w:val="auto"/>
          <w:sz w:val="24"/>
        </w:rPr>
        <w:br w:type="page"/>
      </w:r>
      <w:r>
        <w:rPr>
          <w:rFonts w:hint="eastAsia" w:ascii="宋体" w:hAnsi="宋体" w:cs="宋体"/>
          <w:b/>
          <w:color w:val="auto"/>
          <w:kern w:val="0"/>
          <w:sz w:val="24"/>
          <w:szCs w:val="24"/>
          <w:lang w:bidi="ar"/>
        </w:rPr>
        <w:t>附</w:t>
      </w:r>
      <w:r>
        <w:rPr>
          <w:rFonts w:hint="eastAsia" w:ascii="宋体" w:hAnsi="宋体" w:cs="宋体"/>
          <w:b/>
          <w:color w:val="auto"/>
          <w:kern w:val="0"/>
          <w:sz w:val="24"/>
          <w:szCs w:val="24"/>
          <w:lang w:eastAsia="zh-CN" w:bidi="ar"/>
        </w:rPr>
        <w:t>件</w:t>
      </w:r>
      <w:r>
        <w:rPr>
          <w:rFonts w:hint="eastAsia" w:ascii="宋体" w:hAnsi="宋体" w:cs="宋体"/>
          <w:b/>
          <w:color w:val="auto"/>
          <w:kern w:val="0"/>
          <w:sz w:val="24"/>
          <w:szCs w:val="24"/>
          <w:lang w:val="en-US" w:eastAsia="zh-CN" w:bidi="ar"/>
        </w:rPr>
        <w:t>2</w:t>
      </w:r>
      <w:r>
        <w:rPr>
          <w:rFonts w:hint="eastAsia" w:ascii="宋体" w:hAnsi="宋体" w:cs="宋体"/>
          <w:b/>
          <w:color w:val="auto"/>
          <w:kern w:val="0"/>
          <w:sz w:val="24"/>
          <w:szCs w:val="24"/>
          <w:lang w:bidi="ar"/>
        </w:rPr>
        <w:t>：中药饮片样品目录表</w:t>
      </w:r>
    </w:p>
    <w:tbl>
      <w:tblPr>
        <w:tblStyle w:val="21"/>
        <w:tblW w:w="52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1001"/>
        <w:gridCol w:w="6337"/>
        <w:gridCol w:w="1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药品名称</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等级规格、加工要求</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39"/>
                <w:rFonts w:hint="eastAsia" w:ascii="宋体" w:hAnsi="宋体" w:eastAsia="宋体" w:cs="宋体"/>
                <w:color w:val="auto"/>
                <w:sz w:val="24"/>
                <w:szCs w:val="24"/>
                <w:lang w:val="en-US" w:eastAsia="zh-CN" w:bidi="ar"/>
              </w:rPr>
              <w:t>提交的样品规格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炒酸枣仁</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98货，瘪子率3%以下，破粒及黑粒不得过8%，过2mm孔眼的筛，能配合临床需求打碎。</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黄芪</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类圆形或椭圆形厚片，片型完整。最窄平均直径1.0-1.5cm，无虫蛀、霉变。</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当归</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饮片平均最窄中径3.5-4.0以上，平均厚度1.0-1.5mm，过4mm孔眼的筛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党参片</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rPr>
              <w:t>饮片平均直径0.8-1.6cm，大小均匀，片型均匀，无走油，异形片不超过5%，平均厚度2-4mm，过4mm孔眼的筛。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防风</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野生防风，饮片最窄方向平均直径1.0-1.5cm，过2mm孔眼的筛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北柴胡</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饮片直径0.4-1.0cm，过4毫筛，切段较均匀，地上茎不超过3%。</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姜半夏</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姜制透心，切片，过2mm孔眼的筛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砂仁</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带壳砂仁，种子直径1.0-1.5cm，种子团饱满，无碎粒，无油籽，能根据临床需求打碎。</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法半夏</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符合现行国家药典标准（或省市标准）</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白术</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饮片平均最窄中径4.0-7.0cm，过6mm孔眼的筛。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茯苓</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茯苓片，片面长宽不小于3cm，无杂质，霉变。</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煅龙骨</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煅透，无杂。</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麸炒苍术</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饮片平均最窄直径1.5cm以上，过4mm孔眼的筛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连翘</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青翘，过2mm孔眼的筛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天麻</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切薄片，饮片直径2.5cm以上，过2mm孔眼的筛。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白芍</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切薄片1-2mm，饮片直径平均1.5cm以上，不允许有2.5cm以上的片。变形、黑心片不得过3%。</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甘草</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饮片直径1.2～1.5cm，异形片、不规则片不超过5%，外皮红棕色。</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赤芍</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饮片平均最窄直径2.2-3.0cm，含中空和不规则片不得超过10%，过6mm孔眼的筛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川贝母</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松贝，过圆孔筛的孔径4-6mm。</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丹参</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特选片，过0.8cm筛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太子参</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每50g块根数在150支以内。</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地龙</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段平均宽度1.5cm以上，含圆柱形段不得超过2%</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蝉蜕</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破碎率5%以下，过2mm孔眼的筛。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麦冬</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麦冬轧片，每50g110只以内，大小均匀，无走油，无须根。</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金银花</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产地河南，表面绿白色，颜色一致，无黄白色，无叶，无初开的花</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生地黄</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饮片平均最窄中径2.0cm以上，外表皮棕黑色或棕灰色，切面棕黑色或乌黑色。</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黄芩</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野生黄芩，饮片最窄方向平均直径1.0-3.0cm，片型均匀，不规则片不超过5%，过4mm孔眼的筛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山慈菇</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毛慈菇，膨大部直径1.0cm以上，过2 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炙远志</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符合现行国家药典标准（或省市标准）</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醋延胡索</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选片，过0.5cm筛。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酒黄精</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最窄方向平均直径1.0-1.5cm，片型较均匀，切面角质样，无白生片，过4mm孔眼的筛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浙贝母</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直径1.6cm以上，颜色较均匀，无黑片，无碎片，过4mm孔眼的筛。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威灵仙</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根粗细均匀，无碎屑，过2mm孔眼的筛。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茯神</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每块含有松木心，松木心直径不得小于0.5cm。块直径不得大于5cm</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山药</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片型完整，平均直径2.0cm以上，平均厚度3～4mm,过4mm孔眼的筛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薏苡仁</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符合现行国家药典标准（或省市标准）</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枸杞子</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每50g370粒以内，大小均匀，无油粒、破粒、杂质、霉变。</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白鲜皮</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段直径中径1.0-2.0cm，过2mm孔眼的筛，有羊膻气。</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炙甘草</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符合现行国家药典标准（或省市标准）</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怀牛膝</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符合现行国家药典标准（或省市标准）</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黄连</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饮片最窄方向平均直径0.3-0.5cm，片型较均匀，无碎屑，无碎片，过4mm孔眼的筛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麸炒僵蚕</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条粗完整，过2mm孔眼的筛。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酒肉苁蓉</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符合福建省炮制规范</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蜜瓜蒌</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符合现行国家药典标准（或省市标准）</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麸炒枳壳</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中果皮厚0.4-0.6cm，无边片，过4mm孔眼的筛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桃仁</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桃仁，过8毫筛，较饱满，无走油，破碎仁不超过2%，过2mm孔眼的筛，能根据临床需求捣碎。</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山茱萸</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符合现行国家药典标准（或省市标准）</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醋五味子</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过6毫筛以上。能配合临床需求捣碎。</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紫草</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新疆紫草  除去杂质，切厚片或段。过2mm孔眼的筛</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制吴茱萸</w:t>
            </w:r>
          </w:p>
        </w:tc>
        <w:tc>
          <w:tcPr>
            <w:tcW w:w="3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饮片直径0.3-0.4cm，含开花、梗不得超过2%，颜色绿色。</w:t>
            </w:r>
          </w:p>
        </w:tc>
        <w:tc>
          <w:tcPr>
            <w:tcW w:w="7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0.</w:t>
            </w:r>
            <w:r>
              <w:rPr>
                <w:rStyle w:val="40"/>
                <w:rFonts w:hint="eastAsia" w:ascii="宋体" w:hAnsi="宋体" w:cs="宋体"/>
                <w:color w:val="auto"/>
                <w:sz w:val="24"/>
                <w:szCs w:val="24"/>
                <w:lang w:val="en-US" w:eastAsia="zh-CN" w:bidi="ar"/>
              </w:rPr>
              <w:t>1</w:t>
            </w:r>
            <w:r>
              <w:rPr>
                <w:rStyle w:val="40"/>
                <w:rFonts w:hint="eastAsia" w:ascii="宋体" w:hAnsi="宋体" w:eastAsia="宋体" w:cs="宋体"/>
                <w:color w:val="auto"/>
                <w:sz w:val="24"/>
                <w:szCs w:val="24"/>
                <w:lang w:val="en-US" w:eastAsia="zh-CN" w:bidi="ar"/>
              </w:rPr>
              <w:t>公斤/包</w:t>
            </w:r>
          </w:p>
        </w:tc>
      </w:tr>
    </w:tbl>
    <w:p>
      <w:pPr>
        <w:spacing w:line="360" w:lineRule="auto"/>
        <w:ind w:firstLine="480"/>
        <w:jc w:val="left"/>
        <w:rPr>
          <w:rFonts w:hint="eastAsia" w:ascii="宋体" w:hAnsi="宋体" w:eastAsia="宋体" w:cs="宋体"/>
          <w:color w:val="auto"/>
          <w:kern w:val="0"/>
          <w:sz w:val="24"/>
          <w:szCs w:val="22"/>
          <w:lang w:val="en-US" w:eastAsia="zh-CN" w:bidi="ar-SA"/>
        </w:rPr>
      </w:pPr>
    </w:p>
    <w:p>
      <w:pPr>
        <w:spacing w:line="360" w:lineRule="auto"/>
        <w:rPr>
          <w:rFonts w:hint="eastAsia" w:ascii="宋体" w:hAnsi="宋体" w:eastAsia="宋体" w:cs="宋体"/>
          <w:color w:val="auto"/>
        </w:rPr>
      </w:pPr>
    </w:p>
    <w:p>
      <w:pPr>
        <w:rPr>
          <w:rFonts w:hint="eastAsia" w:ascii="宋体" w:hAnsi="宋体"/>
          <w:b/>
          <w:sz w:val="36"/>
        </w:rPr>
      </w:pPr>
      <w:r>
        <w:rPr>
          <w:rFonts w:hint="eastAsia" w:ascii="宋体" w:hAnsi="宋体"/>
          <w:b/>
          <w:sz w:val="36"/>
        </w:rPr>
        <w:br w:type="page"/>
      </w:r>
    </w:p>
    <w:p>
      <w:pPr>
        <w:spacing w:line="360" w:lineRule="auto"/>
        <w:jc w:val="center"/>
        <w:outlineLvl w:val="0"/>
        <w:rPr>
          <w:rFonts w:hint="eastAsia" w:ascii="宋体" w:hAnsi="宋体"/>
          <w:b/>
          <w:sz w:val="36"/>
        </w:rPr>
      </w:pPr>
      <w:r>
        <w:rPr>
          <w:rFonts w:hint="eastAsia" w:ascii="宋体" w:hAnsi="宋体"/>
          <w:b/>
          <w:sz w:val="36"/>
        </w:rPr>
        <w:t xml:space="preserve">第四章 </w:t>
      </w:r>
      <w:r>
        <w:rPr>
          <w:rFonts w:hint="eastAsia" w:ascii="宋体" w:hAnsi="宋体"/>
          <w:b/>
          <w:sz w:val="36"/>
          <w:szCs w:val="36"/>
        </w:rPr>
        <w:t xml:space="preserve"> 采购合同（参考文本）</w:t>
      </w:r>
      <w:bookmarkEnd w:id="38"/>
    </w:p>
    <w:p>
      <w:pPr>
        <w:pStyle w:val="17"/>
        <w:widowControl/>
        <w:spacing w:before="0" w:beforeAutospacing="0" w:after="0" w:afterAutospacing="0" w:line="360" w:lineRule="auto"/>
        <w:jc w:val="center"/>
        <w:rPr>
          <w:color w:val="auto"/>
        </w:rPr>
      </w:pPr>
      <w:r>
        <w:rPr>
          <w:rFonts w:hint="eastAsia" w:ascii="宋体" w:hAnsi="宋体" w:cs="宋体"/>
          <w:color w:val="auto"/>
        </w:rPr>
        <w:t> </w:t>
      </w:r>
      <w:r>
        <w:rPr>
          <w:rStyle w:val="25"/>
          <w:rFonts w:hint="eastAsia" w:ascii="宋体" w:hAnsi="宋体" w:cs="宋体"/>
          <w:bCs/>
          <w:color w:val="auto"/>
        </w:rPr>
        <w:t>编制说明</w:t>
      </w:r>
    </w:p>
    <w:p>
      <w:pPr>
        <w:pStyle w:val="17"/>
        <w:widowControl/>
        <w:spacing w:before="0" w:beforeAutospacing="0" w:after="0" w:afterAutospacing="0" w:line="360" w:lineRule="auto"/>
        <w:rPr>
          <w:color w:val="auto"/>
        </w:rPr>
      </w:pPr>
      <w:r>
        <w:rPr>
          <w:rStyle w:val="25"/>
          <w:rFonts w:hint="eastAsia" w:ascii="宋体" w:hAnsi="宋体" w:cs="宋体"/>
          <w:bCs/>
          <w:color w:val="auto"/>
        </w:rPr>
        <w:t>1、签订合同应遵守民法典。</w:t>
      </w:r>
    </w:p>
    <w:p>
      <w:pPr>
        <w:pStyle w:val="17"/>
        <w:widowControl/>
        <w:spacing w:before="0" w:beforeAutospacing="0" w:after="0" w:afterAutospacing="0" w:line="360" w:lineRule="auto"/>
        <w:rPr>
          <w:color w:val="auto"/>
        </w:rPr>
      </w:pPr>
      <w:r>
        <w:rPr>
          <w:rStyle w:val="25"/>
          <w:rFonts w:hint="eastAsia" w:ascii="宋体" w:hAnsi="宋体" w:cs="宋体"/>
          <w:bCs/>
          <w:color w:val="auto"/>
        </w:rPr>
        <w:t>2、签订合同时，</w:t>
      </w:r>
      <w:r>
        <w:rPr>
          <w:rStyle w:val="25"/>
          <w:rFonts w:hint="eastAsia" w:cs="宋体"/>
          <w:bCs/>
          <w:color w:val="auto"/>
          <w:lang w:eastAsia="zh-CN"/>
        </w:rPr>
        <w:t>采购人</w:t>
      </w:r>
      <w:r>
        <w:rPr>
          <w:rStyle w:val="25"/>
          <w:rFonts w:hint="eastAsia" w:ascii="宋体" w:hAnsi="宋体" w:cs="宋体"/>
          <w:bCs/>
          <w:color w:val="auto"/>
        </w:rPr>
        <w:t>与中标人应结合招标文件第</w:t>
      </w:r>
      <w:r>
        <w:rPr>
          <w:rStyle w:val="25"/>
          <w:rFonts w:hint="eastAsia" w:cs="宋体"/>
          <w:bCs/>
          <w:color w:val="auto"/>
          <w:lang w:eastAsia="zh-CN"/>
        </w:rPr>
        <w:t>三</w:t>
      </w:r>
      <w:r>
        <w:rPr>
          <w:rStyle w:val="25"/>
          <w:rFonts w:hint="eastAsia" w:ascii="宋体" w:hAnsi="宋体" w:cs="宋体"/>
          <w:bCs/>
          <w:color w:val="auto"/>
        </w:rPr>
        <w:t>章规定填列相应内容。招标文件第</w:t>
      </w:r>
      <w:r>
        <w:rPr>
          <w:rStyle w:val="25"/>
          <w:rFonts w:hint="eastAsia" w:cs="宋体"/>
          <w:bCs/>
          <w:color w:val="auto"/>
          <w:lang w:eastAsia="zh-CN"/>
        </w:rPr>
        <w:t>三</w:t>
      </w:r>
      <w:r>
        <w:rPr>
          <w:rStyle w:val="25"/>
          <w:rFonts w:hint="eastAsia" w:ascii="宋体" w:hAnsi="宋体" w:cs="宋体"/>
          <w:bCs/>
          <w:color w:val="auto"/>
        </w:rPr>
        <w:t>章已有规定的，双方均不得变更或调整；招标文件第</w:t>
      </w:r>
      <w:r>
        <w:rPr>
          <w:rStyle w:val="25"/>
          <w:rFonts w:hint="eastAsia" w:cs="宋体"/>
          <w:bCs/>
          <w:color w:val="auto"/>
          <w:lang w:eastAsia="zh-CN"/>
        </w:rPr>
        <w:t>三</w:t>
      </w:r>
      <w:r>
        <w:rPr>
          <w:rStyle w:val="25"/>
          <w:rFonts w:hint="eastAsia" w:ascii="宋体" w:hAnsi="宋体" w:cs="宋体"/>
          <w:bCs/>
          <w:color w:val="auto"/>
        </w:rPr>
        <w:t>章未作规定的，双方可通过友好协商进行约定。</w:t>
      </w:r>
    </w:p>
    <w:p>
      <w:pPr>
        <w:pStyle w:val="17"/>
        <w:widowControl/>
        <w:spacing w:before="0" w:beforeAutospacing="0" w:after="0" w:afterAutospacing="0" w:line="360" w:lineRule="auto"/>
        <w:rPr>
          <w:color w:val="auto"/>
        </w:rPr>
      </w:pPr>
      <w:r>
        <w:rPr>
          <w:rStyle w:val="25"/>
          <w:rFonts w:hint="eastAsia" w:ascii="宋体" w:hAnsi="宋体" w:cs="宋体"/>
          <w:bCs/>
          <w:color w:val="auto"/>
        </w:rPr>
        <w:t>3、国家有关部门对若干合同有规范文本的，可使用相应合同文本。</w:t>
      </w:r>
    </w:p>
    <w:p>
      <w:pPr>
        <w:pStyle w:val="17"/>
        <w:widowControl/>
        <w:spacing w:before="0" w:beforeAutospacing="0" w:after="0" w:afterAutospacing="0" w:line="360" w:lineRule="auto"/>
        <w:rPr>
          <w:rFonts w:hint="eastAsia" w:ascii="宋体" w:hAnsi="宋体" w:cs="宋体"/>
          <w:color w:val="auto"/>
        </w:rPr>
      </w:pPr>
    </w:p>
    <w:p>
      <w:pPr>
        <w:pStyle w:val="17"/>
        <w:widowControl/>
        <w:spacing w:before="0" w:beforeAutospacing="0" w:after="0" w:afterAutospacing="0" w:line="360" w:lineRule="auto"/>
        <w:rPr>
          <w:color w:val="auto"/>
        </w:rPr>
      </w:pPr>
      <w:r>
        <w:rPr>
          <w:rFonts w:hint="eastAsia" w:ascii="宋体" w:hAnsi="宋体" w:cs="宋体"/>
          <w:color w:val="auto"/>
        </w:rPr>
        <w:t>甲方：</w:t>
      </w:r>
      <w:r>
        <w:rPr>
          <w:rFonts w:hint="eastAsia" w:ascii="宋体" w:hAnsi="宋体" w:cs="宋体"/>
          <w:color w:val="auto"/>
          <w:u w:val="single"/>
        </w:rPr>
        <w:t>（</w:t>
      </w:r>
      <w:r>
        <w:rPr>
          <w:rFonts w:hint="eastAsia" w:cs="宋体"/>
          <w:color w:val="auto"/>
          <w:u w:val="single"/>
          <w:lang w:eastAsia="zh-CN"/>
        </w:rPr>
        <w:t>采购人</w:t>
      </w:r>
      <w:r>
        <w:rPr>
          <w:rFonts w:hint="eastAsia" w:ascii="宋体" w:hAnsi="宋体" w:cs="宋体"/>
          <w:color w:val="auto"/>
          <w:u w:val="single"/>
        </w:rPr>
        <w:t>全称）</w:t>
      </w:r>
    </w:p>
    <w:p>
      <w:pPr>
        <w:pStyle w:val="17"/>
        <w:widowControl/>
        <w:spacing w:before="0" w:beforeAutospacing="0" w:after="0" w:afterAutospacing="0" w:line="360" w:lineRule="auto"/>
        <w:rPr>
          <w:color w:val="auto"/>
        </w:rPr>
      </w:pPr>
      <w:r>
        <w:rPr>
          <w:rFonts w:hint="eastAsia" w:ascii="宋体" w:hAnsi="宋体" w:cs="宋体"/>
          <w:color w:val="auto"/>
        </w:rPr>
        <w:t>乙方：</w:t>
      </w:r>
      <w:r>
        <w:rPr>
          <w:rFonts w:hint="eastAsia" w:ascii="宋体" w:hAnsi="宋体" w:cs="宋体"/>
          <w:color w:val="auto"/>
          <w:u w:val="single"/>
        </w:rPr>
        <w:t>（中标人全称）</w:t>
      </w:r>
    </w:p>
    <w:p>
      <w:pPr>
        <w:pStyle w:val="17"/>
        <w:widowControl/>
        <w:spacing w:before="0" w:beforeAutospacing="0" w:after="0" w:afterAutospacing="0" w:line="360" w:lineRule="auto"/>
        <w:ind w:firstLine="480"/>
        <w:rPr>
          <w:color w:val="auto"/>
        </w:rPr>
      </w:pPr>
      <w:r>
        <w:rPr>
          <w:rFonts w:hint="eastAsia" w:ascii="宋体" w:hAnsi="宋体" w:cs="宋体"/>
          <w:color w:val="auto"/>
        </w:rPr>
        <w:t>根据招标编号为</w:t>
      </w:r>
      <w:r>
        <w:rPr>
          <w:rFonts w:hint="eastAsia" w:ascii="宋体" w:hAnsi="宋体" w:cs="宋体"/>
          <w:color w:val="auto"/>
          <w:u w:val="single"/>
        </w:rPr>
        <w:t>            </w:t>
      </w:r>
      <w:r>
        <w:rPr>
          <w:rFonts w:hint="eastAsia" w:ascii="宋体" w:hAnsi="宋体" w:cs="宋体"/>
          <w:color w:val="auto"/>
        </w:rPr>
        <w:t>的</w:t>
      </w:r>
      <w:r>
        <w:rPr>
          <w:rFonts w:hint="eastAsia" w:ascii="宋体" w:hAnsi="宋体" w:cs="宋体"/>
          <w:color w:val="auto"/>
          <w:u w:val="single"/>
        </w:rPr>
        <w:t>（填写“项目名称”）</w:t>
      </w:r>
      <w:r>
        <w:rPr>
          <w:rFonts w:hint="eastAsia" w:ascii="宋体" w:hAnsi="宋体" w:cs="宋体"/>
          <w:color w:val="auto"/>
        </w:rPr>
        <w:t>项目（以下简称：“本项目”）的招标结果，乙方为中标人。现经甲乙双方友好协商，就以下事项达成一致并签订本合同：</w:t>
      </w:r>
    </w:p>
    <w:p>
      <w:pPr>
        <w:pStyle w:val="17"/>
        <w:widowControl/>
        <w:spacing w:before="0" w:beforeAutospacing="0" w:after="0" w:afterAutospacing="0" w:line="360" w:lineRule="auto"/>
        <w:ind w:firstLine="480"/>
        <w:rPr>
          <w:color w:val="auto"/>
        </w:rPr>
      </w:pPr>
      <w:r>
        <w:rPr>
          <w:rFonts w:hint="eastAsia" w:ascii="宋体" w:hAnsi="宋体" w:cs="宋体"/>
          <w:color w:val="auto"/>
        </w:rPr>
        <w:t>1、下列合同文件是构成本合同不可分割的部分：</w:t>
      </w:r>
    </w:p>
    <w:p>
      <w:pPr>
        <w:pStyle w:val="17"/>
        <w:widowControl/>
        <w:spacing w:before="0" w:beforeAutospacing="0" w:after="0" w:afterAutospacing="0" w:line="360" w:lineRule="auto"/>
        <w:ind w:firstLine="480"/>
        <w:rPr>
          <w:color w:val="auto"/>
        </w:rPr>
      </w:pPr>
      <w:r>
        <w:rPr>
          <w:rFonts w:hint="eastAsia" w:ascii="宋体" w:hAnsi="宋体" w:cs="宋体"/>
          <w:color w:val="auto"/>
        </w:rPr>
        <w:t>1.1合同条款：（依据国家行业规范文件要求，可详细阐述甲方、乙方的权利与义务）</w:t>
      </w:r>
    </w:p>
    <w:p>
      <w:pPr>
        <w:pStyle w:val="17"/>
        <w:widowControl/>
        <w:spacing w:before="0" w:beforeAutospacing="0" w:after="0" w:afterAutospacing="0" w:line="360" w:lineRule="auto"/>
        <w:ind w:firstLine="480"/>
        <w:rPr>
          <w:color w:val="auto"/>
        </w:rPr>
      </w:pPr>
      <w:r>
        <w:rPr>
          <w:rFonts w:hint="eastAsia" w:ascii="宋体" w:hAnsi="宋体" w:cs="宋体"/>
          <w:color w:val="auto"/>
        </w:rPr>
        <w:t>1.2招标文件、乙方的投标文件；</w:t>
      </w:r>
    </w:p>
    <w:p>
      <w:pPr>
        <w:pStyle w:val="17"/>
        <w:widowControl/>
        <w:spacing w:before="0" w:beforeAutospacing="0" w:after="0" w:afterAutospacing="0" w:line="360" w:lineRule="auto"/>
        <w:ind w:firstLine="480"/>
        <w:rPr>
          <w:color w:val="auto"/>
        </w:rPr>
      </w:pPr>
      <w:r>
        <w:rPr>
          <w:rFonts w:hint="eastAsia" w:ascii="宋体" w:hAnsi="宋体" w:cs="宋体"/>
          <w:color w:val="auto"/>
        </w:rPr>
        <w:t>1.3其他文件或材料：□无。□（若有联合协议或分包意向协议）。</w:t>
      </w:r>
    </w:p>
    <w:p>
      <w:pPr>
        <w:pStyle w:val="17"/>
        <w:widowControl/>
        <w:spacing w:before="0" w:beforeAutospacing="0" w:after="0" w:afterAutospacing="0" w:line="360" w:lineRule="auto"/>
        <w:ind w:firstLine="480"/>
        <w:rPr>
          <w:color w:val="auto"/>
        </w:rPr>
      </w:pPr>
      <w:r>
        <w:rPr>
          <w:rFonts w:hint="eastAsia" w:ascii="宋体" w:hAnsi="宋体" w:cs="宋体"/>
          <w:color w:val="auto"/>
        </w:rPr>
        <w:t>2、合同标的</w:t>
      </w:r>
    </w:p>
    <w:p>
      <w:pPr>
        <w:pStyle w:val="17"/>
        <w:widowControl/>
        <w:spacing w:before="0" w:beforeAutospacing="0" w:after="0" w:afterAutospacing="0" w:line="360" w:lineRule="auto"/>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3、合同总金额</w:t>
      </w:r>
    </w:p>
    <w:p>
      <w:pPr>
        <w:pStyle w:val="17"/>
        <w:widowControl/>
        <w:spacing w:before="0" w:beforeAutospacing="0" w:after="0" w:afterAutospacing="0" w:line="360" w:lineRule="auto"/>
        <w:ind w:firstLine="480"/>
        <w:rPr>
          <w:color w:val="auto"/>
        </w:rPr>
      </w:pPr>
      <w:r>
        <w:rPr>
          <w:rFonts w:hint="eastAsia" w:ascii="宋体" w:hAnsi="宋体" w:cs="宋体"/>
          <w:color w:val="auto"/>
        </w:rPr>
        <w:t>3.1合同总金额为人民币大写：</w:t>
      </w:r>
      <w:r>
        <w:rPr>
          <w:rFonts w:hint="eastAsia" w:ascii="宋体" w:hAnsi="宋体" w:cs="宋体"/>
          <w:color w:val="auto"/>
          <w:u w:val="single"/>
        </w:rPr>
        <w:t>    </w:t>
      </w:r>
      <w:r>
        <w:rPr>
          <w:rFonts w:hint="eastAsia" w:ascii="宋体" w:hAnsi="宋体" w:cs="宋体"/>
          <w:color w:val="auto"/>
        </w:rPr>
        <w:t>元（￥</w:t>
      </w:r>
      <w:r>
        <w:rPr>
          <w:rFonts w:hint="eastAsia" w:ascii="宋体" w:hAnsi="宋体" w:cs="宋体"/>
          <w:color w:val="auto"/>
          <w:u w:val="single"/>
        </w:rPr>
        <w:t>              </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4、合同标的交付时间、地点和条件</w:t>
      </w:r>
    </w:p>
    <w:p>
      <w:pPr>
        <w:pStyle w:val="17"/>
        <w:widowControl/>
        <w:spacing w:before="0" w:beforeAutospacing="0" w:after="0" w:afterAutospacing="0" w:line="360" w:lineRule="auto"/>
        <w:ind w:firstLine="480"/>
        <w:rPr>
          <w:color w:val="auto"/>
        </w:rPr>
      </w:pPr>
      <w:r>
        <w:rPr>
          <w:rFonts w:hint="eastAsia" w:ascii="宋体" w:hAnsi="宋体" w:cs="宋体"/>
          <w:color w:val="auto"/>
        </w:rPr>
        <w:t>4.1交付时间：</w:t>
      </w:r>
      <w:r>
        <w:rPr>
          <w:rFonts w:hint="eastAsia" w:ascii="宋体" w:hAnsi="宋体" w:cs="宋体"/>
          <w:color w:val="auto"/>
          <w:u w:val="single"/>
        </w:rPr>
        <w:t>                     </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4.2交付地点：</w:t>
      </w:r>
      <w:r>
        <w:rPr>
          <w:rFonts w:hint="eastAsia" w:ascii="宋体" w:hAnsi="宋体" w:cs="宋体"/>
          <w:color w:val="auto"/>
          <w:u w:val="single"/>
        </w:rPr>
        <w:t>                     </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4.3交付条件：</w:t>
      </w:r>
      <w:r>
        <w:rPr>
          <w:rFonts w:hint="eastAsia" w:ascii="宋体" w:hAnsi="宋体" w:cs="宋体"/>
          <w:color w:val="auto"/>
          <w:u w:val="single"/>
        </w:rPr>
        <w:t>                     </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5、合同标的应符合招标文件、乙方投标文件的规定或约定，具体如下：</w:t>
      </w:r>
    </w:p>
    <w:p>
      <w:pPr>
        <w:pStyle w:val="17"/>
        <w:widowControl/>
        <w:spacing w:before="0" w:beforeAutospacing="0" w:after="0" w:afterAutospacing="0" w:line="360" w:lineRule="auto"/>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6、验收</w:t>
      </w:r>
    </w:p>
    <w:p>
      <w:pPr>
        <w:pStyle w:val="17"/>
        <w:widowControl/>
        <w:spacing w:before="0" w:beforeAutospacing="0" w:after="0" w:afterAutospacing="0" w:line="360" w:lineRule="auto"/>
        <w:ind w:firstLine="480"/>
        <w:rPr>
          <w:color w:val="auto"/>
        </w:rPr>
      </w:pPr>
      <w:r>
        <w:rPr>
          <w:rFonts w:hint="eastAsia" w:ascii="宋体" w:hAnsi="宋体" w:cs="宋体"/>
          <w:color w:val="auto"/>
        </w:rPr>
        <w:t>6.1验收应按照招标文件、乙方投标文件的规定或约定进行，具体如下：</w:t>
      </w:r>
    </w:p>
    <w:p>
      <w:pPr>
        <w:pStyle w:val="17"/>
        <w:widowControl/>
        <w:spacing w:before="0" w:beforeAutospacing="0" w:after="0" w:afterAutospacing="0" w:line="360" w:lineRule="auto"/>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6.2本项目是否邀请其他投标人参与验收：</w:t>
      </w:r>
    </w:p>
    <w:p>
      <w:pPr>
        <w:pStyle w:val="17"/>
        <w:widowControl/>
        <w:spacing w:before="0" w:beforeAutospacing="0" w:after="0" w:afterAutospacing="0" w:line="360" w:lineRule="auto"/>
        <w:ind w:firstLine="480"/>
        <w:rPr>
          <w:color w:val="auto"/>
        </w:rPr>
      </w:pPr>
      <w:r>
        <w:rPr>
          <w:rFonts w:hint="eastAsia" w:ascii="宋体" w:hAnsi="宋体" w:cs="宋体"/>
          <w:color w:val="auto"/>
        </w:rPr>
        <w:t>□不邀请。□邀请，具体如下：</w:t>
      </w:r>
      <w:r>
        <w:rPr>
          <w:rFonts w:hint="eastAsia" w:ascii="宋体" w:hAnsi="宋体" w:cs="宋体"/>
          <w:color w:val="auto"/>
          <w:u w:val="single"/>
        </w:rPr>
        <w:t>（按照招标文件规定填写）</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7、合同款项的支付应按照招标文件的规定进行，具体如下：</w:t>
      </w:r>
    </w:p>
    <w:p>
      <w:pPr>
        <w:pStyle w:val="17"/>
        <w:widowControl/>
        <w:spacing w:before="0" w:beforeAutospacing="0" w:after="0" w:afterAutospacing="0" w:line="360" w:lineRule="auto"/>
        <w:ind w:firstLine="480"/>
        <w:rPr>
          <w:color w:val="auto"/>
        </w:rPr>
      </w:pPr>
      <w:r>
        <w:rPr>
          <w:rFonts w:hint="eastAsia" w:ascii="宋体" w:hAnsi="宋体" w:cs="宋体"/>
          <w:color w:val="auto"/>
          <w:u w:val="single"/>
        </w:rPr>
        <w:t>（按照实际情况编制填写，可以是表格或文字描述，包括一次性支付或分期支付等）</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8、履约保证金</w:t>
      </w:r>
    </w:p>
    <w:p>
      <w:pPr>
        <w:pStyle w:val="17"/>
        <w:widowControl/>
        <w:spacing w:before="0" w:beforeAutospacing="0" w:after="0" w:afterAutospacing="0" w:line="360" w:lineRule="auto"/>
        <w:ind w:firstLine="480"/>
        <w:rPr>
          <w:color w:val="auto"/>
        </w:rPr>
      </w:pPr>
      <w:r>
        <w:rPr>
          <w:rFonts w:hint="eastAsia" w:ascii="宋体" w:hAnsi="宋体" w:cs="宋体"/>
          <w:color w:val="auto"/>
        </w:rPr>
        <w:t>□无。□有，具体如下：</w:t>
      </w:r>
      <w:r>
        <w:rPr>
          <w:rFonts w:hint="eastAsia" w:ascii="宋体" w:hAnsi="宋体" w:cs="宋体"/>
          <w:color w:val="auto"/>
          <w:u w:val="single"/>
        </w:rPr>
        <w:t>（按照招标文件规定填写）</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9、合同有效期</w:t>
      </w:r>
    </w:p>
    <w:p>
      <w:pPr>
        <w:pStyle w:val="17"/>
        <w:widowControl/>
        <w:spacing w:before="0" w:beforeAutospacing="0" w:after="0" w:afterAutospacing="0" w:line="360" w:lineRule="auto"/>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10、违约责任</w:t>
      </w:r>
    </w:p>
    <w:p>
      <w:pPr>
        <w:pStyle w:val="17"/>
        <w:widowControl/>
        <w:spacing w:before="0" w:beforeAutospacing="0" w:after="0" w:afterAutospacing="0" w:line="360" w:lineRule="auto"/>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11、知识产权</w:t>
      </w:r>
    </w:p>
    <w:p>
      <w:pPr>
        <w:pStyle w:val="17"/>
        <w:widowControl/>
        <w:spacing w:before="0" w:beforeAutospacing="0" w:after="0" w:afterAutospacing="0" w:line="360" w:lineRule="auto"/>
        <w:ind w:firstLine="480"/>
        <w:rPr>
          <w:color w:val="auto"/>
        </w:rPr>
      </w:pPr>
      <w:r>
        <w:rPr>
          <w:rFonts w:hint="eastAsia" w:ascii="宋体" w:hAnsi="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7"/>
        <w:widowControl/>
        <w:spacing w:before="0" w:beforeAutospacing="0" w:after="0" w:afterAutospacing="0" w:line="360" w:lineRule="auto"/>
        <w:ind w:firstLine="480"/>
        <w:rPr>
          <w:color w:val="auto"/>
        </w:rPr>
      </w:pPr>
      <w:r>
        <w:rPr>
          <w:rFonts w:hint="eastAsia" w:ascii="宋体" w:hAnsi="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u w:val="single"/>
        </w:rPr>
        <w:t>（按照实际情况编制填写）</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12、解决争议的方法</w:t>
      </w:r>
    </w:p>
    <w:p>
      <w:pPr>
        <w:pStyle w:val="17"/>
        <w:widowControl/>
        <w:spacing w:before="0" w:beforeAutospacing="0" w:after="0" w:afterAutospacing="0" w:line="360" w:lineRule="auto"/>
        <w:ind w:firstLine="480"/>
        <w:rPr>
          <w:color w:val="auto"/>
        </w:rPr>
      </w:pPr>
      <w:r>
        <w:rPr>
          <w:rFonts w:hint="eastAsia" w:ascii="宋体" w:hAnsi="宋体" w:cs="宋体"/>
          <w:color w:val="auto"/>
        </w:rPr>
        <w:t>12.1甲、乙双方协商解决。</w:t>
      </w:r>
    </w:p>
    <w:p>
      <w:pPr>
        <w:pStyle w:val="17"/>
        <w:widowControl/>
        <w:spacing w:before="0" w:beforeAutospacing="0" w:after="0" w:afterAutospacing="0" w:line="360" w:lineRule="auto"/>
        <w:ind w:firstLine="480"/>
        <w:rPr>
          <w:color w:val="auto"/>
        </w:rPr>
      </w:pPr>
      <w:r>
        <w:rPr>
          <w:rFonts w:hint="eastAsia" w:ascii="宋体" w:hAnsi="宋体" w:cs="宋体"/>
          <w:color w:val="auto"/>
        </w:rPr>
        <w:t>12.2若协商解决不成，则通过下列途径之一解决：</w:t>
      </w:r>
    </w:p>
    <w:p>
      <w:pPr>
        <w:pStyle w:val="17"/>
        <w:widowControl/>
        <w:spacing w:before="0" w:beforeAutospacing="0" w:after="0" w:afterAutospacing="0" w:line="360" w:lineRule="auto"/>
        <w:ind w:firstLine="480"/>
        <w:rPr>
          <w:color w:val="auto"/>
        </w:rPr>
      </w:pPr>
      <w:r>
        <w:rPr>
          <w:rFonts w:hint="eastAsia" w:ascii="宋体" w:hAnsi="宋体" w:cs="宋体"/>
          <w:color w:val="auto"/>
        </w:rPr>
        <w:t>□提交仲裁委员会仲裁，具体如下：</w:t>
      </w:r>
      <w:r>
        <w:rPr>
          <w:rFonts w:hint="eastAsia" w:ascii="宋体" w:hAnsi="宋体" w:cs="宋体"/>
          <w:color w:val="auto"/>
          <w:u w:val="single"/>
        </w:rPr>
        <w:t>（按照实际情况编制填写）</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□向人民法院提起诉讼，具体如下：</w:t>
      </w:r>
      <w:r>
        <w:rPr>
          <w:rFonts w:hint="eastAsia" w:ascii="宋体" w:hAnsi="宋体" w:cs="宋体"/>
          <w:color w:val="auto"/>
          <w:u w:val="single"/>
        </w:rPr>
        <w:t>（按照实际情况编制填写）</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13、不可抗力</w:t>
      </w:r>
    </w:p>
    <w:p>
      <w:pPr>
        <w:pStyle w:val="17"/>
        <w:widowControl/>
        <w:spacing w:before="0" w:beforeAutospacing="0" w:after="0" w:afterAutospacing="0" w:line="360" w:lineRule="auto"/>
        <w:ind w:firstLine="480"/>
        <w:rPr>
          <w:color w:val="auto"/>
        </w:rPr>
      </w:pPr>
      <w:r>
        <w:rPr>
          <w:rFonts w:hint="eastAsia" w:ascii="宋体" w:hAnsi="宋体" w:cs="宋体"/>
          <w:color w:val="auto"/>
        </w:rPr>
        <w:t>13.1因不可抗力造成违约的，遭受不可抗力一方应及时向对方通报不能履行或不能完全履行的理由，并在随后取得有关主管机关证明后的</w:t>
      </w:r>
      <w:r>
        <w:rPr>
          <w:rFonts w:cs="Calibri"/>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17"/>
        <w:widowControl/>
        <w:spacing w:before="0" w:beforeAutospacing="0" w:after="0" w:afterAutospacing="0" w:line="360" w:lineRule="auto"/>
        <w:ind w:firstLine="480"/>
        <w:rPr>
          <w:color w:val="auto"/>
        </w:rPr>
      </w:pPr>
      <w:r>
        <w:rPr>
          <w:rFonts w:hint="eastAsia" w:ascii="宋体" w:hAnsi="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17"/>
        <w:widowControl/>
        <w:spacing w:before="0" w:beforeAutospacing="0" w:after="0" w:afterAutospacing="0" w:line="360" w:lineRule="auto"/>
        <w:ind w:firstLine="480"/>
        <w:rPr>
          <w:color w:val="auto"/>
        </w:rPr>
      </w:pPr>
      <w:r>
        <w:rPr>
          <w:rFonts w:hint="eastAsia" w:ascii="宋体" w:hAnsi="宋体" w:cs="宋体"/>
          <w:color w:val="auto"/>
        </w:rPr>
        <w:t>14、合同条款</w:t>
      </w:r>
    </w:p>
    <w:p>
      <w:pPr>
        <w:pStyle w:val="17"/>
        <w:widowControl/>
        <w:spacing w:before="0" w:beforeAutospacing="0" w:after="0" w:afterAutospacing="0" w:line="360" w:lineRule="auto"/>
        <w:ind w:firstLine="480"/>
        <w:rPr>
          <w:color w:val="auto"/>
        </w:rPr>
      </w:pPr>
      <w:r>
        <w:rPr>
          <w:rFonts w:hint="eastAsia" w:ascii="宋体" w:hAnsi="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cs="宋体"/>
          <w:color w:val="auto"/>
        </w:rPr>
        <w:t>。</w:t>
      </w:r>
    </w:p>
    <w:p>
      <w:pPr>
        <w:pStyle w:val="17"/>
        <w:widowControl/>
        <w:spacing w:before="0" w:beforeAutospacing="0" w:after="0" w:afterAutospacing="0" w:line="360" w:lineRule="auto"/>
        <w:ind w:firstLine="480"/>
        <w:rPr>
          <w:color w:val="auto"/>
        </w:rPr>
      </w:pPr>
      <w:r>
        <w:rPr>
          <w:rFonts w:hint="eastAsia" w:ascii="宋体" w:hAnsi="宋体" w:cs="宋体"/>
          <w:color w:val="auto"/>
        </w:rPr>
        <w:t>15、其他约定</w:t>
      </w:r>
    </w:p>
    <w:p>
      <w:pPr>
        <w:pStyle w:val="17"/>
        <w:widowControl/>
        <w:spacing w:before="0" w:beforeAutospacing="0" w:after="0" w:afterAutospacing="0" w:line="360" w:lineRule="auto"/>
        <w:ind w:firstLine="480"/>
        <w:rPr>
          <w:color w:val="auto"/>
        </w:rPr>
      </w:pPr>
      <w:r>
        <w:rPr>
          <w:rFonts w:hint="eastAsia" w:ascii="宋体" w:hAnsi="宋体" w:cs="宋体"/>
          <w:color w:val="auto"/>
        </w:rPr>
        <w:t>15.1合同文件与本合同具有同等法律效力。</w:t>
      </w:r>
    </w:p>
    <w:p>
      <w:pPr>
        <w:pStyle w:val="17"/>
        <w:widowControl/>
        <w:spacing w:before="0" w:beforeAutospacing="0" w:after="0" w:afterAutospacing="0" w:line="360" w:lineRule="auto"/>
        <w:ind w:firstLine="480"/>
        <w:rPr>
          <w:color w:val="auto"/>
        </w:rPr>
      </w:pPr>
      <w:r>
        <w:rPr>
          <w:rFonts w:hint="eastAsia" w:ascii="宋体" w:hAnsi="宋体" w:cs="宋体"/>
          <w:color w:val="auto"/>
        </w:rPr>
        <w:t>15.2本合同未尽事宜，双方可另行补充。</w:t>
      </w:r>
    </w:p>
    <w:p>
      <w:pPr>
        <w:pStyle w:val="17"/>
        <w:widowControl/>
        <w:spacing w:before="0" w:beforeAutospacing="0" w:after="0" w:afterAutospacing="0" w:line="360" w:lineRule="auto"/>
        <w:ind w:firstLine="480"/>
        <w:rPr>
          <w:rFonts w:hint="eastAsia" w:ascii="宋体" w:hAnsi="宋体" w:cs="宋体"/>
          <w:color w:val="auto"/>
        </w:rPr>
      </w:pPr>
      <w:r>
        <w:rPr>
          <w:rFonts w:hint="eastAsia" w:ascii="宋体" w:hAnsi="宋体" w:cs="宋体"/>
          <w:color w:val="auto"/>
        </w:rPr>
        <w:t>15.3合同生效：自签订之日起生效；</w:t>
      </w:r>
    </w:p>
    <w:p>
      <w:pPr>
        <w:pStyle w:val="17"/>
        <w:widowControl/>
        <w:spacing w:before="0" w:beforeAutospacing="0" w:after="0" w:afterAutospacing="0" w:line="360" w:lineRule="auto"/>
        <w:ind w:firstLine="480"/>
        <w:rPr>
          <w:color w:val="auto"/>
        </w:rPr>
      </w:pPr>
      <w:r>
        <w:rPr>
          <w:rFonts w:hint="eastAsia" w:ascii="宋体" w:hAnsi="宋体" w:cs="宋体"/>
          <w:color w:val="auto"/>
        </w:rPr>
        <w:t>15.4本合同一式</w:t>
      </w:r>
      <w:r>
        <w:rPr>
          <w:rFonts w:hint="eastAsia" w:ascii="宋体" w:hAnsi="宋体" w:cs="宋体"/>
          <w:color w:val="auto"/>
          <w:u w:val="single"/>
        </w:rPr>
        <w:t>（填写具体份数）</w:t>
      </w:r>
      <w:r>
        <w:rPr>
          <w:rFonts w:hint="eastAsia" w:ascii="宋体" w:hAnsi="宋体" w:cs="宋体"/>
          <w:color w:val="auto"/>
        </w:rPr>
        <w:t>份，经双方授权代表签字并盖章后生效。甲方、乙方各执</w:t>
      </w:r>
      <w:r>
        <w:rPr>
          <w:rFonts w:hint="eastAsia" w:ascii="宋体" w:hAnsi="宋体" w:cs="宋体"/>
          <w:color w:val="auto"/>
          <w:u w:val="single"/>
        </w:rPr>
        <w:t>（填写具体份数）</w:t>
      </w:r>
      <w:r>
        <w:rPr>
          <w:rFonts w:hint="eastAsia" w:ascii="宋体" w:hAnsi="宋体" w:cs="宋体"/>
          <w:color w:val="auto"/>
        </w:rPr>
        <w:t>份，送</w:t>
      </w:r>
      <w:r>
        <w:rPr>
          <w:rFonts w:hint="eastAsia" w:ascii="宋体" w:hAnsi="宋体" w:cs="宋体"/>
          <w:color w:val="auto"/>
          <w:u w:val="single"/>
        </w:rPr>
        <w:t>（填写需要备案的监管部门的全称）</w:t>
      </w:r>
      <w:r>
        <w:rPr>
          <w:rFonts w:hint="eastAsia" w:ascii="宋体" w:hAnsi="宋体" w:cs="宋体"/>
          <w:color w:val="auto"/>
        </w:rPr>
        <w:t>备案</w:t>
      </w:r>
      <w:r>
        <w:rPr>
          <w:rFonts w:hint="eastAsia" w:ascii="宋体" w:hAnsi="宋体" w:cs="宋体"/>
          <w:color w:val="auto"/>
          <w:u w:val="single"/>
        </w:rPr>
        <w:t>（填写具体份数）</w:t>
      </w:r>
      <w:r>
        <w:rPr>
          <w:rFonts w:hint="eastAsia" w:ascii="宋体" w:hAnsi="宋体" w:cs="宋体"/>
          <w:color w:val="auto"/>
        </w:rPr>
        <w:t>份，具有同等效力。</w:t>
      </w:r>
    </w:p>
    <w:p>
      <w:pPr>
        <w:pStyle w:val="17"/>
        <w:widowControl/>
        <w:spacing w:before="0" w:beforeAutospacing="0" w:after="0" w:afterAutospacing="0" w:line="360" w:lineRule="auto"/>
        <w:ind w:firstLine="480"/>
        <w:rPr>
          <w:color w:val="auto"/>
        </w:rPr>
      </w:pPr>
      <w:r>
        <w:rPr>
          <w:rFonts w:hint="eastAsia" w:ascii="宋体" w:hAnsi="宋体" w:cs="宋体"/>
          <w:color w:val="auto"/>
        </w:rPr>
        <w:t>15.5其他：□无。□</w:t>
      </w:r>
      <w:r>
        <w:rPr>
          <w:rFonts w:hint="eastAsia" w:ascii="宋体" w:hAnsi="宋体" w:cs="宋体"/>
          <w:color w:val="auto"/>
          <w:u w:val="single"/>
        </w:rPr>
        <w:t>（按照实际情况编制填写需要增加的内容）</w:t>
      </w:r>
      <w:r>
        <w:rPr>
          <w:rFonts w:hint="eastAsia" w:ascii="宋体" w:hAnsi="宋体" w:cs="宋体"/>
          <w:color w:val="auto"/>
        </w:rPr>
        <w:t>。</w:t>
      </w:r>
    </w:p>
    <w:p>
      <w:pPr>
        <w:pStyle w:val="17"/>
        <w:widowControl/>
        <w:spacing w:before="0" w:beforeAutospacing="0" w:after="0" w:afterAutospacing="0" w:line="360" w:lineRule="auto"/>
        <w:jc w:val="center"/>
        <w:rPr>
          <w:color w:val="auto"/>
        </w:rPr>
      </w:pPr>
      <w:r>
        <w:rPr>
          <w:rFonts w:hint="eastAsia" w:ascii="宋体" w:hAnsi="宋体" w:cs="宋体"/>
          <w:color w:val="auto"/>
        </w:rPr>
        <w:t>（以下无正文）</w:t>
      </w:r>
    </w:p>
    <w:p>
      <w:pPr>
        <w:pStyle w:val="17"/>
        <w:widowControl/>
        <w:spacing w:before="0" w:beforeAutospacing="0" w:after="0" w:afterAutospacing="0" w:line="360" w:lineRule="auto"/>
        <w:rPr>
          <w:color w:val="auto"/>
        </w:rPr>
      </w:pPr>
      <w:r>
        <w:rPr>
          <w:rFonts w:hint="eastAsia" w:ascii="宋体" w:hAnsi="宋体" w:cs="宋体"/>
          <w:color w:val="auto"/>
        </w:rPr>
        <w:t>甲方：                      乙方：</w:t>
      </w:r>
    </w:p>
    <w:p>
      <w:pPr>
        <w:pStyle w:val="17"/>
        <w:widowControl/>
        <w:spacing w:before="0" w:beforeAutospacing="0" w:after="0" w:afterAutospacing="0" w:line="360" w:lineRule="auto"/>
        <w:rPr>
          <w:color w:val="auto"/>
        </w:rPr>
      </w:pPr>
      <w:r>
        <w:rPr>
          <w:rFonts w:hint="eastAsia" w:ascii="宋体" w:hAnsi="宋体" w:cs="宋体"/>
          <w:color w:val="auto"/>
        </w:rPr>
        <w:t>住所：                      住所：</w:t>
      </w:r>
    </w:p>
    <w:p>
      <w:pPr>
        <w:pStyle w:val="17"/>
        <w:widowControl/>
        <w:spacing w:before="0" w:beforeAutospacing="0" w:after="0" w:afterAutospacing="0" w:line="360" w:lineRule="auto"/>
        <w:rPr>
          <w:color w:val="auto"/>
        </w:rPr>
      </w:pPr>
      <w:r>
        <w:rPr>
          <w:rFonts w:hint="eastAsia" w:ascii="宋体" w:hAnsi="宋体" w:cs="宋体"/>
          <w:color w:val="auto"/>
        </w:rPr>
        <w:t>单位负责人：                   单位负责人：</w:t>
      </w:r>
    </w:p>
    <w:p>
      <w:pPr>
        <w:pStyle w:val="17"/>
        <w:widowControl/>
        <w:spacing w:before="0" w:beforeAutospacing="0" w:after="0" w:afterAutospacing="0" w:line="360" w:lineRule="auto"/>
        <w:rPr>
          <w:color w:val="auto"/>
        </w:rPr>
      </w:pPr>
      <w:r>
        <w:rPr>
          <w:rFonts w:hint="eastAsia" w:ascii="宋体" w:hAnsi="宋体" w:cs="宋体"/>
          <w:color w:val="auto"/>
        </w:rPr>
        <w:t>委托代理人：                   委托代理人：</w:t>
      </w:r>
    </w:p>
    <w:p>
      <w:pPr>
        <w:pStyle w:val="17"/>
        <w:widowControl/>
        <w:spacing w:before="0" w:beforeAutospacing="0" w:after="0" w:afterAutospacing="0" w:line="360" w:lineRule="auto"/>
        <w:rPr>
          <w:color w:val="auto"/>
        </w:rPr>
      </w:pPr>
      <w:r>
        <w:rPr>
          <w:rFonts w:hint="eastAsia" w:ascii="宋体" w:hAnsi="宋体" w:cs="宋体"/>
          <w:color w:val="auto"/>
        </w:rPr>
        <w:t>联系方法：                    联系方法：</w:t>
      </w:r>
    </w:p>
    <w:p>
      <w:pPr>
        <w:pStyle w:val="17"/>
        <w:widowControl/>
        <w:spacing w:before="0" w:beforeAutospacing="0" w:after="0" w:afterAutospacing="0" w:line="360" w:lineRule="auto"/>
        <w:rPr>
          <w:color w:val="auto"/>
        </w:rPr>
      </w:pPr>
      <w:r>
        <w:rPr>
          <w:rFonts w:hint="eastAsia" w:ascii="宋体" w:hAnsi="宋体" w:cs="宋体"/>
          <w:color w:val="auto"/>
        </w:rPr>
        <w:t>开户银行：                    开户银行：</w:t>
      </w:r>
    </w:p>
    <w:p>
      <w:pPr>
        <w:pStyle w:val="17"/>
        <w:widowControl/>
        <w:spacing w:before="0" w:beforeAutospacing="0" w:after="0" w:afterAutospacing="0" w:line="360" w:lineRule="auto"/>
        <w:rPr>
          <w:color w:val="auto"/>
        </w:rPr>
      </w:pPr>
      <w:r>
        <w:rPr>
          <w:rFonts w:hint="eastAsia" w:ascii="宋体" w:hAnsi="宋体" w:cs="宋体"/>
          <w:color w:val="auto"/>
        </w:rPr>
        <w:t>账号：                      账号：</w:t>
      </w:r>
    </w:p>
    <w:p>
      <w:pPr>
        <w:pStyle w:val="17"/>
        <w:widowControl/>
        <w:spacing w:before="0" w:beforeAutospacing="0" w:after="0" w:afterAutospacing="0" w:line="360" w:lineRule="auto"/>
        <w:rPr>
          <w:color w:val="auto"/>
        </w:rPr>
      </w:pPr>
      <w:r>
        <w:rPr>
          <w:rFonts w:hint="eastAsia" w:ascii="宋体" w:hAnsi="宋体" w:cs="宋体"/>
          <w:color w:val="auto"/>
        </w:rPr>
        <w:t>签订地点：</w:t>
      </w:r>
      <w:r>
        <w:rPr>
          <w:rFonts w:hint="eastAsia" w:ascii="宋体" w:hAnsi="宋体" w:cs="宋体"/>
          <w:color w:val="auto"/>
          <w:u w:val="single"/>
        </w:rPr>
        <w:t>                </w:t>
      </w:r>
    </w:p>
    <w:p>
      <w:pPr>
        <w:pStyle w:val="17"/>
        <w:widowControl/>
        <w:spacing w:before="0" w:beforeAutospacing="0" w:after="0" w:afterAutospacing="0" w:line="360" w:lineRule="auto"/>
        <w:rPr>
          <w:color w:val="auto"/>
        </w:rPr>
      </w:pPr>
      <w:r>
        <w:rPr>
          <w:rFonts w:hint="eastAsia" w:ascii="宋体" w:hAnsi="宋体" w:cs="宋体"/>
          <w:color w:val="auto"/>
        </w:rPr>
        <w:t>签订日期：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spacing w:line="360" w:lineRule="auto"/>
        <w:jc w:val="cente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hint="eastAsia" w:ascii="宋体" w:hAnsi="宋体"/>
          <w:b/>
          <w:bCs/>
          <w:sz w:val="36"/>
        </w:rPr>
      </w:pPr>
      <w:bookmarkStart w:id="47" w:name="_Toc277779959"/>
      <w:bookmarkStart w:id="48" w:name="_Toc253154212"/>
      <w:r>
        <w:rPr>
          <w:rFonts w:hint="eastAsia" w:ascii="宋体" w:hAnsi="宋体"/>
          <w:b/>
          <w:bCs/>
          <w:sz w:val="36"/>
        </w:rPr>
        <w:br w:type="page"/>
      </w:r>
    </w:p>
    <w:p>
      <w:pPr>
        <w:pStyle w:val="4"/>
        <w:snapToGrid w:val="0"/>
        <w:spacing w:line="360" w:lineRule="auto"/>
        <w:ind w:firstLine="0"/>
        <w:jc w:val="center"/>
        <w:outlineLvl w:val="0"/>
        <w:rPr>
          <w:rFonts w:ascii="宋体" w:hAnsi="宋体"/>
          <w:b/>
          <w:bCs/>
          <w:sz w:val="36"/>
        </w:rPr>
      </w:pPr>
      <w:bookmarkStart w:id="49" w:name="_Toc8654"/>
      <w:r>
        <w:rPr>
          <w:rFonts w:hint="eastAsia" w:ascii="宋体" w:hAnsi="宋体"/>
          <w:b/>
          <w:bCs/>
          <w:sz w:val="36"/>
        </w:rPr>
        <w:t>第五章  投标文件格式</w:t>
      </w:r>
      <w:bookmarkEnd w:id="47"/>
      <w:bookmarkEnd w:id="48"/>
      <w:bookmarkEnd w:id="49"/>
    </w:p>
    <w:p>
      <w:pPr>
        <w:pStyle w:val="30"/>
        <w:spacing w:line="360" w:lineRule="auto"/>
        <w:rPr>
          <w:rFonts w:hAnsi="宋体"/>
          <w:color w:val="auto"/>
        </w:rPr>
      </w:pPr>
    </w:p>
    <w:p>
      <w:pPr>
        <w:pStyle w:val="30"/>
        <w:spacing w:line="360" w:lineRule="auto"/>
        <w:rPr>
          <w:rFonts w:hAnsi="宋体"/>
          <w:color w:val="auto"/>
        </w:rPr>
      </w:pPr>
    </w:p>
    <w:p>
      <w:pPr>
        <w:pStyle w:val="30"/>
        <w:spacing w:line="360" w:lineRule="auto"/>
        <w:rPr>
          <w:rFonts w:hAnsi="宋体"/>
          <w:color w:val="auto"/>
        </w:rPr>
      </w:pPr>
    </w:p>
    <w:p>
      <w:pPr>
        <w:pStyle w:val="30"/>
        <w:spacing w:line="360" w:lineRule="auto"/>
        <w:rPr>
          <w:rFonts w:hAnsi="宋体"/>
          <w:color w:val="auto"/>
        </w:rPr>
      </w:pPr>
    </w:p>
    <w:p>
      <w:pPr>
        <w:pStyle w:val="30"/>
        <w:spacing w:line="360" w:lineRule="auto"/>
        <w:rPr>
          <w:rFonts w:hAnsi="宋体"/>
          <w:color w:val="auto"/>
        </w:rPr>
      </w:pPr>
    </w:p>
    <w:tbl>
      <w:tblPr>
        <w:tblStyle w:val="21"/>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line="360" w:lineRule="auto"/>
              <w:rPr>
                <w:rFonts w:ascii="宋体" w:hAnsi="宋体"/>
                <w:sz w:val="24"/>
              </w:rPr>
            </w:pPr>
            <w:r>
              <w:rPr>
                <w:rFonts w:hint="eastAsia" w:ascii="宋体" w:hAnsi="宋体"/>
                <w:sz w:val="24"/>
              </w:rPr>
              <w:t>注释：</w:t>
            </w:r>
          </w:p>
          <w:p>
            <w:pPr>
              <w:spacing w:line="360" w:lineRule="auto"/>
              <w:ind w:firstLine="480" w:firstLineChars="200"/>
              <w:jc w:val="left"/>
              <w:rPr>
                <w:rFonts w:ascii="宋体" w:hAnsi="宋体"/>
                <w:sz w:val="24"/>
              </w:rPr>
            </w:pPr>
            <w:r>
              <w:rPr>
                <w:rFonts w:hint="eastAsia" w:ascii="宋体" w:hAnsi="宋体"/>
                <w:sz w:val="24"/>
              </w:rPr>
              <w:t>1、本附件格式分“报价部分格式”</w:t>
            </w:r>
            <w:r>
              <w:rPr>
                <w:rFonts w:hint="eastAsia" w:ascii="宋体" w:hAnsi="宋体"/>
                <w:sz w:val="24"/>
                <w:lang w:eastAsia="zh-CN"/>
              </w:rPr>
              <w:t>、</w:t>
            </w:r>
            <w:r>
              <w:rPr>
                <w:rFonts w:hint="eastAsia" w:ascii="宋体" w:hAnsi="宋体"/>
                <w:sz w:val="24"/>
              </w:rPr>
              <w:t>“技术商务</w:t>
            </w:r>
            <w:r>
              <w:rPr>
                <w:rFonts w:hint="eastAsia" w:ascii="宋体" w:hAnsi="宋体"/>
                <w:sz w:val="24"/>
                <w:lang w:eastAsia="zh-CN"/>
              </w:rPr>
              <w:t>明标</w:t>
            </w:r>
            <w:r>
              <w:rPr>
                <w:rFonts w:hint="eastAsia" w:ascii="宋体" w:hAnsi="宋体"/>
                <w:sz w:val="24"/>
              </w:rPr>
              <w:t>部分格式”</w:t>
            </w:r>
            <w:r>
              <w:rPr>
                <w:rFonts w:hint="eastAsia" w:ascii="宋体" w:hAnsi="宋体"/>
                <w:sz w:val="24"/>
                <w:lang w:eastAsia="zh-CN"/>
              </w:rPr>
              <w:t>和“技术商务</w:t>
            </w:r>
            <w:r>
              <w:rPr>
                <w:rFonts w:hint="eastAsia" w:ascii="宋体" w:hAnsi="宋体"/>
                <w:sz w:val="24"/>
              </w:rPr>
              <w:t>暗标部分</w:t>
            </w:r>
            <w:r>
              <w:rPr>
                <w:rFonts w:hint="eastAsia" w:ascii="宋体" w:hAnsi="宋体"/>
                <w:sz w:val="24"/>
                <w:lang w:eastAsia="zh-CN"/>
              </w:rPr>
              <w:t>”三</w:t>
            </w:r>
            <w:r>
              <w:rPr>
                <w:rFonts w:hint="eastAsia" w:ascii="宋体" w:hAnsi="宋体"/>
                <w:sz w:val="24"/>
              </w:rPr>
              <w:t>册，装订时均须单独装订。</w:t>
            </w:r>
          </w:p>
          <w:p>
            <w:pPr>
              <w:spacing w:line="360" w:lineRule="auto"/>
              <w:ind w:firstLine="480" w:firstLineChars="200"/>
              <w:jc w:val="left"/>
              <w:rPr>
                <w:rFonts w:ascii="宋体" w:hAnsi="宋体"/>
                <w:sz w:val="24"/>
              </w:rPr>
            </w:pPr>
            <w:r>
              <w:rPr>
                <w:rFonts w:hint="eastAsia" w:ascii="宋体" w:hAnsi="宋体"/>
                <w:sz w:val="24"/>
              </w:rPr>
              <w:t>2、附件格式仅供制作投标文件时参考，</w:t>
            </w:r>
            <w:r>
              <w:rPr>
                <w:rFonts w:hint="eastAsia" w:ascii="宋体" w:hAnsi="宋体"/>
                <w:sz w:val="24"/>
                <w:lang w:eastAsia="zh-CN"/>
              </w:rPr>
              <w:t>投标人</w:t>
            </w:r>
            <w:r>
              <w:rPr>
                <w:rFonts w:hint="eastAsia" w:ascii="宋体" w:hAnsi="宋体"/>
                <w:sz w:val="24"/>
              </w:rPr>
              <w:t>应根据行业特点，结合本次招标技术规格要求，对有关表格进行补充或修改，但不得对实质性文件的相关条款作出变动。</w:t>
            </w:r>
          </w:p>
        </w:tc>
      </w:tr>
    </w:tbl>
    <w:p>
      <w:pPr>
        <w:pStyle w:val="30"/>
        <w:spacing w:line="360" w:lineRule="auto"/>
        <w:rPr>
          <w:rFonts w:hAnsi="宋体"/>
          <w:color w:val="auto"/>
          <w:sz w:val="20"/>
        </w:rPr>
      </w:pPr>
    </w:p>
    <w:p>
      <w:pPr>
        <w:spacing w:line="360" w:lineRule="auto"/>
        <w:jc w:val="left"/>
        <w:rPr>
          <w:rFonts w:ascii="宋体" w:hAnsi="宋体"/>
        </w:rPr>
        <w:sectPr>
          <w:headerReference r:id="rId5" w:type="default"/>
          <w:type w:val="nextColumn"/>
          <w:pgSz w:w="11907" w:h="16840"/>
          <w:pgMar w:top="1134" w:right="1474" w:bottom="1304" w:left="1474" w:header="454" w:footer="624" w:gutter="0"/>
          <w:cols w:space="720" w:num="1"/>
          <w:docGrid w:linePitch="323" w:charSpace="-2"/>
        </w:sectPr>
      </w:pPr>
    </w:p>
    <w:p>
      <w:pPr>
        <w:spacing w:line="360" w:lineRule="auto"/>
        <w:outlineLvl w:val="1"/>
        <w:rPr>
          <w:rFonts w:ascii="宋体" w:hAnsi="宋体"/>
          <w:b/>
          <w:sz w:val="72"/>
        </w:rPr>
      </w:pPr>
      <w:bookmarkStart w:id="50" w:name="_Toc222154064"/>
      <w:bookmarkStart w:id="51" w:name="_Toc255637717"/>
      <w:bookmarkStart w:id="52" w:name="_Toc161543344"/>
      <w:bookmarkStart w:id="53" w:name="_Toc222197736"/>
      <w:bookmarkStart w:id="54" w:name="_Toc223149626"/>
      <w:bookmarkStart w:id="55" w:name="_Toc164852991"/>
      <w:bookmarkStart w:id="56" w:name="_Toc4025"/>
      <w:bookmarkStart w:id="57" w:name="_Toc222211389"/>
      <w:bookmarkStart w:id="58" w:name="_Toc250710901"/>
      <w:bookmarkStart w:id="59" w:name="_Toc258875384"/>
      <w:bookmarkStart w:id="60" w:name="_Toc161563436"/>
      <w:bookmarkStart w:id="61" w:name="_Toc161544034"/>
      <w:r>
        <w:rPr>
          <w:rFonts w:hint="eastAsia" w:ascii="宋体" w:hAnsi="宋体"/>
          <w:sz w:val="32"/>
          <w:szCs w:val="32"/>
        </w:rPr>
        <w:t>封面格式：</w:t>
      </w:r>
      <w:bookmarkEnd w:id="50"/>
      <w:bookmarkEnd w:id="51"/>
      <w:bookmarkEnd w:id="52"/>
      <w:bookmarkEnd w:id="53"/>
      <w:bookmarkEnd w:id="54"/>
      <w:bookmarkEnd w:id="55"/>
      <w:bookmarkEnd w:id="56"/>
      <w:bookmarkEnd w:id="57"/>
      <w:bookmarkEnd w:id="58"/>
      <w:bookmarkEnd w:id="59"/>
      <w:bookmarkEnd w:id="60"/>
      <w:bookmarkEnd w:id="61"/>
    </w:p>
    <w:p>
      <w:pPr>
        <w:spacing w:line="360" w:lineRule="auto"/>
        <w:jc w:val="center"/>
        <w:rPr>
          <w:rFonts w:ascii="宋体" w:hAnsi="宋体"/>
          <w:b/>
          <w:sz w:val="72"/>
        </w:rPr>
      </w:pPr>
    </w:p>
    <w:p>
      <w:pPr>
        <w:spacing w:line="360" w:lineRule="auto"/>
        <w:jc w:val="center"/>
        <w:rPr>
          <w:rFonts w:ascii="宋体" w:hAnsi="宋体"/>
          <w:b/>
          <w:sz w:val="72"/>
        </w:rPr>
      </w:pPr>
      <w:r>
        <w:rPr>
          <w:rFonts w:hint="eastAsia" w:ascii="宋体" w:hAnsi="宋体"/>
          <w:b/>
          <w:sz w:val="72"/>
        </w:rPr>
        <w:t>投  标  文  件</w:t>
      </w:r>
    </w:p>
    <w:p>
      <w:pPr>
        <w:spacing w:line="360" w:lineRule="auto"/>
        <w:jc w:val="center"/>
        <w:rPr>
          <w:rFonts w:ascii="宋体" w:hAnsi="宋体"/>
          <w:b/>
          <w:sz w:val="44"/>
          <w:szCs w:val="44"/>
        </w:rPr>
      </w:pPr>
      <w:r>
        <w:rPr>
          <w:rFonts w:hint="eastAsia" w:ascii="宋体" w:hAnsi="宋体"/>
          <w:b/>
          <w:sz w:val="44"/>
          <w:szCs w:val="44"/>
        </w:rPr>
        <w:t>(正本/副本)</w:t>
      </w:r>
    </w:p>
    <w:p>
      <w:pPr>
        <w:spacing w:line="360" w:lineRule="auto"/>
        <w:jc w:val="center"/>
        <w:rPr>
          <w:rFonts w:ascii="宋体" w:hAnsi="宋体"/>
          <w:b/>
          <w:sz w:val="48"/>
          <w:szCs w:val="48"/>
        </w:rPr>
      </w:pPr>
      <w:r>
        <w:rPr>
          <w:rFonts w:hint="eastAsia" w:ascii="宋体" w:hAnsi="宋体"/>
          <w:b/>
          <w:sz w:val="48"/>
          <w:szCs w:val="48"/>
        </w:rPr>
        <w:t>报价部分</w:t>
      </w:r>
    </w:p>
    <w:p>
      <w:pPr>
        <w:spacing w:line="360" w:lineRule="auto"/>
        <w:jc w:val="center"/>
        <w:rPr>
          <w:rFonts w:ascii="宋体" w:hAnsi="宋体"/>
          <w:b/>
          <w:sz w:val="36"/>
        </w:rPr>
      </w:pPr>
    </w:p>
    <w:p>
      <w:pPr>
        <w:spacing w:line="360" w:lineRule="auto"/>
        <w:ind w:firstLine="1084" w:firstLineChars="300"/>
        <w:rPr>
          <w:rFonts w:ascii="宋体" w:hAnsi="宋体"/>
          <w:b/>
          <w:sz w:val="36"/>
        </w:rPr>
      </w:pPr>
    </w:p>
    <w:p>
      <w:pPr>
        <w:spacing w:line="360" w:lineRule="auto"/>
        <w:ind w:firstLine="1084" w:firstLineChars="300"/>
        <w:rPr>
          <w:rFonts w:ascii="宋体" w:hAnsi="宋体"/>
          <w:b/>
          <w:sz w:val="36"/>
        </w:rPr>
      </w:pPr>
      <w:r>
        <w:rPr>
          <w:rFonts w:hint="eastAsia" w:ascii="宋体" w:hAnsi="宋体"/>
          <w:b/>
          <w:sz w:val="36"/>
        </w:rPr>
        <w:t>项 目 名 称：</w:t>
      </w:r>
    </w:p>
    <w:p>
      <w:pPr>
        <w:spacing w:line="360" w:lineRule="auto"/>
        <w:ind w:firstLine="1084" w:firstLineChars="300"/>
        <w:rPr>
          <w:rFonts w:ascii="宋体" w:hAnsi="宋体"/>
          <w:b/>
          <w:sz w:val="36"/>
          <w:u w:val="single"/>
        </w:rPr>
      </w:pPr>
      <w:r>
        <w:rPr>
          <w:rFonts w:hint="eastAsia" w:ascii="宋体" w:hAnsi="宋体"/>
          <w:b/>
          <w:sz w:val="36"/>
        </w:rPr>
        <w:t>招 标 编 号：</w:t>
      </w:r>
    </w:p>
    <w:p>
      <w:pPr>
        <w:spacing w:line="360" w:lineRule="auto"/>
        <w:ind w:firstLine="1066" w:firstLineChars="295"/>
        <w:rPr>
          <w:rFonts w:ascii="宋体" w:hAnsi="宋体"/>
          <w:b/>
          <w:sz w:val="36"/>
        </w:rPr>
      </w:pPr>
      <w:r>
        <w:rPr>
          <w:rFonts w:hint="eastAsia" w:ascii="宋体" w:hAnsi="宋体"/>
          <w:b/>
          <w:sz w:val="36"/>
        </w:rPr>
        <w:t>所投合同包：</w:t>
      </w: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u w:val="single"/>
        </w:rPr>
      </w:pPr>
      <w:r>
        <w:rPr>
          <w:rFonts w:hint="eastAsia" w:ascii="宋体" w:hAnsi="宋体"/>
          <w:b/>
          <w:sz w:val="36"/>
        </w:rPr>
        <w:t xml:space="preserve">       </w:t>
      </w:r>
      <w:r>
        <w:rPr>
          <w:rFonts w:hint="eastAsia" w:ascii="宋体" w:hAnsi="宋体"/>
          <w:b/>
          <w:sz w:val="36"/>
          <w:lang w:eastAsia="zh-CN"/>
        </w:rPr>
        <w:t>投标人</w:t>
      </w:r>
      <w:r>
        <w:rPr>
          <w:rFonts w:hint="eastAsia" w:ascii="宋体" w:hAnsi="宋体"/>
          <w:b/>
          <w:sz w:val="36"/>
        </w:rPr>
        <w:t>名称 ：</w:t>
      </w:r>
      <w:r>
        <w:rPr>
          <w:rFonts w:hint="eastAsia" w:ascii="宋体" w:hAnsi="宋体"/>
          <w:b/>
          <w:sz w:val="36"/>
          <w:u w:val="single"/>
        </w:rPr>
        <w:t xml:space="preserve"> (全称并加盖公章) </w:t>
      </w:r>
    </w:p>
    <w:p>
      <w:pPr>
        <w:spacing w:line="360" w:lineRule="auto"/>
        <w:rPr>
          <w:rFonts w:ascii="宋体" w:hAnsi="宋体"/>
          <w:b/>
          <w:sz w:val="36"/>
        </w:rPr>
      </w:pPr>
      <w:r>
        <w:rPr>
          <w:rFonts w:hint="eastAsia" w:ascii="宋体" w:hAnsi="宋体"/>
          <w:b/>
          <w:sz w:val="36"/>
        </w:rPr>
        <w:t xml:space="preserve">       日      期 ：</w:t>
      </w:r>
    </w:p>
    <w:p>
      <w:pPr>
        <w:pStyle w:val="33"/>
        <w:spacing w:line="360" w:lineRule="auto"/>
        <w:ind w:firstLine="1247" w:firstLineChars="345"/>
        <w:jc w:val="left"/>
        <w:outlineLvl w:val="9"/>
        <w:rPr>
          <w:rFonts w:hAnsi="宋体"/>
          <w:b/>
          <w:sz w:val="36"/>
          <w:szCs w:val="24"/>
        </w:rPr>
      </w:pPr>
      <w:bookmarkStart w:id="62" w:name="_Toc7496"/>
      <w:r>
        <w:rPr>
          <w:rFonts w:hint="eastAsia" w:hAnsi="宋体"/>
          <w:b/>
          <w:sz w:val="36"/>
          <w:szCs w:val="24"/>
        </w:rPr>
        <w:t>联 系 方 式：</w:t>
      </w:r>
      <w:bookmarkEnd w:id="62"/>
    </w:p>
    <w:p>
      <w:pPr>
        <w:pStyle w:val="33"/>
        <w:spacing w:line="360" w:lineRule="auto"/>
        <w:jc w:val="left"/>
        <w:outlineLvl w:val="9"/>
        <w:rPr>
          <w:rFonts w:hAnsi="宋体"/>
          <w:b/>
          <w:sz w:val="24"/>
        </w:rPr>
      </w:pPr>
    </w:p>
    <w:p>
      <w:pPr>
        <w:pStyle w:val="33"/>
        <w:spacing w:line="360" w:lineRule="auto"/>
        <w:jc w:val="left"/>
        <w:outlineLvl w:val="9"/>
        <w:rPr>
          <w:rFonts w:hAnsi="宋体"/>
          <w:b/>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0"/>
        <w:jc w:val="center"/>
        <w:outlineLvl w:val="1"/>
        <w:rPr>
          <w:rFonts w:ascii="宋体" w:hAnsi="宋体"/>
          <w:b/>
          <w:bCs/>
          <w:sz w:val="72"/>
          <w:szCs w:val="72"/>
        </w:rPr>
      </w:pPr>
      <w:bookmarkStart w:id="63" w:name="_Toc261010998"/>
      <w:bookmarkStart w:id="64" w:name="_Toc259132119"/>
      <w:bookmarkStart w:id="65" w:name="_Toc26008"/>
      <w:r>
        <w:rPr>
          <w:rFonts w:hint="eastAsia" w:ascii="宋体" w:hAnsi="宋体"/>
          <w:b/>
          <w:bCs/>
          <w:sz w:val="72"/>
          <w:szCs w:val="72"/>
        </w:rPr>
        <w:t>一、报价部分</w:t>
      </w:r>
      <w:bookmarkEnd w:id="63"/>
      <w:bookmarkEnd w:id="64"/>
      <w:bookmarkEnd w:id="65"/>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883" w:firstLineChars="275"/>
        <w:jc w:val="center"/>
        <w:rPr>
          <w:rFonts w:ascii="宋体" w:hAnsi="宋体"/>
          <w:b/>
          <w:bCs/>
          <w:sz w:val="32"/>
        </w:rPr>
      </w:pPr>
      <w:r>
        <w:rPr>
          <w:rFonts w:hint="eastAsia" w:ascii="宋体" w:hAnsi="宋体"/>
          <w:b/>
          <w:bCs/>
          <w:sz w:val="32"/>
        </w:rPr>
        <w:t>目    录</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1. 投 标 书……………………………………………………………………（页码）</w:t>
      </w:r>
    </w:p>
    <w:p>
      <w:pPr>
        <w:spacing w:line="360" w:lineRule="auto"/>
        <w:rPr>
          <w:rFonts w:ascii="宋体" w:hAnsi="宋体"/>
          <w:sz w:val="24"/>
        </w:rPr>
      </w:pPr>
      <w:r>
        <w:rPr>
          <w:rFonts w:hint="eastAsia" w:ascii="宋体" w:hAnsi="宋体"/>
          <w:sz w:val="24"/>
        </w:rPr>
        <w:t>2. 开标一览表…………………………………………………………………（页码）</w:t>
      </w:r>
    </w:p>
    <w:p>
      <w:pPr>
        <w:spacing w:line="360" w:lineRule="auto"/>
        <w:rPr>
          <w:rFonts w:ascii="宋体" w:hAnsi="宋体"/>
          <w:sz w:val="24"/>
        </w:rPr>
      </w:pPr>
      <w:r>
        <w:rPr>
          <w:rFonts w:hint="eastAsia" w:ascii="宋体" w:hAnsi="宋体"/>
          <w:sz w:val="24"/>
        </w:rPr>
        <w:t>3. 投标分项报价表……………………………………………………………（页码）</w:t>
      </w:r>
    </w:p>
    <w:p>
      <w:pPr>
        <w:spacing w:line="360" w:lineRule="auto"/>
        <w:rPr>
          <w:rFonts w:ascii="宋体" w:hAnsi="宋体"/>
          <w:sz w:val="24"/>
        </w:rPr>
      </w:pPr>
    </w:p>
    <w:p>
      <w:pPr>
        <w:spacing w:line="360" w:lineRule="auto"/>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660" w:firstLineChars="275"/>
        <w:rPr>
          <w:rFonts w:ascii="宋体" w:hAnsi="宋体"/>
          <w:sz w:val="24"/>
        </w:rPr>
      </w:pPr>
    </w:p>
    <w:p>
      <w:pPr>
        <w:pStyle w:val="4"/>
        <w:snapToGrid w:val="0"/>
        <w:spacing w:line="360" w:lineRule="auto"/>
        <w:ind w:firstLine="0"/>
        <w:rPr>
          <w:rFonts w:ascii="宋体" w:hAnsi="宋体"/>
          <w:sz w:val="24"/>
        </w:rPr>
      </w:pPr>
    </w:p>
    <w:p>
      <w:pPr>
        <w:pStyle w:val="4"/>
        <w:snapToGrid w:val="0"/>
        <w:spacing w:line="360" w:lineRule="auto"/>
        <w:ind w:firstLine="0"/>
        <w:rPr>
          <w:rFonts w:ascii="宋体" w:hAnsi="宋体"/>
          <w:sz w:val="24"/>
        </w:rPr>
      </w:pPr>
    </w:p>
    <w:p>
      <w:pPr>
        <w:spacing w:line="360" w:lineRule="auto"/>
        <w:ind w:firstLine="720"/>
        <w:jc w:val="center"/>
        <w:rPr>
          <w:rFonts w:ascii="宋体" w:hAnsi="宋体"/>
          <w:b/>
          <w:bCs/>
          <w:sz w:val="32"/>
        </w:rPr>
      </w:pPr>
      <w:r>
        <w:rPr>
          <w:rFonts w:ascii="宋体" w:hAnsi="宋体"/>
          <w:sz w:val="24"/>
        </w:rPr>
        <w:br w:type="page"/>
      </w:r>
      <w:r>
        <w:rPr>
          <w:rFonts w:hint="eastAsia" w:ascii="宋体" w:hAnsi="宋体"/>
          <w:b/>
          <w:bCs/>
          <w:sz w:val="32"/>
        </w:rPr>
        <w:t>1、投 标 书</w:t>
      </w:r>
    </w:p>
    <w:p>
      <w:pPr>
        <w:spacing w:line="360" w:lineRule="auto"/>
        <w:rPr>
          <w:rFonts w:hint="eastAsia" w:ascii="宋体" w:hAnsi="宋体" w:eastAsia="宋体"/>
          <w:sz w:val="24"/>
          <w:u w:val="single"/>
          <w:lang w:eastAsia="zh-CN"/>
        </w:rPr>
      </w:pPr>
      <w:r>
        <w:rPr>
          <w:rFonts w:hint="eastAsia" w:ascii="宋体" w:hAnsi="宋体"/>
          <w:sz w:val="24"/>
        </w:rPr>
        <w:t>致：</w:t>
      </w:r>
      <w:r>
        <w:rPr>
          <w:rFonts w:hint="eastAsia" w:ascii="宋体" w:hAnsi="宋体"/>
          <w:sz w:val="24"/>
          <w:lang w:eastAsia="zh-CN"/>
        </w:rPr>
        <w:t>福建省天海招标有限公司</w:t>
      </w:r>
    </w:p>
    <w:p>
      <w:pPr>
        <w:spacing w:line="360" w:lineRule="auto"/>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项目的投标邀请（招标编号: </w:t>
      </w:r>
      <w:r>
        <w:rPr>
          <w:rFonts w:hint="eastAsia" w:ascii="宋体" w:hAnsi="宋体"/>
          <w:sz w:val="24"/>
          <w:u w:val="single"/>
        </w:rPr>
        <w:t xml:space="preserve">        </w:t>
      </w:r>
      <w:r>
        <w:rPr>
          <w:rFonts w:hint="eastAsia" w:ascii="宋体" w:hAnsi="宋体"/>
          <w:sz w:val="24"/>
        </w:rPr>
        <w:t>），本签字代表（全名、职务）正式授权并代表投标人（投标人名称、地址）提交下述文件。</w:t>
      </w:r>
    </w:p>
    <w:p>
      <w:pPr>
        <w:spacing w:line="360" w:lineRule="auto"/>
        <w:ind w:firstLine="480" w:firstLineChars="200"/>
        <w:rPr>
          <w:rFonts w:ascii="宋体" w:hAnsi="宋体"/>
          <w:sz w:val="24"/>
        </w:rPr>
      </w:pPr>
      <w:r>
        <w:rPr>
          <w:rFonts w:hint="eastAsia" w:ascii="宋体" w:hAnsi="宋体"/>
          <w:sz w:val="24"/>
        </w:rPr>
        <w:t>（一）报价部分：</w:t>
      </w:r>
    </w:p>
    <w:p>
      <w:pPr>
        <w:spacing w:line="360" w:lineRule="auto"/>
        <w:ind w:firstLine="600" w:firstLineChars="250"/>
        <w:rPr>
          <w:rFonts w:ascii="宋体" w:hAnsi="宋体"/>
          <w:sz w:val="24"/>
        </w:rPr>
      </w:pPr>
      <w:r>
        <w:rPr>
          <w:rFonts w:hint="eastAsia" w:ascii="宋体" w:hAnsi="宋体"/>
          <w:sz w:val="24"/>
        </w:rPr>
        <w:t>(1) 投标书</w:t>
      </w:r>
    </w:p>
    <w:p>
      <w:pPr>
        <w:spacing w:line="360" w:lineRule="auto"/>
        <w:ind w:firstLine="600" w:firstLineChars="250"/>
        <w:rPr>
          <w:rFonts w:ascii="宋体" w:hAnsi="宋体"/>
          <w:sz w:val="24"/>
        </w:rPr>
      </w:pPr>
      <w:r>
        <w:rPr>
          <w:rFonts w:hint="eastAsia" w:ascii="宋体" w:hAnsi="宋体"/>
          <w:sz w:val="24"/>
        </w:rPr>
        <w:t>(2) 开标一览表</w:t>
      </w:r>
    </w:p>
    <w:p>
      <w:pPr>
        <w:tabs>
          <w:tab w:val="left" w:pos="5355"/>
        </w:tabs>
        <w:spacing w:line="360" w:lineRule="auto"/>
        <w:ind w:firstLine="600" w:firstLineChars="250"/>
        <w:rPr>
          <w:rFonts w:ascii="宋体" w:hAnsi="宋体"/>
          <w:sz w:val="24"/>
        </w:rPr>
      </w:pPr>
      <w:r>
        <w:rPr>
          <w:rFonts w:hint="eastAsia" w:ascii="宋体" w:hAnsi="宋体"/>
          <w:sz w:val="24"/>
        </w:rPr>
        <w:t>(3) 投标分项报价表</w:t>
      </w:r>
    </w:p>
    <w:p>
      <w:pPr>
        <w:spacing w:line="360" w:lineRule="auto"/>
        <w:ind w:firstLine="360" w:firstLineChars="150"/>
        <w:rPr>
          <w:rFonts w:ascii="宋体" w:hAnsi="宋体"/>
          <w:sz w:val="24"/>
        </w:rPr>
      </w:pPr>
      <w:r>
        <w:rPr>
          <w:rFonts w:hint="eastAsia" w:ascii="宋体" w:hAnsi="宋体"/>
          <w:sz w:val="24"/>
        </w:rPr>
        <w:t>（二）技术商务</w:t>
      </w:r>
      <w:r>
        <w:rPr>
          <w:rFonts w:hint="eastAsia" w:ascii="宋体" w:hAnsi="宋体"/>
          <w:sz w:val="24"/>
          <w:lang w:eastAsia="zh-CN"/>
        </w:rPr>
        <w:t>明标</w:t>
      </w:r>
      <w:r>
        <w:rPr>
          <w:rFonts w:hint="eastAsia" w:ascii="宋体" w:hAnsi="宋体"/>
          <w:sz w:val="24"/>
        </w:rPr>
        <w:t>部分：</w:t>
      </w:r>
    </w:p>
    <w:p>
      <w:pPr>
        <w:spacing w:line="360" w:lineRule="auto"/>
        <w:ind w:firstLine="360" w:firstLineChars="150"/>
        <w:rPr>
          <w:rFonts w:ascii="宋体" w:hAnsi="宋体"/>
          <w:sz w:val="24"/>
        </w:rPr>
      </w:pPr>
      <w:r>
        <w:rPr>
          <w:rFonts w:hint="eastAsia" w:ascii="宋体" w:hAnsi="宋体"/>
          <w:sz w:val="24"/>
        </w:rPr>
        <w:t xml:space="preserve"> （1）技术商务评分索引表</w:t>
      </w:r>
    </w:p>
    <w:p>
      <w:pPr>
        <w:spacing w:line="360" w:lineRule="auto"/>
        <w:ind w:firstLine="600" w:firstLineChars="250"/>
        <w:rPr>
          <w:rFonts w:hint="eastAsia" w:ascii="宋体" w:hAnsi="宋体" w:eastAsia="宋体"/>
          <w:sz w:val="24"/>
          <w:lang w:eastAsia="zh-CN"/>
        </w:rPr>
      </w:pPr>
      <w:r>
        <w:rPr>
          <w:rFonts w:hint="eastAsia" w:ascii="宋体" w:hAnsi="宋体"/>
          <w:sz w:val="24"/>
        </w:rPr>
        <w:t xml:space="preserve">(2) </w:t>
      </w:r>
      <w:r>
        <w:rPr>
          <w:rFonts w:hint="eastAsia" w:ascii="宋体" w:hAnsi="宋体"/>
          <w:sz w:val="24"/>
          <w:lang w:eastAsia="zh-CN"/>
        </w:rPr>
        <w:t>服务说明一览表</w:t>
      </w:r>
    </w:p>
    <w:p>
      <w:pPr>
        <w:spacing w:line="360" w:lineRule="auto"/>
        <w:ind w:firstLine="600" w:firstLineChars="250"/>
        <w:rPr>
          <w:rFonts w:hint="eastAsia" w:ascii="宋体" w:hAnsi="宋体" w:eastAsia="宋体"/>
          <w:sz w:val="24"/>
          <w:lang w:eastAsia="zh-CN"/>
        </w:rPr>
      </w:pPr>
      <w:r>
        <w:rPr>
          <w:rFonts w:hint="eastAsia" w:ascii="宋体" w:hAnsi="宋体"/>
          <w:sz w:val="24"/>
        </w:rPr>
        <w:t xml:space="preserve">(3) </w:t>
      </w:r>
      <w:r>
        <w:rPr>
          <w:rFonts w:hint="eastAsia" w:ascii="宋体" w:hAnsi="宋体"/>
          <w:sz w:val="24"/>
          <w:lang w:eastAsia="zh-CN"/>
        </w:rPr>
        <w:t>服务范围清单</w:t>
      </w:r>
    </w:p>
    <w:p>
      <w:pPr>
        <w:spacing w:line="360" w:lineRule="auto"/>
        <w:ind w:firstLine="600" w:firstLineChars="250"/>
        <w:rPr>
          <w:rFonts w:ascii="宋体" w:hAnsi="宋体"/>
          <w:sz w:val="24"/>
        </w:rPr>
      </w:pPr>
      <w:r>
        <w:rPr>
          <w:rFonts w:hint="eastAsia" w:ascii="宋体" w:hAnsi="宋体"/>
          <w:sz w:val="24"/>
        </w:rPr>
        <w:t>(4) 技术规格偏离表</w:t>
      </w:r>
    </w:p>
    <w:p>
      <w:pPr>
        <w:spacing w:line="360" w:lineRule="auto"/>
        <w:ind w:firstLine="600" w:firstLineChars="250"/>
        <w:rPr>
          <w:rFonts w:ascii="宋体" w:hAnsi="宋体"/>
          <w:sz w:val="24"/>
        </w:rPr>
      </w:pPr>
      <w:r>
        <w:rPr>
          <w:rFonts w:hint="eastAsia" w:ascii="宋体" w:hAnsi="宋体"/>
          <w:sz w:val="24"/>
        </w:rPr>
        <w:t>(5) 商务偏离表</w:t>
      </w:r>
    </w:p>
    <w:p>
      <w:pPr>
        <w:spacing w:line="360" w:lineRule="auto"/>
        <w:ind w:firstLine="480"/>
        <w:rPr>
          <w:rFonts w:ascii="宋体" w:hAnsi="宋体"/>
          <w:sz w:val="24"/>
        </w:rPr>
      </w:pPr>
      <w:r>
        <w:rPr>
          <w:rFonts w:hint="eastAsia" w:ascii="宋体" w:hAnsi="宋体"/>
          <w:sz w:val="24"/>
        </w:rPr>
        <w:t xml:space="preserve"> (6) 投标人资格证明文件</w:t>
      </w:r>
    </w:p>
    <w:p>
      <w:pPr>
        <w:spacing w:line="360" w:lineRule="auto"/>
        <w:ind w:firstLine="600" w:firstLineChars="250"/>
        <w:rPr>
          <w:rFonts w:ascii="宋体" w:hAnsi="宋体"/>
          <w:sz w:val="24"/>
        </w:rPr>
      </w:pPr>
      <w:r>
        <w:rPr>
          <w:rFonts w:hint="eastAsia" w:ascii="宋体" w:hAnsi="宋体"/>
          <w:sz w:val="24"/>
        </w:rPr>
        <w:t>(7) 售后服务承诺书</w:t>
      </w:r>
    </w:p>
    <w:p>
      <w:pPr>
        <w:spacing w:line="360" w:lineRule="auto"/>
        <w:ind w:firstLine="600" w:firstLineChars="250"/>
        <w:rPr>
          <w:rFonts w:ascii="宋体" w:hAnsi="宋体"/>
          <w:sz w:val="24"/>
        </w:rPr>
      </w:pPr>
      <w:r>
        <w:rPr>
          <w:rFonts w:hint="eastAsia" w:ascii="宋体" w:hAnsi="宋体"/>
          <w:sz w:val="24"/>
        </w:rPr>
        <w:t>(8) 投标人提交的其它资料</w:t>
      </w:r>
    </w:p>
    <w:p>
      <w:pPr>
        <w:spacing w:line="360" w:lineRule="auto"/>
        <w:ind w:firstLine="600" w:firstLineChars="250"/>
        <w:rPr>
          <w:rFonts w:ascii="宋体" w:hAnsi="宋体"/>
          <w:sz w:val="24"/>
        </w:rPr>
      </w:pPr>
      <w:r>
        <w:rPr>
          <w:rFonts w:hint="eastAsia" w:ascii="宋体" w:hAnsi="宋体"/>
          <w:sz w:val="24"/>
        </w:rPr>
        <w:t>(9) 招标服务费承诺书</w:t>
      </w:r>
    </w:p>
    <w:p>
      <w:pPr>
        <w:spacing w:line="360" w:lineRule="auto"/>
        <w:ind w:firstLine="600" w:firstLineChars="250"/>
        <w:rPr>
          <w:rFonts w:ascii="宋体" w:hAnsi="宋体"/>
          <w:sz w:val="24"/>
        </w:rPr>
      </w:pPr>
      <w:r>
        <w:rPr>
          <w:rFonts w:hint="eastAsia" w:ascii="宋体" w:hAnsi="宋体"/>
          <w:sz w:val="24"/>
        </w:rPr>
        <w:t xml:space="preserve">(10) 以 </w:t>
      </w:r>
      <w:r>
        <w:rPr>
          <w:rFonts w:hint="eastAsia" w:ascii="宋体" w:hAnsi="宋体"/>
          <w:sz w:val="24"/>
          <w:u w:val="single"/>
        </w:rPr>
        <w:t xml:space="preserve">      </w:t>
      </w:r>
      <w:r>
        <w:rPr>
          <w:rFonts w:hint="eastAsia" w:ascii="宋体" w:hAnsi="宋体"/>
          <w:sz w:val="24"/>
        </w:rPr>
        <w:t>方式提供的金额为人民币</w:t>
      </w:r>
      <w:r>
        <w:rPr>
          <w:rFonts w:hint="eastAsia" w:ascii="宋体" w:hAnsi="宋体"/>
          <w:sz w:val="24"/>
          <w:u w:val="single"/>
        </w:rPr>
        <w:t xml:space="preserve">       </w:t>
      </w:r>
      <w:r>
        <w:rPr>
          <w:rFonts w:hint="eastAsia" w:ascii="宋体" w:hAnsi="宋体"/>
          <w:sz w:val="24"/>
        </w:rPr>
        <w:t>元的投标保证金。</w:t>
      </w:r>
    </w:p>
    <w:p>
      <w:pPr>
        <w:spacing w:line="360" w:lineRule="auto"/>
        <w:ind w:firstLine="600" w:firstLineChars="250"/>
        <w:rPr>
          <w:rFonts w:ascii="宋体" w:hAnsi="宋体"/>
          <w:sz w:val="24"/>
        </w:rPr>
      </w:pPr>
      <w:r>
        <w:rPr>
          <w:rFonts w:hint="eastAsia" w:ascii="宋体" w:hAnsi="宋体"/>
          <w:sz w:val="24"/>
        </w:rPr>
        <w:t>(11) 退回投标保证金授权函</w:t>
      </w:r>
    </w:p>
    <w:p>
      <w:pPr>
        <w:spacing w:line="360" w:lineRule="auto"/>
        <w:ind w:firstLine="480" w:firstLineChars="200"/>
        <w:rPr>
          <w:rFonts w:ascii="宋体" w:hAnsi="宋体"/>
          <w:sz w:val="24"/>
        </w:rPr>
      </w:pPr>
      <w:r>
        <w:rPr>
          <w:rFonts w:hint="eastAsia" w:ascii="宋体" w:hAnsi="宋体"/>
          <w:sz w:val="24"/>
        </w:rPr>
        <w:t xml:space="preserve"> (12)</w:t>
      </w:r>
      <w:r>
        <w:rPr>
          <w:rFonts w:hint="eastAsia" w:ascii="宋体" w:hAnsi="宋体"/>
          <w:sz w:val="24"/>
          <w:lang w:val="en-US" w:eastAsia="zh-CN"/>
        </w:rPr>
        <w:t xml:space="preserve"> </w:t>
      </w:r>
      <w:r>
        <w:rPr>
          <w:rFonts w:hint="eastAsia" w:ascii="宋体" w:hAnsi="宋体"/>
          <w:sz w:val="24"/>
        </w:rPr>
        <w:t>投标人廉政保证书</w:t>
      </w:r>
    </w:p>
    <w:p>
      <w:pPr>
        <w:spacing w:line="360" w:lineRule="auto"/>
        <w:ind w:firstLine="360" w:firstLineChars="150"/>
        <w:rPr>
          <w:rFonts w:ascii="宋体" w:hAnsi="宋体"/>
          <w:sz w:val="24"/>
        </w:rPr>
      </w:pPr>
      <w:r>
        <w:rPr>
          <w:rFonts w:hint="eastAsia" w:ascii="宋体" w:hAnsi="宋体"/>
          <w:sz w:val="24"/>
        </w:rPr>
        <w:t>（</w:t>
      </w:r>
      <w:r>
        <w:rPr>
          <w:rFonts w:hint="eastAsia" w:ascii="宋体" w:hAnsi="宋体"/>
          <w:sz w:val="24"/>
          <w:lang w:eastAsia="zh-CN"/>
        </w:rPr>
        <w:t>三</w:t>
      </w:r>
      <w:r>
        <w:rPr>
          <w:rFonts w:hint="eastAsia" w:ascii="宋体" w:hAnsi="宋体"/>
          <w:sz w:val="24"/>
        </w:rPr>
        <w:t>）技术商务</w:t>
      </w:r>
      <w:r>
        <w:rPr>
          <w:rFonts w:hint="eastAsia" w:ascii="宋体" w:hAnsi="宋体"/>
          <w:sz w:val="24"/>
          <w:lang w:eastAsia="zh-CN"/>
        </w:rPr>
        <w:t>暗标</w:t>
      </w:r>
      <w:r>
        <w:rPr>
          <w:rFonts w:hint="eastAsia" w:ascii="宋体" w:hAnsi="宋体"/>
          <w:sz w:val="24"/>
        </w:rPr>
        <w:t>部分：</w:t>
      </w:r>
    </w:p>
    <w:p>
      <w:pPr>
        <w:spacing w:line="360" w:lineRule="auto"/>
        <w:ind w:firstLine="600" w:firstLineChars="250"/>
        <w:rPr>
          <w:rFonts w:hint="eastAsia" w:ascii="宋体" w:hAnsi="宋体" w:eastAsia="宋体"/>
          <w:b w:val="0"/>
          <w:bCs w:val="0"/>
          <w:sz w:val="24"/>
          <w:szCs w:val="20"/>
          <w:lang w:eastAsia="zh-CN"/>
        </w:rPr>
      </w:pPr>
      <w:r>
        <w:rPr>
          <w:rFonts w:hint="eastAsia" w:ascii="宋体" w:hAnsi="宋体" w:eastAsia="宋体"/>
          <w:b w:val="0"/>
          <w:bCs w:val="0"/>
          <w:sz w:val="24"/>
          <w:szCs w:val="20"/>
        </w:rPr>
        <w:t xml:space="preserve">(1) </w:t>
      </w:r>
      <w:r>
        <w:rPr>
          <w:rFonts w:hint="eastAsia" w:ascii="宋体" w:hAnsi="宋体" w:eastAsia="宋体"/>
          <w:b w:val="0"/>
          <w:bCs w:val="0"/>
          <w:sz w:val="24"/>
          <w:szCs w:val="20"/>
          <w:lang w:eastAsia="zh-CN"/>
        </w:rPr>
        <w:t>仓储管理措施</w:t>
      </w:r>
    </w:p>
    <w:p>
      <w:pPr>
        <w:spacing w:line="360" w:lineRule="auto"/>
        <w:ind w:firstLine="600" w:firstLineChars="250"/>
        <w:rPr>
          <w:rFonts w:hint="eastAsia" w:ascii="宋体" w:hAnsi="宋体" w:eastAsia="宋体"/>
          <w:b w:val="0"/>
          <w:bCs w:val="0"/>
          <w:sz w:val="24"/>
          <w:szCs w:val="20"/>
          <w:lang w:eastAsia="zh-CN"/>
        </w:rPr>
      </w:pPr>
      <w:r>
        <w:rPr>
          <w:rFonts w:hint="eastAsia" w:ascii="宋体" w:hAnsi="宋体" w:eastAsia="宋体"/>
          <w:sz w:val="24"/>
          <w:szCs w:val="20"/>
        </w:rPr>
        <w:t xml:space="preserve">(2) </w:t>
      </w:r>
      <w:r>
        <w:rPr>
          <w:rFonts w:hint="eastAsia" w:ascii="宋体" w:hAnsi="宋体" w:eastAsia="宋体"/>
          <w:b w:val="0"/>
          <w:bCs w:val="0"/>
          <w:sz w:val="24"/>
          <w:szCs w:val="20"/>
          <w:lang w:eastAsia="zh-CN"/>
        </w:rPr>
        <w:t>代煎服务能力</w:t>
      </w:r>
    </w:p>
    <w:p>
      <w:pPr>
        <w:spacing w:line="360" w:lineRule="auto"/>
        <w:ind w:firstLine="600" w:firstLineChars="250"/>
        <w:rPr>
          <w:rFonts w:hint="eastAsia" w:ascii="宋体" w:hAnsi="宋体" w:eastAsia="宋体"/>
          <w:b w:val="0"/>
          <w:bCs w:val="0"/>
          <w:sz w:val="24"/>
          <w:szCs w:val="20"/>
          <w:lang w:eastAsia="zh-CN"/>
        </w:rPr>
      </w:pPr>
      <w:r>
        <w:rPr>
          <w:rFonts w:hint="eastAsia" w:ascii="宋体" w:hAnsi="宋体" w:eastAsia="宋体"/>
          <w:sz w:val="24"/>
          <w:szCs w:val="20"/>
        </w:rPr>
        <w:t xml:space="preserve">(3) </w:t>
      </w:r>
      <w:r>
        <w:rPr>
          <w:rFonts w:hint="eastAsia" w:ascii="宋体" w:hAnsi="宋体" w:eastAsia="宋体"/>
          <w:b w:val="0"/>
          <w:bCs w:val="0"/>
          <w:sz w:val="24"/>
          <w:szCs w:val="20"/>
          <w:lang w:eastAsia="zh-CN"/>
        </w:rPr>
        <w:t>配送方案</w:t>
      </w:r>
    </w:p>
    <w:p>
      <w:pPr>
        <w:spacing w:line="360" w:lineRule="auto"/>
        <w:ind w:firstLine="600" w:firstLineChars="250"/>
        <w:rPr>
          <w:rFonts w:hint="eastAsia" w:ascii="宋体" w:hAnsi="宋体" w:eastAsia="宋体"/>
          <w:b w:val="0"/>
          <w:bCs w:val="0"/>
          <w:sz w:val="24"/>
          <w:szCs w:val="20"/>
          <w:lang w:eastAsia="zh-CN"/>
        </w:rPr>
      </w:pPr>
      <w:r>
        <w:rPr>
          <w:rFonts w:hint="eastAsia" w:ascii="宋体" w:hAnsi="宋体" w:eastAsia="宋体"/>
          <w:sz w:val="24"/>
          <w:szCs w:val="20"/>
        </w:rPr>
        <w:t>(4)</w:t>
      </w:r>
      <w:r>
        <w:rPr>
          <w:rFonts w:hint="eastAsia" w:ascii="宋体" w:hAnsi="宋体" w:eastAsia="宋体"/>
          <w:sz w:val="24"/>
          <w:szCs w:val="20"/>
          <w:lang w:val="en-US" w:eastAsia="zh-CN"/>
        </w:rPr>
        <w:t xml:space="preserve"> </w:t>
      </w:r>
      <w:r>
        <w:rPr>
          <w:rFonts w:hint="eastAsia" w:ascii="宋体" w:hAnsi="宋体" w:eastAsia="宋体"/>
          <w:b w:val="0"/>
          <w:bCs w:val="0"/>
          <w:sz w:val="24"/>
          <w:szCs w:val="20"/>
          <w:lang w:eastAsia="zh-CN"/>
        </w:rPr>
        <w:t>质量及安全保证承诺</w:t>
      </w:r>
    </w:p>
    <w:p>
      <w:pPr>
        <w:spacing w:line="360" w:lineRule="auto"/>
        <w:ind w:firstLine="600" w:firstLineChars="250"/>
        <w:rPr>
          <w:rFonts w:hint="eastAsia" w:ascii="宋体" w:hAnsi="宋体" w:eastAsia="宋体"/>
          <w:sz w:val="24"/>
          <w:szCs w:val="20"/>
        </w:rPr>
      </w:pPr>
      <w:r>
        <w:rPr>
          <w:rFonts w:hint="eastAsia" w:ascii="宋体" w:hAnsi="宋体" w:eastAsia="宋体"/>
          <w:sz w:val="24"/>
          <w:szCs w:val="20"/>
        </w:rPr>
        <w:t>(</w:t>
      </w:r>
      <w:r>
        <w:rPr>
          <w:rFonts w:hint="eastAsia" w:ascii="宋体" w:hAnsi="宋体" w:eastAsia="宋体"/>
          <w:sz w:val="24"/>
          <w:szCs w:val="20"/>
          <w:lang w:val="en-US" w:eastAsia="zh-CN"/>
        </w:rPr>
        <w:t>5</w:t>
      </w:r>
      <w:r>
        <w:rPr>
          <w:rFonts w:hint="eastAsia" w:ascii="宋体" w:hAnsi="宋体" w:eastAsia="宋体"/>
          <w:sz w:val="24"/>
          <w:szCs w:val="20"/>
        </w:rPr>
        <w:t>)</w:t>
      </w:r>
      <w:r>
        <w:rPr>
          <w:rFonts w:hint="eastAsia" w:ascii="宋体" w:hAnsi="宋体" w:eastAsia="宋体"/>
          <w:sz w:val="24"/>
          <w:szCs w:val="20"/>
          <w:lang w:val="en-US" w:eastAsia="zh-CN"/>
        </w:rPr>
        <w:t xml:space="preserve"> </w:t>
      </w:r>
      <w:r>
        <w:rPr>
          <w:rFonts w:hint="eastAsia" w:ascii="宋体" w:hAnsi="宋体"/>
          <w:sz w:val="24"/>
        </w:rPr>
        <w:t>样品彩图（带标尺）</w:t>
      </w:r>
    </w:p>
    <w:p>
      <w:pPr>
        <w:spacing w:line="360" w:lineRule="auto"/>
        <w:ind w:firstLine="600" w:firstLineChars="250"/>
        <w:rPr>
          <w:rFonts w:hint="eastAsia" w:ascii="宋体" w:hAnsi="宋体"/>
          <w:sz w:val="24"/>
        </w:rPr>
      </w:pPr>
      <w:r>
        <w:rPr>
          <w:rFonts w:hint="eastAsia" w:ascii="宋体" w:hAnsi="宋体" w:eastAsia="宋体"/>
          <w:sz w:val="24"/>
          <w:szCs w:val="20"/>
        </w:rPr>
        <w:t>(</w:t>
      </w:r>
      <w:r>
        <w:rPr>
          <w:rFonts w:hint="eastAsia" w:ascii="宋体" w:hAnsi="宋体" w:eastAsia="宋体"/>
          <w:sz w:val="24"/>
          <w:szCs w:val="20"/>
          <w:lang w:val="en-US" w:eastAsia="zh-CN"/>
        </w:rPr>
        <w:t>6</w:t>
      </w:r>
      <w:r>
        <w:rPr>
          <w:rFonts w:hint="eastAsia" w:ascii="宋体" w:hAnsi="宋体" w:eastAsia="宋体"/>
          <w:sz w:val="24"/>
          <w:szCs w:val="20"/>
        </w:rPr>
        <w:t xml:space="preserve">) </w:t>
      </w:r>
      <w:r>
        <w:rPr>
          <w:rFonts w:hint="eastAsia" w:ascii="宋体" w:hAnsi="宋体" w:eastAsia="宋体"/>
          <w:b w:val="0"/>
          <w:bCs w:val="0"/>
          <w:sz w:val="24"/>
          <w:szCs w:val="20"/>
          <w:lang w:val="en-US" w:eastAsia="zh-CN"/>
        </w:rPr>
        <w:t>人力资源保障措施</w:t>
      </w:r>
    </w:p>
    <w:p>
      <w:pPr>
        <w:spacing w:line="360" w:lineRule="auto"/>
        <w:rPr>
          <w:rFonts w:ascii="宋体" w:hAnsi="宋体"/>
          <w:sz w:val="24"/>
        </w:rPr>
      </w:pPr>
      <w:r>
        <w:rPr>
          <w:rFonts w:hint="eastAsia" w:ascii="宋体" w:hAnsi="宋体"/>
          <w:sz w:val="24"/>
        </w:rPr>
        <w:t>据此函，签字代表宣布同意如下：</w:t>
      </w:r>
    </w:p>
    <w:p>
      <w:pPr>
        <w:spacing w:line="360" w:lineRule="auto"/>
        <w:rPr>
          <w:rFonts w:ascii="宋体" w:hAnsi="宋体"/>
          <w:sz w:val="24"/>
        </w:rPr>
      </w:pPr>
      <w:r>
        <w:rPr>
          <w:rFonts w:hint="eastAsia" w:ascii="宋体" w:hAnsi="宋体"/>
          <w:sz w:val="24"/>
        </w:rPr>
        <w:t xml:space="preserve">    1.所附详细报价表中规定的应提供和交付的货物及服务报价总价（国内现场交货价）为人民币 </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（中文表述）。</w:t>
      </w:r>
    </w:p>
    <w:p>
      <w:pPr>
        <w:spacing w:line="360" w:lineRule="auto"/>
        <w:ind w:firstLine="480" w:firstLineChars="200"/>
        <w:rPr>
          <w:rFonts w:ascii="宋体" w:hAnsi="宋体"/>
          <w:sz w:val="24"/>
        </w:rPr>
      </w:pPr>
      <w:r>
        <w:rPr>
          <w:rFonts w:hint="eastAsia" w:ascii="宋体" w:hAnsi="宋体"/>
          <w:sz w:val="24"/>
        </w:rPr>
        <w:t>2.投标人已详细审查全部招标文件，包括修改文件（如有的话）和有关附件，将自行承担因对全部招标文件理解不正确或误解而产生的相应后果。</w:t>
      </w:r>
    </w:p>
    <w:p>
      <w:pPr>
        <w:spacing w:line="360" w:lineRule="auto"/>
        <w:rPr>
          <w:rFonts w:ascii="宋体" w:hAnsi="宋体"/>
          <w:sz w:val="24"/>
        </w:rPr>
      </w:pPr>
      <w:r>
        <w:rPr>
          <w:rFonts w:hint="eastAsia" w:ascii="宋体" w:hAnsi="宋体"/>
          <w:sz w:val="24"/>
        </w:rPr>
        <w:t xml:space="preserve">    3.投标人保证遵守招标文件的全部规定，投标人所提交的材料中所含的信息均为真实、准确、完整，且不具有任何误导性。</w:t>
      </w:r>
    </w:p>
    <w:p>
      <w:pPr>
        <w:spacing w:line="360" w:lineRule="auto"/>
        <w:rPr>
          <w:rFonts w:ascii="宋体" w:hAnsi="宋体"/>
          <w:sz w:val="24"/>
        </w:rPr>
      </w:pPr>
      <w:r>
        <w:rPr>
          <w:rFonts w:hint="eastAsia" w:ascii="宋体" w:hAnsi="宋体"/>
          <w:sz w:val="24"/>
        </w:rPr>
        <w:t xml:space="preserve">    4.投标人将按招标文件的规定履行合同责任和义务。</w:t>
      </w:r>
    </w:p>
    <w:p>
      <w:pPr>
        <w:spacing w:line="360" w:lineRule="auto"/>
        <w:rPr>
          <w:rFonts w:ascii="宋体" w:hAnsi="宋体"/>
          <w:sz w:val="24"/>
        </w:rPr>
      </w:pPr>
      <w:r>
        <w:rPr>
          <w:rFonts w:hint="eastAsia" w:ascii="宋体" w:hAnsi="宋体"/>
          <w:sz w:val="24"/>
        </w:rPr>
        <w:t xml:space="preserve">    5.本投标文件自开标日起投标有效期为：在招标文件投标人须知前附表第3项所规定的期限内保持有效。</w:t>
      </w:r>
    </w:p>
    <w:p>
      <w:pPr>
        <w:spacing w:line="360" w:lineRule="auto"/>
        <w:rPr>
          <w:rFonts w:ascii="宋体" w:hAnsi="宋体"/>
          <w:sz w:val="24"/>
        </w:rPr>
      </w:pPr>
      <w:r>
        <w:rPr>
          <w:rFonts w:hint="eastAsia" w:ascii="宋体" w:hAnsi="宋体"/>
          <w:sz w:val="24"/>
        </w:rPr>
        <w:t xml:space="preserve">    6.如果发生招标文件第二章投标人须知第12条所述情况，则同意招标代理机构不予退还投标保证金。</w:t>
      </w:r>
    </w:p>
    <w:p>
      <w:pPr>
        <w:spacing w:line="360" w:lineRule="auto"/>
        <w:ind w:firstLine="480" w:firstLineChars="200"/>
        <w:rPr>
          <w:rFonts w:ascii="宋体" w:hAnsi="宋体"/>
          <w:sz w:val="24"/>
        </w:rPr>
      </w:pPr>
      <w:r>
        <w:rPr>
          <w:rFonts w:hint="eastAsia" w:ascii="宋体" w:hAnsi="宋体"/>
          <w:sz w:val="24"/>
        </w:rPr>
        <w:t>7.投标人同意提供按照招标采购单位可能要求的与其投标有关的一切数据或资料，完全理解贵方不一定要接受最低的报价或收到的任何投标。</w:t>
      </w:r>
    </w:p>
    <w:p>
      <w:pPr>
        <w:spacing w:line="360" w:lineRule="auto"/>
        <w:ind w:firstLine="480" w:firstLineChars="200"/>
        <w:rPr>
          <w:rFonts w:ascii="宋体" w:hAnsi="宋体"/>
          <w:sz w:val="24"/>
        </w:rPr>
      </w:pPr>
      <w:r>
        <w:rPr>
          <w:rFonts w:hint="eastAsia" w:ascii="宋体" w:hAnsi="宋体"/>
          <w:sz w:val="24"/>
        </w:rPr>
        <w:t>8. 与本投标有关的一切正式往来通讯请寄：</w:t>
      </w:r>
    </w:p>
    <w:p>
      <w:pPr>
        <w:spacing w:line="360" w:lineRule="auto"/>
        <w:rPr>
          <w:rFonts w:ascii="宋体" w:hAnsi="宋体"/>
          <w:sz w:val="24"/>
          <w:u w:val="single"/>
        </w:rPr>
      </w:pPr>
      <w:r>
        <w:rPr>
          <w:rFonts w:hint="eastAsia" w:ascii="宋体" w:hAnsi="宋体"/>
          <w:sz w:val="24"/>
        </w:rPr>
        <w:t xml:space="preserve">      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投标人代表签字： </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投标人（全称并加盖公章）：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pPr>
        <w:spacing w:line="360" w:lineRule="auto"/>
        <w:rPr>
          <w:rFonts w:ascii="宋体" w:hAnsi="宋体"/>
          <w:sz w:val="24"/>
        </w:rPr>
        <w:sectPr>
          <w:type w:val="nextColumn"/>
          <w:pgSz w:w="11907" w:h="16840"/>
          <w:pgMar w:top="1134" w:right="1474" w:bottom="1304" w:left="1474" w:header="454" w:footer="624" w:gutter="0"/>
          <w:cols w:space="720" w:num="1"/>
          <w:docGrid w:linePitch="323" w:charSpace="-2"/>
        </w:sectPr>
      </w:pPr>
    </w:p>
    <w:p>
      <w:pPr>
        <w:spacing w:line="360" w:lineRule="auto"/>
        <w:jc w:val="center"/>
        <w:rPr>
          <w:rFonts w:ascii="宋体" w:hAnsi="宋体"/>
          <w:b/>
          <w:sz w:val="36"/>
        </w:rPr>
      </w:pPr>
      <w:r>
        <w:rPr>
          <w:rFonts w:hint="eastAsia" w:ascii="宋体" w:hAnsi="宋体"/>
          <w:b/>
          <w:sz w:val="36"/>
        </w:rPr>
        <w:t>2、开标一览表</w:t>
      </w:r>
    </w:p>
    <w:p>
      <w:pPr>
        <w:spacing w:line="360" w:lineRule="auto"/>
        <w:jc w:val="center"/>
        <w:rPr>
          <w:rFonts w:ascii="宋体" w:hAnsi="宋体"/>
          <w:b/>
          <w:spacing w:val="20"/>
          <w:sz w:val="28"/>
        </w:rPr>
      </w:pPr>
      <w:r>
        <w:rPr>
          <w:rFonts w:hint="eastAsia" w:ascii="宋体" w:hAnsi="宋体"/>
          <w:b/>
          <w:spacing w:val="20"/>
        </w:rPr>
        <w:t>（单独用信封按以下要求密封另附一份）</w:t>
      </w:r>
    </w:p>
    <w:p>
      <w:pPr>
        <w:spacing w:line="360" w:lineRule="auto"/>
        <w:rPr>
          <w:rFonts w:ascii="宋体" w:hAnsi="宋体"/>
          <w:sz w:val="24"/>
        </w:rPr>
      </w:pPr>
      <w:r>
        <w:rPr>
          <w:rFonts w:hint="eastAsia" w:ascii="宋体" w:hAnsi="宋体"/>
          <w:sz w:val="24"/>
        </w:rPr>
        <w:t>投标人名称：（全称并加盖公章）                                招标编号：                                   货币单位：</w:t>
      </w:r>
    </w:p>
    <w:tbl>
      <w:tblPr>
        <w:tblStyle w:val="21"/>
        <w:tblW w:w="14851"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64"/>
        <w:gridCol w:w="1440"/>
        <w:gridCol w:w="1710"/>
        <w:gridCol w:w="2055"/>
        <w:gridCol w:w="2850"/>
        <w:gridCol w:w="3045"/>
        <w:gridCol w:w="1825"/>
        <w:gridCol w:w="86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106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sz w:val="24"/>
              </w:rPr>
            </w:pPr>
            <w:r>
              <w:rPr>
                <w:rFonts w:hint="eastAsia" w:ascii="宋体" w:hAnsi="宋体"/>
                <w:sz w:val="24"/>
              </w:rPr>
              <w:t>合同包</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sz w:val="24"/>
              </w:rPr>
            </w:pPr>
            <w:r>
              <w:rPr>
                <w:rFonts w:hint="eastAsia" w:ascii="宋体" w:hAnsi="宋体"/>
                <w:sz w:val="24"/>
              </w:rPr>
              <w:t>品目号</w:t>
            </w:r>
          </w:p>
        </w:tc>
        <w:tc>
          <w:tcPr>
            <w:tcW w:w="1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sz w:val="24"/>
              </w:rPr>
            </w:pPr>
            <w:r>
              <w:rPr>
                <w:rFonts w:hint="eastAsia" w:ascii="宋体" w:hAnsi="宋体"/>
                <w:sz w:val="24"/>
                <w:lang w:val="en-US" w:eastAsia="zh-CN"/>
              </w:rPr>
              <w:t>服务</w:t>
            </w:r>
            <w:r>
              <w:rPr>
                <w:rFonts w:hint="eastAsia" w:ascii="宋体" w:hAnsi="宋体"/>
                <w:sz w:val="24"/>
              </w:rPr>
              <w:t>名称</w:t>
            </w:r>
          </w:p>
        </w:tc>
        <w:tc>
          <w:tcPr>
            <w:tcW w:w="2055"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lang w:eastAsia="zh-CN"/>
              </w:rPr>
              <w:t>服务</w:t>
            </w:r>
            <w:r>
              <w:rPr>
                <w:rFonts w:hint="eastAsia" w:ascii="宋体" w:hAnsi="宋体"/>
                <w:sz w:val="24"/>
              </w:rPr>
              <w:t>商全称</w:t>
            </w:r>
          </w:p>
        </w:tc>
        <w:tc>
          <w:tcPr>
            <w:tcW w:w="285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ascii="宋体" w:hAnsi="宋体"/>
                <w:sz w:val="24"/>
              </w:rPr>
            </w:pPr>
            <w:r>
              <w:rPr>
                <w:rFonts w:hint="eastAsia" w:ascii="宋体" w:hAnsi="宋体"/>
                <w:sz w:val="24"/>
              </w:rPr>
              <w:t>报价（现场交</w:t>
            </w:r>
            <w:r>
              <w:rPr>
                <w:rFonts w:hint="eastAsia" w:ascii="宋体" w:hAnsi="宋体"/>
                <w:sz w:val="24"/>
                <w:lang w:eastAsia="zh-CN"/>
              </w:rPr>
              <w:t>货</w:t>
            </w:r>
            <w:r>
              <w:rPr>
                <w:rFonts w:hint="eastAsia" w:ascii="宋体" w:hAnsi="宋体"/>
                <w:sz w:val="24"/>
              </w:rPr>
              <w:t>价）</w:t>
            </w:r>
          </w:p>
        </w:tc>
        <w:tc>
          <w:tcPr>
            <w:tcW w:w="30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sz w:val="24"/>
              </w:rPr>
            </w:pPr>
            <w:r>
              <w:rPr>
                <w:rFonts w:hint="eastAsia" w:ascii="宋体" w:hAnsi="宋体"/>
                <w:sz w:val="24"/>
              </w:rPr>
              <w:t>投标保证金金额</w:t>
            </w:r>
          </w:p>
        </w:tc>
        <w:tc>
          <w:tcPr>
            <w:tcW w:w="1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sz w:val="24"/>
                <w:lang w:eastAsia="zh-CN"/>
              </w:rPr>
            </w:pPr>
            <w:r>
              <w:rPr>
                <w:rFonts w:hint="eastAsia" w:ascii="宋体" w:hAnsi="宋体"/>
                <w:sz w:val="24"/>
                <w:lang w:eastAsia="zh-CN"/>
              </w:rPr>
              <w:t>服务期限</w:t>
            </w:r>
          </w:p>
        </w:tc>
        <w:tc>
          <w:tcPr>
            <w:tcW w:w="8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64"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left="433" w:leftChars="206" w:right="424" w:rightChars="202" w:firstLine="439" w:firstLineChars="183"/>
              <w:rPr>
                <w:rFonts w:ascii="宋体" w:hAnsi="宋体"/>
                <w:sz w:val="24"/>
              </w:rPr>
            </w:pPr>
            <w:r>
              <w:rPr>
                <w:rFonts w:hint="eastAsia" w:ascii="宋体" w:hAnsi="宋体"/>
                <w:sz w:val="24"/>
              </w:rPr>
              <w:t> </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433" w:leftChars="206" w:right="424" w:rightChars="202" w:firstLine="439" w:firstLineChars="183"/>
              <w:rPr>
                <w:rFonts w:ascii="宋体" w:hAnsi="宋体"/>
                <w:sz w:val="24"/>
              </w:rPr>
            </w:pPr>
            <w:r>
              <w:rPr>
                <w:rFonts w:hint="eastAsia" w:ascii="宋体" w:hAnsi="宋体"/>
                <w:sz w:val="24"/>
              </w:rPr>
              <w:t> </w:t>
            </w:r>
          </w:p>
        </w:tc>
        <w:tc>
          <w:tcPr>
            <w:tcW w:w="1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right="424" w:rightChars="202"/>
              <w:rPr>
                <w:rFonts w:ascii="宋体" w:hAnsi="宋体"/>
                <w:sz w:val="24"/>
              </w:rPr>
            </w:pPr>
            <w:r>
              <w:rPr>
                <w:rFonts w:hint="eastAsia" w:ascii="宋体" w:hAnsi="宋体"/>
                <w:sz w:val="24"/>
              </w:rPr>
              <w:t> </w:t>
            </w:r>
          </w:p>
        </w:tc>
        <w:tc>
          <w:tcPr>
            <w:tcW w:w="2055"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left="433" w:leftChars="206" w:right="424" w:rightChars="202" w:firstLine="439" w:firstLineChars="183"/>
              <w:rPr>
                <w:rFonts w:ascii="宋体" w:hAnsi="宋体"/>
                <w:sz w:val="24"/>
              </w:rPr>
            </w:pPr>
            <w:r>
              <w:rPr>
                <w:rFonts w:hint="eastAsia" w:ascii="宋体" w:hAnsi="宋体"/>
                <w:sz w:val="24"/>
              </w:rPr>
              <w:t>  </w:t>
            </w:r>
          </w:p>
          <w:p>
            <w:pPr>
              <w:spacing w:line="360" w:lineRule="auto"/>
              <w:ind w:left="433" w:leftChars="206" w:right="424" w:rightChars="202" w:firstLine="439" w:firstLineChars="183"/>
              <w:rPr>
                <w:rFonts w:ascii="宋体" w:hAnsi="宋体"/>
                <w:sz w:val="24"/>
              </w:rPr>
            </w:pPr>
            <w:r>
              <w:rPr>
                <w:rFonts w:hint="eastAsia" w:ascii="宋体" w:hAnsi="宋体"/>
                <w:sz w:val="24"/>
              </w:rPr>
              <w:t> </w:t>
            </w:r>
          </w:p>
          <w:p>
            <w:pPr>
              <w:spacing w:line="360" w:lineRule="auto"/>
              <w:ind w:left="433" w:leftChars="206" w:right="424" w:rightChars="202" w:firstLine="439" w:firstLineChars="183"/>
              <w:rPr>
                <w:rFonts w:ascii="宋体" w:hAnsi="宋体"/>
                <w:sz w:val="24"/>
              </w:rPr>
            </w:pPr>
            <w:r>
              <w:rPr>
                <w:rFonts w:hint="eastAsia" w:ascii="宋体" w:hAnsi="宋体"/>
                <w:sz w:val="24"/>
              </w:rPr>
              <w:t> </w:t>
            </w:r>
          </w:p>
        </w:tc>
        <w:tc>
          <w:tcPr>
            <w:tcW w:w="2850"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right="424" w:rightChars="202"/>
              <w:rPr>
                <w:rFonts w:ascii="宋体" w:hAnsi="宋体"/>
                <w:sz w:val="24"/>
              </w:rPr>
            </w:pPr>
            <w:r>
              <w:rPr>
                <w:rFonts w:hint="eastAsia" w:ascii="宋体" w:hAnsi="宋体"/>
                <w:sz w:val="24"/>
              </w:rPr>
              <w:t> </w:t>
            </w:r>
          </w:p>
        </w:tc>
        <w:tc>
          <w:tcPr>
            <w:tcW w:w="3045" w:type="dxa"/>
            <w:tcBorders>
              <w:top w:val="single" w:color="auto" w:sz="6" w:space="0"/>
              <w:left w:val="single" w:color="auto" w:sz="6" w:space="0"/>
              <w:bottom w:val="single" w:color="auto" w:sz="6" w:space="0"/>
              <w:right w:val="single" w:color="auto" w:sz="6" w:space="0"/>
            </w:tcBorders>
            <w:noWrap w:val="0"/>
            <w:vAlign w:val="center"/>
          </w:tcPr>
          <w:p>
            <w:pPr>
              <w:tabs>
                <w:tab w:val="left" w:pos="867"/>
              </w:tabs>
              <w:spacing w:line="360" w:lineRule="auto"/>
              <w:ind w:right="424" w:rightChars="202"/>
              <w:rPr>
                <w:rFonts w:ascii="宋体" w:hAnsi="宋体"/>
                <w:sz w:val="24"/>
              </w:rPr>
            </w:pPr>
            <w:r>
              <w:rPr>
                <w:rFonts w:hint="eastAsia" w:ascii="宋体" w:hAnsi="宋体"/>
                <w:sz w:val="24"/>
              </w:rPr>
              <w:t> </w:t>
            </w:r>
          </w:p>
        </w:tc>
        <w:tc>
          <w:tcPr>
            <w:tcW w:w="1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433" w:leftChars="206" w:right="424" w:rightChars="202" w:firstLine="439" w:firstLineChars="183"/>
              <w:rPr>
                <w:rFonts w:ascii="宋体" w:hAnsi="宋体"/>
                <w:sz w:val="24"/>
              </w:rPr>
            </w:pPr>
            <w:r>
              <w:rPr>
                <w:rFonts w:hint="eastAsia" w:ascii="宋体" w:hAnsi="宋体"/>
                <w:sz w:val="24"/>
              </w:rPr>
              <w:t> </w:t>
            </w:r>
          </w:p>
        </w:tc>
        <w:tc>
          <w:tcPr>
            <w:tcW w:w="8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433" w:leftChars="206" w:right="424" w:rightChars="202" w:firstLine="439" w:firstLineChars="183"/>
              <w:rPr>
                <w:rFonts w:ascii="宋体" w:hAnsi="宋体"/>
                <w:sz w:val="24"/>
              </w:rPr>
            </w:pPr>
            <w:r>
              <w:rPr>
                <w:rFonts w:hint="eastAsia" w:ascii="宋体" w:hAnsi="宋体"/>
                <w:sz w:val="24"/>
              </w:rPr>
              <w:t>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4851" w:type="dxa"/>
            <w:gridSpan w:val="8"/>
            <w:tcBorders>
              <w:top w:val="single" w:color="auto" w:sz="6" w:space="0"/>
              <w:left w:val="single" w:color="auto" w:sz="6" w:space="0"/>
              <w:bottom w:val="single" w:color="auto" w:sz="6" w:space="0"/>
              <w:right w:val="single" w:color="auto" w:sz="6" w:space="0"/>
            </w:tcBorders>
            <w:noWrap w:val="0"/>
            <w:vAlign w:val="top"/>
          </w:tcPr>
          <w:p>
            <w:pPr>
              <w:spacing w:line="360" w:lineRule="auto"/>
              <w:ind w:left="433" w:leftChars="206" w:right="424" w:rightChars="202" w:firstLine="439" w:firstLineChars="183"/>
              <w:rPr>
                <w:rFonts w:ascii="宋体" w:hAnsi="宋体"/>
                <w:sz w:val="24"/>
              </w:rPr>
            </w:pPr>
            <w:r>
              <w:rPr>
                <w:rFonts w:hint="eastAsia" w:ascii="宋体" w:hAnsi="宋体"/>
                <w:sz w:val="24"/>
              </w:rPr>
              <w:t>合同包（）投标总价：</w:t>
            </w:r>
            <w:r>
              <w:rPr>
                <w:rFonts w:hint="eastAsia" w:ascii="宋体" w:hAnsi="宋体"/>
                <w:sz w:val="24"/>
                <w:u w:val="single"/>
              </w:rPr>
              <w:t xml:space="preserve">                     </w:t>
            </w:r>
            <w:r>
              <w:rPr>
                <w:rFonts w:hint="eastAsia" w:ascii="宋体" w:hAnsi="宋体"/>
                <w:sz w:val="24"/>
              </w:rPr>
              <w:t>元整-（大写）￥：</w:t>
            </w:r>
            <w:r>
              <w:rPr>
                <w:rFonts w:hint="eastAsia" w:ascii="宋体" w:hAnsi="宋体"/>
                <w:sz w:val="24"/>
                <w:u w:val="single"/>
              </w:rPr>
              <w:t xml:space="preserve">       </w:t>
            </w:r>
            <w:r>
              <w:rPr>
                <w:rFonts w:hint="eastAsia" w:ascii="宋体" w:hAnsi="宋体"/>
                <w:sz w:val="24"/>
              </w:rPr>
              <w:t>（小写）。</w:t>
            </w:r>
          </w:p>
        </w:tc>
      </w:tr>
    </w:tbl>
    <w:p>
      <w:pPr>
        <w:spacing w:line="360" w:lineRule="auto"/>
        <w:ind w:left="720" w:hanging="720" w:hangingChars="300"/>
        <w:rPr>
          <w:rFonts w:hint="eastAsia" w:ascii="宋体" w:hAnsi="宋体" w:eastAsia="宋体"/>
          <w:sz w:val="24"/>
          <w:lang w:eastAsia="zh-CN"/>
        </w:rPr>
      </w:pPr>
      <w:r>
        <w:rPr>
          <w:rFonts w:ascii="宋体" w:hAnsi="宋体"/>
          <w:sz w:val="24"/>
        </w:rPr>
        <w:br w:type="textWrapping" w:clear="all"/>
      </w:r>
    </w:p>
    <w:p>
      <w:pPr>
        <w:spacing w:line="360" w:lineRule="auto"/>
        <w:ind w:left="720" w:hanging="720" w:hangingChars="300"/>
        <w:rPr>
          <w:rFonts w:ascii="宋体" w:hAnsi="宋体"/>
          <w:sz w:val="24"/>
          <w:u w:val="single"/>
        </w:rPr>
      </w:pPr>
      <w:r>
        <w:rPr>
          <w:rFonts w:hint="eastAsia" w:ascii="宋体" w:hAnsi="宋体"/>
          <w:sz w:val="24"/>
        </w:rPr>
        <w:t>注：</w:t>
      </w:r>
    </w:p>
    <w:p>
      <w:pPr>
        <w:spacing w:line="360" w:lineRule="auto"/>
        <w:ind w:left="719" w:leftChars="228" w:hanging="240" w:hangingChars="100"/>
        <w:rPr>
          <w:rFonts w:ascii="宋体" w:hAnsi="宋体"/>
          <w:sz w:val="24"/>
        </w:rPr>
      </w:pPr>
      <w:r>
        <w:rPr>
          <w:rFonts w:hint="eastAsia" w:ascii="宋体" w:hAnsi="宋体"/>
          <w:sz w:val="24"/>
        </w:rPr>
        <w:t>1、详细报价清单应另纸详列，且标明所报各种货物的数量、品牌和金额。</w:t>
      </w:r>
    </w:p>
    <w:p>
      <w:pPr>
        <w:spacing w:line="360" w:lineRule="auto"/>
        <w:ind w:firstLine="420"/>
        <w:rPr>
          <w:rFonts w:ascii="宋体" w:hAnsi="宋体"/>
          <w:sz w:val="24"/>
        </w:rPr>
      </w:pPr>
      <w:r>
        <w:rPr>
          <w:rFonts w:hint="eastAsia" w:ascii="宋体" w:hAnsi="宋体"/>
          <w:sz w:val="24"/>
        </w:rPr>
        <w:t>2、当一个合同包有多个品目号时，投标人应计算出该合同包的合计价。</w:t>
      </w:r>
    </w:p>
    <w:p>
      <w:pPr>
        <w:spacing w:line="360" w:lineRule="auto"/>
        <w:rPr>
          <w:rFonts w:ascii="宋体" w:hAnsi="宋体"/>
          <w:sz w:val="24"/>
        </w:rPr>
      </w:pPr>
    </w:p>
    <w:p>
      <w:pPr>
        <w:spacing w:line="360" w:lineRule="auto"/>
        <w:rPr>
          <w:rFonts w:ascii="宋体" w:hAnsi="宋体"/>
          <w:u w:val="single"/>
        </w:rPr>
      </w:pPr>
      <w:r>
        <w:rPr>
          <w:rFonts w:hint="eastAsia" w:ascii="宋体" w:hAnsi="宋体"/>
          <w:sz w:val="24"/>
        </w:rPr>
        <w:t>投标代表签字：</w:t>
      </w:r>
      <w:r>
        <w:rPr>
          <w:rFonts w:hint="eastAsia" w:ascii="宋体" w:hAnsi="宋体"/>
          <w:sz w:val="24"/>
          <w:u w:val="single"/>
        </w:rPr>
        <w:t xml:space="preserve">                      </w:t>
      </w:r>
    </w:p>
    <w:p>
      <w:pPr>
        <w:spacing w:line="360" w:lineRule="auto"/>
        <w:rPr>
          <w:rFonts w:ascii="宋体" w:hAnsi="宋体"/>
          <w:b/>
          <w:sz w:val="24"/>
        </w:rPr>
        <w:sectPr>
          <w:pgSz w:w="16840" w:h="11907" w:orient="landscape"/>
          <w:pgMar w:top="1474" w:right="1134" w:bottom="1474" w:left="1304" w:header="454" w:footer="624" w:gutter="0"/>
          <w:cols w:space="720" w:num="1"/>
          <w:docGrid w:linePitch="323" w:charSpace="-2"/>
        </w:sectPr>
      </w:pPr>
      <w:r>
        <w:rPr>
          <w:rFonts w:hint="eastAsia" w:ascii="宋体" w:hAnsi="宋体"/>
          <w:sz w:val="24"/>
        </w:rPr>
        <w:t>日期：</w:t>
      </w:r>
      <w:r>
        <w:rPr>
          <w:rFonts w:hint="eastAsia" w:ascii="宋体" w:hAnsi="宋体"/>
          <w:u w:val="single"/>
        </w:rPr>
        <w:t xml:space="preserve">                      </w:t>
      </w:r>
    </w:p>
    <w:p>
      <w:pPr>
        <w:spacing w:line="360" w:lineRule="auto"/>
        <w:jc w:val="center"/>
        <w:rPr>
          <w:rFonts w:ascii="宋体" w:hAnsi="宋体"/>
          <w:sz w:val="36"/>
        </w:rPr>
      </w:pPr>
      <w:r>
        <w:rPr>
          <w:rFonts w:hint="eastAsia" w:ascii="宋体" w:hAnsi="宋体"/>
          <w:b/>
          <w:bCs/>
          <w:sz w:val="36"/>
          <w:szCs w:val="36"/>
        </w:rPr>
        <w:t>3、</w:t>
      </w:r>
      <w:r>
        <w:rPr>
          <w:rFonts w:hint="eastAsia" w:ascii="宋体" w:hAnsi="宋体"/>
          <w:b/>
          <w:sz w:val="36"/>
        </w:rPr>
        <w:t>投标分项报价表</w:t>
      </w:r>
    </w:p>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 xml:space="preserve">投标人名称： （全称并加盖公章）     招标编号：               货币单位：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9"/>
        <w:gridCol w:w="1537"/>
        <w:gridCol w:w="532"/>
        <w:gridCol w:w="1168"/>
        <w:gridCol w:w="1643"/>
        <w:gridCol w:w="1245"/>
        <w:gridCol w:w="1425"/>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0"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812"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品种</w:t>
            </w:r>
            <w:r>
              <w:rPr>
                <w:rFonts w:hint="eastAsia" w:ascii="宋体" w:hAnsi="宋体" w:eastAsia="宋体" w:cs="宋体"/>
                <w:i w:val="0"/>
                <w:iCs w:val="0"/>
                <w:color w:val="auto"/>
                <w:kern w:val="0"/>
                <w:sz w:val="24"/>
                <w:szCs w:val="24"/>
                <w:u w:val="none"/>
                <w:lang w:val="en-US" w:eastAsia="zh-CN" w:bidi="ar"/>
              </w:rPr>
              <w:t>名称</w:t>
            </w:r>
          </w:p>
        </w:tc>
        <w:tc>
          <w:tcPr>
            <w:tcW w:w="281"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产地</w:t>
            </w:r>
          </w:p>
        </w:tc>
        <w:tc>
          <w:tcPr>
            <w:tcW w:w="617"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rPr>
              <w:t>生产企业名称</w:t>
            </w:r>
          </w:p>
        </w:tc>
        <w:tc>
          <w:tcPr>
            <w:tcW w:w="868"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等级规格</w:t>
            </w:r>
            <w:r>
              <w:rPr>
                <w:rFonts w:hint="eastAsia" w:ascii="宋体" w:hAnsi="宋体" w:cs="宋体"/>
                <w:i w:val="0"/>
                <w:iCs w:val="0"/>
                <w:color w:val="auto"/>
                <w:kern w:val="0"/>
                <w:sz w:val="24"/>
                <w:szCs w:val="24"/>
                <w:u w:val="none"/>
                <w:lang w:val="en-US" w:eastAsia="zh-CN" w:bidi="ar"/>
              </w:rPr>
              <w:t>、加工要求</w:t>
            </w:r>
          </w:p>
        </w:tc>
        <w:tc>
          <w:tcPr>
            <w:tcW w:w="658"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单价</w:t>
            </w:r>
            <w:r>
              <w:rPr>
                <w:rFonts w:hint="eastAsia" w:ascii="宋体" w:hAnsi="宋体" w:cs="宋体"/>
                <w:i w:val="0"/>
                <w:iCs w:val="0"/>
                <w:color w:val="auto"/>
                <w:kern w:val="0"/>
                <w:sz w:val="24"/>
                <w:szCs w:val="24"/>
                <w:u w:val="none"/>
                <w:lang w:val="en-US" w:eastAsia="zh-CN" w:bidi="ar"/>
              </w:rPr>
              <w:t>（元/KG）</w:t>
            </w:r>
          </w:p>
        </w:tc>
        <w:tc>
          <w:tcPr>
            <w:tcW w:w="753"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每年</w:t>
            </w:r>
            <w:r>
              <w:rPr>
                <w:rFonts w:hint="eastAsia" w:ascii="宋体" w:hAnsi="宋体" w:eastAsia="宋体" w:cs="宋体"/>
                <w:i w:val="0"/>
                <w:iCs w:val="0"/>
                <w:color w:val="auto"/>
                <w:kern w:val="0"/>
                <w:sz w:val="24"/>
                <w:szCs w:val="24"/>
                <w:u w:val="none"/>
                <w:lang w:val="en-US" w:eastAsia="zh-CN" w:bidi="ar"/>
              </w:rPr>
              <w:t>预估数量（KG）</w:t>
            </w:r>
          </w:p>
        </w:tc>
        <w:tc>
          <w:tcPr>
            <w:tcW w:w="627"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kern w:val="0"/>
                <w:sz w:val="24"/>
                <w:szCs w:val="24"/>
                <w:lang w:val="en-US" w:eastAsia="zh-CN" w:bidi="ar"/>
              </w:rPr>
              <w:t>3年</w:t>
            </w:r>
            <w:r>
              <w:rPr>
                <w:rFonts w:hint="eastAsia" w:ascii="宋体" w:hAnsi="宋体" w:cs="宋体"/>
                <w:color w:val="auto"/>
                <w:kern w:val="0"/>
                <w:sz w:val="24"/>
                <w:szCs w:val="24"/>
                <w:lang w:bidi="ar"/>
              </w:rPr>
              <w:t>总金额</w:t>
            </w:r>
            <w:r>
              <w:rPr>
                <w:rFonts w:hint="eastAsia" w:ascii="宋体" w:hAnsi="宋体" w:cs="宋体"/>
                <w:color w:val="auto"/>
                <w:kern w:val="0"/>
                <w:sz w:val="24"/>
                <w:szCs w:val="24"/>
                <w:lang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阿胶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32.693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白果仁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15.224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白花蛇舌草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395.852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白及</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56.155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白毛藤</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20.653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白茅根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161.375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白前</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70.281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白芍</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2924.076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白术</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2237.022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白头翁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12.385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白薇</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12.951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白鲜皮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157.963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白芷</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354.575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百部</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164.706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百合</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398.172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败酱草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98.381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板蓝根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79.946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半枝莲</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137.889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薄荷</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209.883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北柴胡</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1226.137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北刘寄奴</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20.515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北沙参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384.454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荜澄茄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萹蓄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24.362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扁豆花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77.266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冰片（合成龙脑）</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4.053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草豆蔻</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1.706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草果</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8.835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蝉蜕</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141.891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燀苦杏仁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451.817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炒白扁豆</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299.657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炒白芍</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112.207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炒白术</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354.025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炒柏子仁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176.421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炒槟榔</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炒苍耳子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138.939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侧柏叶炭</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46.756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炒车前子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60</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炒大腹皮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34.22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炒丹皮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0.172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炒谷芽</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246.671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炒瓜蒌子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17.31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炒槐花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47.345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盐黄柏</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61.282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炒鸡内金</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318.987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炒蒺藜</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135.01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炒芥子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504.477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炒荆芥</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41.433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炒九香虫</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2.245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炒决明子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40.57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炒莱菔子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203.974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炒麦芽</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572.636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炒牛蒡子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220.317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炒蒲黄（蒲黄炭）</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57.301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炒茜草（茜草炭）</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炒山药</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181.725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炒山楂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207.275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炒酸枣仁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412.984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59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炒王不留行</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207.534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炒薏苡仁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60</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炒栀子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174.889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炒紫苏子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180.675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车前草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119.98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陈皮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1588.049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赤芍</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1048.976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赤石脂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20.578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赤小豆</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126.933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茺蔚子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22.423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69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川贝母</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23.107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川楝子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141.415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川木通</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39.636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川牛膝</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川芎</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972.922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垂盆草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12.105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醋艾叶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22.928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醋鳖甲</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160.235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醋莪术</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249.625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醋没药</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86.269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79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醋乳香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90.022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醋三棱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醋五灵脂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96.293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醋五味子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254.314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醋延胡索</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610.999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醋制香附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325.115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大黄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198.462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大青叶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39.259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大血藤</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141.624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大枣</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42.648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89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代赭石</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143.176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丹参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1673.166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淡豆豉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137.135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淡竹叶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121.894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当归</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1788.688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党参片</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1661.262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土鳖虫</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26.77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地肤子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240.976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地骨皮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146.735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地龙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267.93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99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地榆炭</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72.429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灯心草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9.238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冬瓜子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13.317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冬葵子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7.163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豆蔻</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196.64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独活</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756.295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煅磁石</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137.033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煅龙骨</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279.295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煅牡蛎</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427.994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煅石决明</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290.952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煅自然铜</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2.374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儿茶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1.651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法半夏</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597.518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番泻叶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3.147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防风</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440.186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防己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35.984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粉葛根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108.121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蜂房</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2.348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麸炒苍术</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418.819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麸炒僵蚕</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176.421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麸炒枳壳</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656.701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麸炒枳实</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575.676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佛手</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284.684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茯苓</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2787.356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茯苓皮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51.289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茯神</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530.446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浮海石</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28.439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浮小麦</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220.789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覆盆子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138.186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甘草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1413.937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甘松</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202.111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干姜</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183.525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藁本</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49.12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葛根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782.518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葛花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9.602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公丁香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428.986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功劳叶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0.205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钩藤</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284.855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枸杞子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614.716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贯众</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6.701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广藿香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410.094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鬼针草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40.384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桂枝</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1524.156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海风藤</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23.88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海金沙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35.422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海螵蛸</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351.392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海桐皮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32.215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海文蛤</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21.315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海藻</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23.274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合欢皮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447.649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荷叶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106.507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核桃仁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黑顺片</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81.155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红花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158.027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厚朴花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69.896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胡黄连</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0.929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虎杖</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255.619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琥珀</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29.316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花椒</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19.595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滑石</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132.02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黄柏</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326.107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黄连</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174.314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黄芪</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4415.841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黄芩</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1157.138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火麻仁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197.159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鸡朎花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25.893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鸡血藤</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400.112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姜半夏</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979.139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姜厚朴</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604.366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姜黄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52.691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降香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4.157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金钱草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257.097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金荞麦</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74.405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金银花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310.633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金樱子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49.257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荆芥穗</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391.977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酒大黄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82.704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酒黄精</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180.446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酒黄芩</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11.304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酒女贞子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378.939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酒肉苁蓉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249.418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酒山茱萸</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230</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酒乌梢蛇</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32.406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酒蜈蚣</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4.067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酒紫河车</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桔梗</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538.002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菊花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210.962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橘红</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61.822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橘络</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0.609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枯矾</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102.035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苦参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284.455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苦丁茶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8.936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苦楝皮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0.238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昆布</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9.715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连翘</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473.793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莲子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122.617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灵芝</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116.164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龙齿</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29.703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龙胆</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42.628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龙葵</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11.56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芦根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156.111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200</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鹿角胶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鹿衔草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7.363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路路通</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122.771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络石藤</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59.181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麻黄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113.474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麻黄根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16.273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马鞭草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20.967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马勃</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马齿苋</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83.926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麦冬</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697.736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蔓荆子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45.139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芒硝</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135.959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玫瑰花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52.209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密蒙花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6.376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蜜瓜蒌</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466.672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蜜款冬花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57.946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蜜麻黄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95.435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蜜枇杷叶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187.498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蜜紫菀</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112.768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绵萆薢</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76.534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明党参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170.179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墨旱莲</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186.197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牡丹皮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481.562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木瓜</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833.559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木蝴蝶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53.732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木贼</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14.574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藕节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28.823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胖大海</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5.335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炮姜</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36.152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佩兰</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226.823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蒲公英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644.036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前胡</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165.516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芡实</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200.331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茜草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31.364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茜草炭</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羌活</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709.188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秦艽</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95.88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秦皮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6.95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青黛</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4.584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青蒿</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63.578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青皮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81.218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瞿麦</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22.254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全蝎</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32.414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人参叶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11.368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人中白</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忍冬藤</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179.503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肉桂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67.465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三七粉（40头以上）</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140.217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桑白皮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285.934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桑寄生</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478.065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桑椹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155.262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桑叶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196.869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桑枝</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231.067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沙苑子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14.233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砂仁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549.066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山慈菇</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25.078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山豆根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2.685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山药</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985.731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山楂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224.006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蛇床子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195.898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蛇梅</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5.92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射干</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94.538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升麻</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128.006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生艾叶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237.546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生地黄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1048.54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生地黄炭</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生龙骨</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215.831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生牡蛎</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411.05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生蒲黄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67.257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生石膏</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464.451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石菖蒲</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280.617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石斛</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120.93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石见穿</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15.551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石榴皮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11.276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石楠叶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石韦</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17.926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柿蒂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10.822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首乌藤</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456.495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熟地黄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718.43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丝瓜络</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36.96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松节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35.941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苏木</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31.13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锁阳</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57.137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太子参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712.111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檀香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94.56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烫狗脊</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64.819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烫骨碎补</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59.095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烫水蛭</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22.329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桃仁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387.712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天冬</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70.466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天花粉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336.623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天葵子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4.894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天麻</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429.742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天竺黄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47.479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葶苈子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92.313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通草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36.5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透骨草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40.654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土茯苓</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296.088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菟丝子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534.48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299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瓦楞子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43.893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威灵仙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843.165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煨诃子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26.776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煨木香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567.178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煨肉豆蔻</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8.594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乌梅</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114.677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乌药</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162.343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五倍子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166.74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豨莶草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29.447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细辛</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352.161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309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夏枯草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319.108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仙鹤草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469.748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仙茅</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22.436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香薷</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13.357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小茴香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16.414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薤白</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70.609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辛夷</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176.713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徐长卿</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201.802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玄参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373.548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玄明粉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157.561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319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旋复花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41.102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盐巴戟天</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111.062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盐补骨脂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62.265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盐杜仲</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582.383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盐橘核</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18.002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盐荔枝核</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10.409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盐续断</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288.365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盐益智仁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64.768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盐泽泻</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576.883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盐知母</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276.445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329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野菊花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61.61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移种参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26.68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益母草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434.196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阴地蕨（小春花）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19.982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茵陈</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207.226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银柴胡</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10.547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鱼腥草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305.026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玉米须</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55.869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玉竹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125.342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郁金</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347.897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郁李仁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10.428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皂角刺</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139.936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泽兰</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94.251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浙贝母</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577.599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珍珠母</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201.085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蒸桑螵蛸</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20.929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栀子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215.199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制白附子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27.143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制草乌</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11.221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制川乌</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14.699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349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制胆南星</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86.099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制何首乌</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142.121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制鹿角霜</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32.739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制天南星</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18.629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制吴茱萸</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100.543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炙甘草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733.419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炙黄芪</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67.2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炙淫羊藿</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173.424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炙远志</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294.317</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358</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重楼</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53.889</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359</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朱砂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360</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猪苓</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110.075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361</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竹茹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189.003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362</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苎麻根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39.551</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363</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紫草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43.878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364</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紫花地丁</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67.254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365</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紫石英</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59.102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366</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紫苏梗</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51.823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367</w:t>
            </w:r>
          </w:p>
        </w:tc>
        <w:tc>
          <w:tcPr>
            <w:tcW w:w="812"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紫苏叶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153.518</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368</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白胡椒</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369</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荜茇</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370</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白马骨</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371</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醋牵牛子(炒牵牛子）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372</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醋甘遂</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373</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穿山龙</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374</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地枫皮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375</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冬凌草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376</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鹅不食草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377</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龙脷叶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378</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猫爪草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379</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龟板</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380</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积雪草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381</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木鳖子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382</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青葙子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383</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人工牛黄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384</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蛇蜕</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385</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生半夏</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386</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生水蛭</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387</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熟大黄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388</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水牛角</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389</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香加皮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390</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小蓟</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391</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雄黄</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392</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血竭</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393</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银杏叶</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394</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制马钱子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3.65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395</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九节茶（肿节风）</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396</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干蟾皮</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397</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岗梅</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398</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鬼箭羽</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399</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石莲子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400</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守宫</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401</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甜叶菊</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402</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五指毛桃</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403</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鲜竹沥</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404</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盐肤木</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405</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六月雪</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406</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明矾（白矾）</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407</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糯稻根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408</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肺形草</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409</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黄药子</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410</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荠菜</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411</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毛冬青</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412</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炮山甲</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413</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藤梨根</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414</w:t>
            </w:r>
          </w:p>
        </w:tc>
        <w:tc>
          <w:tcPr>
            <w:tcW w:w="812"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紫河车</w:t>
            </w:r>
          </w:p>
        </w:tc>
        <w:tc>
          <w:tcPr>
            <w:tcW w:w="281"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627"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415</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夜明砂</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416</w:t>
            </w:r>
          </w:p>
        </w:tc>
        <w:tc>
          <w:tcPr>
            <w:tcW w:w="812" w:type="pct"/>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金线莲</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417</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薏苡仁</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1793.77</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418</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怀</w:t>
            </w:r>
            <w:r>
              <w:rPr>
                <w:rFonts w:hint="eastAsia" w:ascii="宋体" w:hAnsi="宋体" w:eastAsia="宋体" w:cs="宋体"/>
                <w:i w:val="0"/>
                <w:iCs w:val="0"/>
                <w:color w:val="auto"/>
                <w:kern w:val="0"/>
                <w:sz w:val="24"/>
                <w:szCs w:val="24"/>
                <w:u w:val="none"/>
                <w:lang w:val="en-US" w:eastAsia="zh-CN" w:bidi="ar"/>
              </w:rPr>
              <w:t>牛膝</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832.955</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419</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山茱萸</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431.683</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420</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柏子仁</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120</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421</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生槟榔</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112.925</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422</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盐车前子</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290.62</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423</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车前子</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240</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424</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生麦芽</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425</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米炒党参</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426</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续断</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427</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知母</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120</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428</w:t>
            </w:r>
          </w:p>
        </w:tc>
        <w:tc>
          <w:tcPr>
            <w:tcW w:w="812"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姜竹茹</w:t>
            </w:r>
          </w:p>
        </w:tc>
        <w:tc>
          <w:tcPr>
            <w:tcW w:w="281"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1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86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658"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c>
          <w:tcPr>
            <w:tcW w:w="753" w:type="pct"/>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627" w:type="pct"/>
            <w:shd w:val="clear" w:color="auto" w:fill="auto"/>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p>
        </w:tc>
      </w:tr>
    </w:tbl>
    <w:p>
      <w:pPr>
        <w:widowControl/>
        <w:jc w:val="left"/>
        <w:textAlignment w:val="center"/>
        <w:rPr>
          <w:rFonts w:hint="eastAsia" w:ascii="宋体" w:hAnsi="宋体" w:eastAsia="宋体" w:cs="宋体"/>
          <w:b/>
          <w:color w:val="000000"/>
          <w:kern w:val="0"/>
          <w:sz w:val="24"/>
          <w:szCs w:val="24"/>
          <w:lang w:bidi="ar"/>
        </w:rPr>
      </w:pP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投标人代表签名：</w:t>
      </w:r>
      <w:r>
        <w:rPr>
          <w:rFonts w:hint="eastAsia" w:ascii="宋体" w:hAnsi="宋体"/>
          <w:sz w:val="24"/>
          <w:u w:val="single"/>
        </w:rPr>
        <w:t xml:space="preserve">               </w:t>
      </w:r>
    </w:p>
    <w:p>
      <w:pPr>
        <w:spacing w:line="360" w:lineRule="auto"/>
        <w:rPr>
          <w:rFonts w:hint="eastAsia" w:ascii="宋体" w:hAnsi="宋体"/>
          <w:b/>
          <w:sz w:val="36"/>
          <w:szCs w:val="36"/>
        </w:rPr>
      </w:pPr>
      <w:r>
        <w:rPr>
          <w:rFonts w:hint="eastAsia" w:ascii="宋体" w:hAnsi="宋体"/>
          <w:b/>
          <w:sz w:val="36"/>
          <w:szCs w:val="36"/>
        </w:rPr>
        <w:br w:type="page"/>
      </w:r>
    </w:p>
    <w:p>
      <w:pPr>
        <w:spacing w:line="360" w:lineRule="auto"/>
        <w:outlineLvl w:val="1"/>
        <w:rPr>
          <w:rFonts w:ascii="宋体" w:hAnsi="宋体"/>
          <w:b/>
          <w:sz w:val="72"/>
        </w:rPr>
      </w:pPr>
      <w:bookmarkStart w:id="66" w:name="_Toc7369"/>
      <w:r>
        <w:rPr>
          <w:rFonts w:hint="eastAsia" w:ascii="宋体" w:hAnsi="宋体"/>
          <w:sz w:val="32"/>
          <w:szCs w:val="32"/>
        </w:rPr>
        <w:t>封面格式：</w:t>
      </w:r>
      <w:bookmarkEnd w:id="66"/>
    </w:p>
    <w:p>
      <w:pPr>
        <w:spacing w:line="360" w:lineRule="auto"/>
        <w:jc w:val="center"/>
        <w:rPr>
          <w:rFonts w:hint="eastAsia" w:ascii="宋体" w:hAnsi="宋体"/>
          <w:b/>
          <w:sz w:val="72"/>
        </w:rPr>
      </w:pPr>
    </w:p>
    <w:p>
      <w:pPr>
        <w:spacing w:line="360" w:lineRule="auto"/>
        <w:jc w:val="center"/>
        <w:rPr>
          <w:rFonts w:ascii="宋体" w:hAnsi="宋体"/>
          <w:b/>
          <w:sz w:val="72"/>
        </w:rPr>
      </w:pPr>
      <w:r>
        <w:rPr>
          <w:rFonts w:hint="eastAsia" w:ascii="宋体" w:hAnsi="宋体"/>
          <w:b/>
          <w:sz w:val="72"/>
        </w:rPr>
        <w:t>投  标  文  件</w:t>
      </w:r>
    </w:p>
    <w:p>
      <w:pPr>
        <w:spacing w:line="360" w:lineRule="auto"/>
        <w:jc w:val="center"/>
        <w:rPr>
          <w:rFonts w:ascii="宋体" w:hAnsi="宋体"/>
          <w:b/>
          <w:sz w:val="44"/>
          <w:szCs w:val="44"/>
        </w:rPr>
      </w:pPr>
      <w:r>
        <w:rPr>
          <w:rFonts w:hint="eastAsia" w:ascii="宋体" w:hAnsi="宋体"/>
          <w:b/>
          <w:sz w:val="44"/>
          <w:szCs w:val="44"/>
        </w:rPr>
        <w:t>(正本/副本)</w:t>
      </w:r>
    </w:p>
    <w:p>
      <w:pPr>
        <w:spacing w:line="360" w:lineRule="auto"/>
        <w:jc w:val="center"/>
        <w:rPr>
          <w:rFonts w:ascii="宋体" w:hAnsi="宋体"/>
          <w:b/>
          <w:sz w:val="48"/>
          <w:szCs w:val="48"/>
        </w:rPr>
      </w:pPr>
      <w:r>
        <w:rPr>
          <w:rFonts w:hint="eastAsia" w:ascii="宋体" w:hAnsi="宋体"/>
          <w:b/>
          <w:sz w:val="48"/>
          <w:szCs w:val="48"/>
        </w:rPr>
        <w:t>技术商务</w:t>
      </w:r>
      <w:r>
        <w:rPr>
          <w:rFonts w:hint="eastAsia" w:ascii="宋体" w:hAnsi="宋体"/>
          <w:b/>
          <w:sz w:val="48"/>
          <w:szCs w:val="48"/>
          <w:lang w:eastAsia="zh-CN"/>
        </w:rPr>
        <w:t>明标</w:t>
      </w:r>
      <w:r>
        <w:rPr>
          <w:rFonts w:hint="eastAsia" w:ascii="宋体" w:hAnsi="宋体"/>
          <w:b/>
          <w:sz w:val="48"/>
          <w:szCs w:val="48"/>
        </w:rPr>
        <w:t>部分</w:t>
      </w:r>
    </w:p>
    <w:p>
      <w:pPr>
        <w:spacing w:line="360" w:lineRule="auto"/>
        <w:jc w:val="center"/>
        <w:rPr>
          <w:rFonts w:ascii="宋体" w:hAnsi="宋体"/>
          <w:b/>
          <w:sz w:val="36"/>
        </w:rPr>
      </w:pPr>
    </w:p>
    <w:p>
      <w:pPr>
        <w:spacing w:line="360" w:lineRule="auto"/>
        <w:ind w:firstLine="1080" w:firstLineChars="300"/>
        <w:rPr>
          <w:rFonts w:ascii="宋体" w:hAnsi="宋体"/>
          <w:b/>
          <w:sz w:val="36"/>
        </w:rPr>
      </w:pPr>
    </w:p>
    <w:p>
      <w:pPr>
        <w:spacing w:line="360" w:lineRule="auto"/>
        <w:ind w:firstLine="1080" w:firstLineChars="300"/>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pPr>
        <w:spacing w:line="360" w:lineRule="auto"/>
        <w:ind w:firstLine="1080" w:firstLineChars="300"/>
        <w:rPr>
          <w:rFonts w:ascii="宋体" w:hAnsi="宋体"/>
          <w:b/>
          <w:sz w:val="36"/>
          <w:u w:val="single"/>
        </w:rPr>
      </w:pPr>
      <w:r>
        <w:rPr>
          <w:rFonts w:hint="eastAsia" w:ascii="宋体" w:hAnsi="宋体"/>
          <w:b/>
          <w:sz w:val="36"/>
        </w:rPr>
        <w:t>招 标 编 号：</w:t>
      </w:r>
      <w:r>
        <w:rPr>
          <w:rFonts w:hint="eastAsia" w:ascii="宋体" w:hAnsi="宋体"/>
          <w:b/>
          <w:sz w:val="36"/>
          <w:u w:val="single"/>
        </w:rPr>
        <w:t xml:space="preserve">               </w:t>
      </w:r>
    </w:p>
    <w:p>
      <w:pPr>
        <w:spacing w:line="360" w:lineRule="auto"/>
        <w:ind w:firstLine="1062" w:firstLineChars="295"/>
        <w:rPr>
          <w:rFonts w:ascii="宋体" w:hAnsi="宋体"/>
          <w:b/>
          <w:sz w:val="36"/>
        </w:rPr>
      </w:pPr>
      <w:r>
        <w:rPr>
          <w:rFonts w:hint="eastAsia" w:ascii="宋体" w:hAnsi="宋体"/>
          <w:b/>
          <w:sz w:val="36"/>
        </w:rPr>
        <w:t>所投合同包：</w:t>
      </w:r>
      <w:r>
        <w:rPr>
          <w:rFonts w:hint="eastAsia" w:ascii="宋体" w:hAnsi="宋体"/>
          <w:b/>
          <w:sz w:val="36"/>
          <w:u w:val="single"/>
        </w:rPr>
        <w:t xml:space="preserve">                </w:t>
      </w: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r>
        <w:rPr>
          <w:rFonts w:hint="eastAsia" w:ascii="宋体" w:hAnsi="宋体"/>
          <w:b/>
          <w:sz w:val="32"/>
          <w:szCs w:val="32"/>
          <w:u w:val="single"/>
        </w:rPr>
        <w:t>(全称并加盖公章)</w:t>
      </w:r>
      <w:r>
        <w:rPr>
          <w:rFonts w:hint="eastAsia" w:ascii="宋体" w:hAnsi="宋体"/>
          <w:b/>
          <w:sz w:val="36"/>
          <w:u w:val="single"/>
        </w:rPr>
        <w:t xml:space="preserve">   </w:t>
      </w:r>
    </w:p>
    <w:p>
      <w:pPr>
        <w:spacing w:line="360" w:lineRule="auto"/>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33"/>
        <w:spacing w:line="360" w:lineRule="auto"/>
        <w:jc w:val="left"/>
        <w:outlineLvl w:val="9"/>
        <w:rPr>
          <w:rFonts w:hAnsi="宋体"/>
          <w:b/>
          <w:sz w:val="24"/>
        </w:rPr>
      </w:pPr>
      <w:r>
        <w:rPr>
          <w:rFonts w:hint="eastAsia" w:hAnsi="宋体"/>
          <w:b/>
          <w:sz w:val="24"/>
        </w:rPr>
        <w:t xml:space="preserve">         </w:t>
      </w:r>
      <w:r>
        <w:rPr>
          <w:rFonts w:hint="eastAsia" w:hAnsi="宋体"/>
          <w:b/>
          <w:sz w:val="36"/>
          <w:szCs w:val="24"/>
        </w:rPr>
        <w:t xml:space="preserve"> </w:t>
      </w:r>
      <w:bookmarkStart w:id="67" w:name="_Toc30834"/>
      <w:r>
        <w:rPr>
          <w:rFonts w:hint="eastAsia" w:hAnsi="宋体"/>
          <w:b/>
          <w:sz w:val="36"/>
          <w:szCs w:val="24"/>
        </w:rPr>
        <w:t>联 系 电 话：</w:t>
      </w:r>
      <w:bookmarkEnd w:id="67"/>
      <w:r>
        <w:rPr>
          <w:rFonts w:hint="eastAsia" w:hAnsi="宋体"/>
          <w:b/>
          <w:sz w:val="36"/>
          <w:u w:val="single"/>
        </w:rPr>
        <w:t xml:space="preserve">                   </w:t>
      </w:r>
    </w:p>
    <w:p>
      <w:pPr>
        <w:pStyle w:val="33"/>
        <w:spacing w:line="360" w:lineRule="auto"/>
        <w:jc w:val="left"/>
        <w:outlineLvl w:val="9"/>
        <w:rPr>
          <w:rFonts w:hAnsi="宋体"/>
          <w:b/>
          <w:sz w:val="24"/>
        </w:rPr>
      </w:pPr>
    </w:p>
    <w:p>
      <w:pPr>
        <w:pStyle w:val="4"/>
        <w:snapToGrid w:val="0"/>
        <w:spacing w:line="360" w:lineRule="auto"/>
        <w:ind w:firstLine="0"/>
        <w:jc w:val="center"/>
        <w:outlineLvl w:val="1"/>
        <w:rPr>
          <w:rFonts w:ascii="宋体" w:hAnsi="宋体"/>
          <w:b/>
          <w:bCs/>
          <w:sz w:val="72"/>
          <w:szCs w:val="72"/>
        </w:rPr>
      </w:pPr>
    </w:p>
    <w:p>
      <w:pPr>
        <w:pStyle w:val="4"/>
        <w:snapToGrid w:val="0"/>
        <w:spacing w:line="360" w:lineRule="auto"/>
        <w:ind w:firstLine="0"/>
        <w:jc w:val="center"/>
        <w:outlineLvl w:val="1"/>
        <w:rPr>
          <w:rFonts w:ascii="宋体" w:hAnsi="宋体"/>
          <w:b/>
          <w:bCs/>
          <w:sz w:val="72"/>
          <w:szCs w:val="72"/>
        </w:rPr>
      </w:pPr>
    </w:p>
    <w:p>
      <w:pPr>
        <w:pStyle w:val="4"/>
        <w:snapToGrid w:val="0"/>
        <w:spacing w:line="360" w:lineRule="auto"/>
        <w:ind w:firstLine="0"/>
        <w:jc w:val="center"/>
        <w:outlineLvl w:val="1"/>
        <w:rPr>
          <w:rFonts w:ascii="宋体" w:hAnsi="宋体"/>
          <w:b/>
          <w:bCs/>
          <w:sz w:val="72"/>
          <w:szCs w:val="72"/>
        </w:rPr>
      </w:pPr>
    </w:p>
    <w:p>
      <w:pPr>
        <w:pStyle w:val="4"/>
        <w:snapToGrid w:val="0"/>
        <w:spacing w:line="360" w:lineRule="auto"/>
        <w:ind w:firstLine="0"/>
        <w:jc w:val="center"/>
        <w:outlineLvl w:val="1"/>
        <w:rPr>
          <w:rFonts w:ascii="宋体" w:hAnsi="宋体"/>
          <w:sz w:val="24"/>
          <w:u w:val="single"/>
        </w:rPr>
      </w:pPr>
      <w:bookmarkStart w:id="68" w:name="_Toc11591"/>
      <w:r>
        <w:rPr>
          <w:rFonts w:hint="eastAsia" w:ascii="宋体" w:hAnsi="宋体"/>
          <w:b/>
          <w:bCs/>
          <w:sz w:val="72"/>
          <w:szCs w:val="72"/>
        </w:rPr>
        <w:t>二、技术商务</w:t>
      </w:r>
      <w:r>
        <w:rPr>
          <w:rFonts w:hint="eastAsia" w:ascii="宋体" w:hAnsi="宋体"/>
          <w:b/>
          <w:bCs/>
          <w:sz w:val="72"/>
          <w:szCs w:val="72"/>
          <w:lang w:eastAsia="zh-CN"/>
        </w:rPr>
        <w:t>明标</w:t>
      </w:r>
      <w:r>
        <w:rPr>
          <w:rFonts w:hint="eastAsia" w:ascii="宋体" w:hAnsi="宋体"/>
          <w:b/>
          <w:bCs/>
          <w:sz w:val="72"/>
          <w:szCs w:val="72"/>
        </w:rPr>
        <w:t>部分</w:t>
      </w:r>
      <w:bookmarkEnd w:id="68"/>
    </w:p>
    <w:p>
      <w:pPr>
        <w:pStyle w:val="4"/>
        <w:snapToGrid w:val="0"/>
        <w:spacing w:line="360" w:lineRule="auto"/>
        <w:ind w:firstLine="880" w:firstLineChars="275"/>
        <w:jc w:val="center"/>
        <w:rPr>
          <w:rFonts w:ascii="宋体" w:hAnsi="宋体"/>
          <w:b/>
          <w:bCs/>
          <w:sz w:val="32"/>
        </w:rPr>
      </w:pPr>
      <w:r>
        <w:rPr>
          <w:rFonts w:hint="eastAsia" w:ascii="宋体" w:hAnsi="宋体"/>
          <w:b/>
          <w:bCs/>
          <w:sz w:val="32"/>
        </w:rPr>
        <w:t>目    录</w:t>
      </w:r>
    </w:p>
    <w:p>
      <w:pPr>
        <w:spacing w:line="360" w:lineRule="auto"/>
        <w:rPr>
          <w:rFonts w:ascii="宋体" w:hAnsi="宋体"/>
          <w:sz w:val="24"/>
        </w:rPr>
      </w:pPr>
      <w:r>
        <w:rPr>
          <w:rFonts w:hint="eastAsia" w:ascii="宋体" w:hAnsi="宋体"/>
          <w:sz w:val="24"/>
        </w:rPr>
        <w:t>1、技术商务评分索引表………………………………………………………（页码）</w:t>
      </w:r>
    </w:p>
    <w:p>
      <w:pPr>
        <w:spacing w:line="360" w:lineRule="auto"/>
        <w:rPr>
          <w:rFonts w:ascii="宋体" w:hAnsi="宋体"/>
          <w:sz w:val="24"/>
        </w:rPr>
      </w:pPr>
      <w:r>
        <w:rPr>
          <w:rFonts w:hint="eastAsia" w:ascii="宋体" w:hAnsi="宋体"/>
          <w:sz w:val="24"/>
        </w:rPr>
        <w:t xml:space="preserve">2. </w:t>
      </w:r>
      <w:r>
        <w:rPr>
          <w:rFonts w:hint="eastAsia" w:ascii="宋体" w:hAnsi="宋体"/>
          <w:sz w:val="24"/>
          <w:lang w:eastAsia="zh-CN"/>
        </w:rPr>
        <w:t>服务说明一览表</w:t>
      </w:r>
      <w:r>
        <w:rPr>
          <w:rFonts w:hint="eastAsia" w:ascii="宋体" w:hAnsi="宋体"/>
          <w:sz w:val="24"/>
        </w:rPr>
        <w:t>……………………………………………………………（页码）</w:t>
      </w:r>
      <w:r>
        <w:rPr>
          <w:rFonts w:hint="eastAsia" w:ascii="宋体" w:hAnsi="宋体"/>
          <w:sz w:val="24"/>
        </w:rPr>
        <w:cr/>
      </w:r>
      <w:r>
        <w:rPr>
          <w:rFonts w:hint="eastAsia" w:ascii="宋体" w:hAnsi="宋体"/>
          <w:sz w:val="24"/>
        </w:rPr>
        <w:t xml:space="preserve">3. </w:t>
      </w:r>
      <w:r>
        <w:rPr>
          <w:rFonts w:hint="eastAsia" w:ascii="宋体" w:hAnsi="宋体"/>
          <w:sz w:val="24"/>
          <w:lang w:eastAsia="zh-CN"/>
        </w:rPr>
        <w:t>服务范围清单</w:t>
      </w:r>
      <w:r>
        <w:rPr>
          <w:rFonts w:hint="eastAsia" w:ascii="宋体" w:hAnsi="宋体"/>
          <w:sz w:val="24"/>
        </w:rPr>
        <w:t>………………………………………………………………（页码）</w:t>
      </w:r>
    </w:p>
    <w:p>
      <w:pPr>
        <w:spacing w:line="360" w:lineRule="auto"/>
        <w:rPr>
          <w:rFonts w:ascii="宋体" w:hAnsi="宋体"/>
          <w:sz w:val="24"/>
        </w:rPr>
      </w:pPr>
      <w:r>
        <w:rPr>
          <w:rFonts w:hint="eastAsia" w:ascii="宋体" w:hAnsi="宋体"/>
          <w:sz w:val="24"/>
        </w:rPr>
        <w:t>4. 技术规格偏离表……………………………………………………………（页码）</w:t>
      </w:r>
    </w:p>
    <w:p>
      <w:pPr>
        <w:spacing w:line="360" w:lineRule="auto"/>
        <w:rPr>
          <w:rFonts w:ascii="宋体" w:hAnsi="宋体"/>
          <w:sz w:val="24"/>
        </w:rPr>
      </w:pPr>
      <w:r>
        <w:rPr>
          <w:rFonts w:hint="eastAsia" w:ascii="宋体" w:hAnsi="宋体"/>
          <w:sz w:val="24"/>
        </w:rPr>
        <w:t>5. 商务偏离表…………………………………………………………………（页码）</w:t>
      </w:r>
    </w:p>
    <w:p>
      <w:pPr>
        <w:spacing w:line="360" w:lineRule="auto"/>
        <w:rPr>
          <w:rFonts w:ascii="宋体" w:hAnsi="宋体"/>
          <w:sz w:val="24"/>
        </w:rPr>
      </w:pPr>
      <w:r>
        <w:rPr>
          <w:rFonts w:hint="eastAsia" w:ascii="宋体" w:hAnsi="宋体"/>
          <w:sz w:val="24"/>
        </w:rPr>
        <w:t>6. 投标人的资格证明文件……………………………………………………（页码）</w:t>
      </w:r>
    </w:p>
    <w:p>
      <w:pPr>
        <w:spacing w:line="360" w:lineRule="auto"/>
        <w:ind w:firstLine="480" w:firstLineChars="200"/>
        <w:rPr>
          <w:rFonts w:ascii="宋体" w:hAnsi="宋体"/>
          <w:sz w:val="24"/>
        </w:rPr>
      </w:pPr>
      <w:r>
        <w:rPr>
          <w:rFonts w:hint="eastAsia" w:ascii="宋体" w:hAnsi="宋体"/>
          <w:sz w:val="24"/>
        </w:rPr>
        <w:t>6-1关于资格的声明函……………………………………………………（页码）</w:t>
      </w:r>
    </w:p>
    <w:p>
      <w:pPr>
        <w:spacing w:line="360" w:lineRule="auto"/>
        <w:ind w:firstLine="480" w:firstLineChars="200"/>
        <w:rPr>
          <w:rFonts w:ascii="宋体" w:hAnsi="宋体"/>
          <w:sz w:val="24"/>
        </w:rPr>
      </w:pPr>
      <w:r>
        <w:rPr>
          <w:rFonts w:hint="eastAsia" w:ascii="宋体" w:hAnsi="宋体"/>
          <w:sz w:val="24"/>
        </w:rPr>
        <w:t>6-2投标人的资格声明……………………………………………………（页码）</w:t>
      </w:r>
    </w:p>
    <w:p>
      <w:pPr>
        <w:spacing w:line="360" w:lineRule="auto"/>
        <w:ind w:left="478" w:leftChars="228"/>
        <w:rPr>
          <w:rFonts w:ascii="宋体" w:hAnsi="宋体"/>
          <w:sz w:val="24"/>
        </w:rPr>
      </w:pPr>
      <w:r>
        <w:rPr>
          <w:rFonts w:hint="eastAsia" w:ascii="宋体" w:hAnsi="宋体"/>
          <w:sz w:val="24"/>
        </w:rPr>
        <w:t>6-3法人代表授权书………………………………………………………（页码）</w:t>
      </w:r>
      <w:r>
        <w:rPr>
          <w:rFonts w:hint="eastAsia" w:ascii="宋体" w:hAnsi="宋体"/>
          <w:sz w:val="24"/>
        </w:rPr>
        <w:cr/>
      </w:r>
      <w:r>
        <w:rPr>
          <w:rFonts w:hint="eastAsia" w:ascii="宋体" w:hAnsi="宋体"/>
          <w:sz w:val="24"/>
        </w:rPr>
        <w:t>6-4 法人营业执照…………………………………………………………（页码）</w:t>
      </w:r>
    </w:p>
    <w:p>
      <w:pPr>
        <w:spacing w:line="360" w:lineRule="auto"/>
        <w:ind w:left="476" w:leftChars="227"/>
        <w:rPr>
          <w:rFonts w:ascii="宋体" w:hAnsi="宋体"/>
          <w:sz w:val="24"/>
        </w:rPr>
      </w:pPr>
      <w:r>
        <w:rPr>
          <w:rFonts w:hint="eastAsia" w:ascii="宋体" w:hAnsi="宋体"/>
          <w:sz w:val="24"/>
        </w:rPr>
        <w:t>6-5行贿犯罪档案查询结果告知函………………………………………（页码）</w:t>
      </w:r>
    </w:p>
    <w:p>
      <w:pPr>
        <w:spacing w:line="360" w:lineRule="auto"/>
        <w:ind w:left="478" w:leftChars="228"/>
        <w:rPr>
          <w:rFonts w:ascii="宋体" w:hAnsi="宋体"/>
          <w:sz w:val="24"/>
        </w:rPr>
      </w:pPr>
      <w:r>
        <w:rPr>
          <w:rFonts w:hint="eastAsia" w:ascii="宋体" w:hAnsi="宋体" w:cs="宋体"/>
          <w:kern w:val="0"/>
          <w:sz w:val="24"/>
        </w:rPr>
        <w:t>6-6投标人</w:t>
      </w:r>
      <w:r>
        <w:rPr>
          <w:rFonts w:ascii="宋体" w:hAnsi="宋体" w:cs="宋体"/>
          <w:kern w:val="0"/>
          <w:sz w:val="24"/>
        </w:rPr>
        <w:t>提供财务状况报告，依法缴纳税收和社会保障资金的相关材料</w:t>
      </w:r>
      <w:r>
        <w:rPr>
          <w:rFonts w:hint="eastAsia" w:ascii="宋体" w:hAnsi="宋体"/>
          <w:sz w:val="24"/>
        </w:rPr>
        <w:t>……………………………………………………………………………（页码）</w:t>
      </w:r>
    </w:p>
    <w:p>
      <w:pPr>
        <w:spacing w:line="360" w:lineRule="auto"/>
        <w:ind w:left="478" w:leftChars="228"/>
        <w:rPr>
          <w:rFonts w:ascii="宋体" w:hAnsi="宋体"/>
          <w:sz w:val="24"/>
        </w:rPr>
      </w:pPr>
      <w:r>
        <w:rPr>
          <w:rFonts w:hint="eastAsia" w:ascii="宋体" w:hAnsi="宋体" w:cs="宋体"/>
          <w:kern w:val="0"/>
          <w:sz w:val="24"/>
        </w:rPr>
        <w:t>6-7投标人</w:t>
      </w:r>
      <w:r>
        <w:rPr>
          <w:rFonts w:hint="eastAsia" w:ascii="宋体" w:hAnsi="宋体" w:cs="宋体"/>
          <w:kern w:val="0"/>
          <w:sz w:val="24"/>
          <w:lang w:eastAsia="zh-CN"/>
        </w:rPr>
        <w:t>提供</w:t>
      </w:r>
      <w:r>
        <w:rPr>
          <w:rFonts w:hint="eastAsia" w:ascii="宋体" w:hAnsi="宋体" w:cs="宋体"/>
          <w:kern w:val="0"/>
          <w:sz w:val="24"/>
        </w:rPr>
        <w:t>具备履行合同所必需的设备和专业技术能力的</w:t>
      </w:r>
      <w:r>
        <w:rPr>
          <w:rFonts w:hint="eastAsia" w:ascii="宋体" w:hAnsi="宋体" w:cs="宋体"/>
          <w:kern w:val="0"/>
          <w:sz w:val="24"/>
          <w:lang w:eastAsia="zh-CN"/>
        </w:rPr>
        <w:t>声明函；</w:t>
      </w:r>
      <w:r>
        <w:rPr>
          <w:rFonts w:hint="eastAsia" w:ascii="宋体" w:hAnsi="宋体"/>
          <w:sz w:val="24"/>
        </w:rPr>
        <w:t>…（页码）</w:t>
      </w:r>
    </w:p>
    <w:p>
      <w:pPr>
        <w:spacing w:line="360" w:lineRule="auto"/>
        <w:ind w:left="478" w:leftChars="228"/>
        <w:rPr>
          <w:rFonts w:ascii="宋体" w:hAnsi="宋体"/>
          <w:sz w:val="24"/>
        </w:rPr>
      </w:pPr>
      <w:r>
        <w:rPr>
          <w:rFonts w:hint="eastAsia" w:ascii="宋体" w:hAnsi="宋体" w:cs="宋体"/>
          <w:kern w:val="0"/>
          <w:sz w:val="24"/>
        </w:rPr>
        <w:t>6-8</w:t>
      </w:r>
      <w:r>
        <w:rPr>
          <w:rFonts w:hint="eastAsia" w:ascii="宋体" w:hAnsi="宋体" w:cs="宋体"/>
          <w:kern w:val="0"/>
          <w:sz w:val="24"/>
          <w:lang w:eastAsia="zh-CN"/>
        </w:rPr>
        <w:t>投标人需提供参加采购活动前三年内在经营活动中没有重大违法记录的书面声明</w:t>
      </w:r>
      <w:r>
        <w:rPr>
          <w:rFonts w:hint="eastAsia" w:ascii="宋体" w:hAnsi="宋体"/>
          <w:sz w:val="24"/>
        </w:rPr>
        <w:t>…………………………………………………………………………（页码）</w:t>
      </w:r>
    </w:p>
    <w:p>
      <w:pPr>
        <w:spacing w:line="360" w:lineRule="auto"/>
        <w:ind w:left="478" w:leftChars="228"/>
        <w:rPr>
          <w:rFonts w:ascii="宋体" w:hAnsi="宋体"/>
          <w:sz w:val="24"/>
        </w:rPr>
      </w:pPr>
      <w:r>
        <w:rPr>
          <w:rFonts w:hint="eastAsia" w:ascii="宋体" w:hAnsi="宋体"/>
          <w:sz w:val="24"/>
        </w:rPr>
        <w:t>6-</w:t>
      </w:r>
      <w:r>
        <w:rPr>
          <w:rFonts w:hint="eastAsia" w:ascii="宋体" w:hAnsi="宋体"/>
          <w:sz w:val="24"/>
          <w:lang w:val="en-US" w:eastAsia="zh-CN"/>
        </w:rPr>
        <w:t>9</w:t>
      </w:r>
      <w:r>
        <w:rPr>
          <w:rFonts w:hint="eastAsia" w:ascii="宋体" w:hAnsi="宋体"/>
          <w:sz w:val="24"/>
        </w:rPr>
        <w:t xml:space="preserve"> 招标文件规定的其他资格要求文件………………………………（页码）</w:t>
      </w:r>
    </w:p>
    <w:p>
      <w:pPr>
        <w:spacing w:line="360" w:lineRule="auto"/>
        <w:rPr>
          <w:rFonts w:ascii="宋体" w:hAnsi="宋体"/>
          <w:sz w:val="24"/>
        </w:rPr>
      </w:pPr>
      <w:r>
        <w:rPr>
          <w:rFonts w:hint="eastAsia" w:ascii="宋体" w:hAnsi="宋体"/>
          <w:sz w:val="24"/>
        </w:rPr>
        <w:t>7. 售后服务承诺书…………………………………………………（页码）</w:t>
      </w:r>
    </w:p>
    <w:p>
      <w:pPr>
        <w:spacing w:line="360" w:lineRule="auto"/>
        <w:rPr>
          <w:rFonts w:ascii="宋体" w:hAnsi="宋体"/>
          <w:sz w:val="24"/>
        </w:rPr>
      </w:pPr>
      <w:r>
        <w:rPr>
          <w:rFonts w:hint="eastAsia" w:ascii="宋体" w:hAnsi="宋体"/>
          <w:sz w:val="24"/>
        </w:rPr>
        <w:t>8. 投标人</w:t>
      </w:r>
      <w:r>
        <w:rPr>
          <w:rFonts w:hint="eastAsia" w:ascii="宋体" w:hAnsi="宋体"/>
          <w:bCs/>
          <w:sz w:val="24"/>
        </w:rPr>
        <w:t>提</w:t>
      </w:r>
      <w:r>
        <w:rPr>
          <w:rFonts w:hint="eastAsia" w:ascii="宋体" w:hAnsi="宋体"/>
          <w:sz w:val="24"/>
        </w:rPr>
        <w:t>交的其它资料……………………………………………………（页码）</w:t>
      </w:r>
    </w:p>
    <w:p>
      <w:pPr>
        <w:spacing w:line="360" w:lineRule="auto"/>
        <w:rPr>
          <w:rFonts w:ascii="宋体" w:hAnsi="宋体"/>
          <w:sz w:val="24"/>
        </w:rPr>
      </w:pPr>
      <w:r>
        <w:rPr>
          <w:rFonts w:hint="eastAsia" w:ascii="宋体" w:hAnsi="宋体"/>
          <w:sz w:val="24"/>
        </w:rPr>
        <w:t>9. 招标服务费承诺书…………………………………………………………（页码）</w:t>
      </w:r>
    </w:p>
    <w:p>
      <w:pPr>
        <w:spacing w:line="360" w:lineRule="auto"/>
        <w:rPr>
          <w:rFonts w:ascii="宋体" w:hAnsi="宋体"/>
          <w:sz w:val="24"/>
        </w:rPr>
      </w:pPr>
      <w:r>
        <w:rPr>
          <w:rFonts w:hint="eastAsia" w:ascii="宋体" w:hAnsi="宋体"/>
          <w:sz w:val="24"/>
        </w:rPr>
        <w:t>10. 保证金提交申明函…………………………………………………………（页码）</w:t>
      </w:r>
    </w:p>
    <w:p>
      <w:pPr>
        <w:spacing w:line="360" w:lineRule="auto"/>
        <w:rPr>
          <w:rFonts w:ascii="宋体" w:hAnsi="宋体"/>
          <w:sz w:val="24"/>
        </w:rPr>
      </w:pPr>
      <w:r>
        <w:rPr>
          <w:rFonts w:hint="eastAsia" w:ascii="宋体" w:hAnsi="宋体"/>
          <w:sz w:val="24"/>
        </w:rPr>
        <w:t>11．退回保证金授权函…………………………………………………………（页码）</w:t>
      </w:r>
    </w:p>
    <w:p>
      <w:pPr>
        <w:spacing w:line="360" w:lineRule="auto"/>
        <w:rPr>
          <w:rFonts w:ascii="宋体" w:hAnsi="宋体"/>
          <w:sz w:val="24"/>
        </w:rPr>
      </w:pPr>
      <w:r>
        <w:rPr>
          <w:rFonts w:hint="eastAsia" w:ascii="宋体" w:hAnsi="宋体"/>
          <w:sz w:val="24"/>
        </w:rPr>
        <w:t>12．投标人廉政保证书…………………………………………………………（页码）</w:t>
      </w:r>
    </w:p>
    <w:p>
      <w:pPr>
        <w:spacing w:line="360" w:lineRule="auto"/>
        <w:jc w:val="center"/>
        <w:rPr>
          <w:rFonts w:ascii="宋体" w:hAnsi="宋体" w:cs="仿宋"/>
          <w:b/>
          <w:sz w:val="36"/>
        </w:rPr>
      </w:pPr>
    </w:p>
    <w:p>
      <w:pPr>
        <w:spacing w:line="360" w:lineRule="auto"/>
        <w:rPr>
          <w:rFonts w:ascii="宋体" w:hAnsi="宋体" w:cs="仿宋"/>
          <w:b/>
          <w:sz w:val="36"/>
        </w:rPr>
      </w:pPr>
      <w:r>
        <w:rPr>
          <w:rFonts w:hint="eastAsia" w:ascii="宋体" w:hAnsi="宋体" w:cs="仿宋"/>
          <w:b/>
          <w:sz w:val="36"/>
        </w:rPr>
        <w:br w:type="page"/>
      </w:r>
    </w:p>
    <w:p>
      <w:pPr>
        <w:numPr>
          <w:ilvl w:val="0"/>
          <w:numId w:val="1"/>
        </w:numPr>
        <w:spacing w:line="360" w:lineRule="auto"/>
        <w:jc w:val="center"/>
        <w:rPr>
          <w:rFonts w:ascii="宋体" w:hAnsi="宋体" w:cs="仿宋"/>
          <w:b/>
          <w:sz w:val="36"/>
        </w:rPr>
      </w:pPr>
      <w:r>
        <w:rPr>
          <w:rFonts w:hint="eastAsia" w:ascii="宋体" w:hAnsi="宋体" w:cs="仿宋"/>
          <w:b/>
          <w:sz w:val="36"/>
        </w:rPr>
        <w:t>技术商务评分索引表</w:t>
      </w:r>
    </w:p>
    <w:p>
      <w:pPr>
        <w:spacing w:line="360" w:lineRule="auto"/>
        <w:rPr>
          <w:rFonts w:ascii="宋体" w:hAnsi="宋体" w:cs="仿宋"/>
          <w:sz w:val="24"/>
        </w:rPr>
      </w:pPr>
      <w:r>
        <w:rPr>
          <w:rFonts w:hint="eastAsia" w:ascii="宋体" w:hAnsi="宋体" w:cs="仿宋"/>
          <w:sz w:val="24"/>
        </w:rPr>
        <w:t>投标人名称：   (全称并加盖公章)                    招标编号：</w:t>
      </w:r>
    </w:p>
    <w:p>
      <w:pPr>
        <w:spacing w:line="360" w:lineRule="auto"/>
        <w:jc w:val="center"/>
        <w:rPr>
          <w:rFonts w:ascii="宋体" w:hAnsi="宋体" w:cs="仿宋"/>
          <w:b/>
          <w:sz w:val="36"/>
        </w:rPr>
      </w:pPr>
    </w:p>
    <w:p>
      <w:pPr>
        <w:spacing w:line="360" w:lineRule="auto"/>
        <w:jc w:val="center"/>
        <w:rPr>
          <w:rFonts w:ascii="宋体" w:hAnsi="宋体" w:cs="仿宋"/>
          <w:b/>
          <w:sz w:val="36"/>
        </w:rPr>
      </w:pPr>
    </w:p>
    <w:p>
      <w:pPr>
        <w:spacing w:line="360" w:lineRule="auto"/>
        <w:jc w:val="center"/>
        <w:rPr>
          <w:rFonts w:ascii="宋体" w:hAnsi="宋体" w:cs="仿宋"/>
          <w:b/>
          <w:sz w:val="36"/>
        </w:rPr>
      </w:pPr>
    </w:p>
    <w:p>
      <w:pPr>
        <w:spacing w:line="360" w:lineRule="auto"/>
        <w:jc w:val="center"/>
        <w:rPr>
          <w:rFonts w:ascii="宋体" w:hAnsi="宋体" w:cs="仿宋"/>
          <w:b/>
          <w:sz w:val="36"/>
        </w:rPr>
      </w:pPr>
    </w:p>
    <w:p>
      <w:pPr>
        <w:spacing w:line="360" w:lineRule="auto"/>
        <w:jc w:val="center"/>
        <w:rPr>
          <w:rFonts w:ascii="宋体" w:hAnsi="宋体" w:cs="仿宋"/>
          <w:b/>
          <w:sz w:val="36"/>
        </w:rPr>
      </w:pPr>
    </w:p>
    <w:p>
      <w:pPr>
        <w:spacing w:line="360" w:lineRule="auto"/>
        <w:jc w:val="both"/>
        <w:rPr>
          <w:rFonts w:ascii="宋体" w:hAnsi="宋体" w:cs="仿宋"/>
          <w:b/>
          <w:sz w:val="36"/>
        </w:rPr>
      </w:pPr>
    </w:p>
    <w:tbl>
      <w:tblPr>
        <w:tblStyle w:val="21"/>
        <w:tblpPr w:leftFromText="180" w:rightFromText="180" w:vertAnchor="page" w:horzAnchor="page" w:tblpX="1982" w:tblpY="2682"/>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5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68" w:type="dxa"/>
            <w:noWrap w:val="0"/>
            <w:vAlign w:val="center"/>
          </w:tcPr>
          <w:p>
            <w:pPr>
              <w:spacing w:line="360" w:lineRule="auto"/>
              <w:jc w:val="center"/>
              <w:rPr>
                <w:rFonts w:ascii="宋体" w:hAnsi="宋体" w:cs="仿宋"/>
                <w:b/>
                <w:sz w:val="24"/>
              </w:rPr>
            </w:pPr>
            <w:r>
              <w:rPr>
                <w:rFonts w:hint="eastAsia" w:ascii="宋体" w:hAnsi="宋体" w:cs="仿宋"/>
                <w:b/>
                <w:sz w:val="24"/>
              </w:rPr>
              <w:t>项目</w:t>
            </w:r>
          </w:p>
        </w:tc>
        <w:tc>
          <w:tcPr>
            <w:tcW w:w="4500" w:type="dxa"/>
            <w:noWrap w:val="0"/>
            <w:vAlign w:val="center"/>
          </w:tcPr>
          <w:p>
            <w:pPr>
              <w:spacing w:line="360" w:lineRule="auto"/>
              <w:jc w:val="center"/>
              <w:rPr>
                <w:rFonts w:ascii="宋体" w:hAnsi="宋体" w:cs="仿宋"/>
                <w:b/>
                <w:sz w:val="24"/>
              </w:rPr>
            </w:pPr>
            <w:r>
              <w:rPr>
                <w:rFonts w:hint="eastAsia" w:ascii="宋体" w:hAnsi="宋体" w:cs="仿宋"/>
                <w:b/>
                <w:sz w:val="24"/>
              </w:rPr>
              <w:t>评分标准</w:t>
            </w:r>
          </w:p>
        </w:tc>
        <w:tc>
          <w:tcPr>
            <w:tcW w:w="2340" w:type="dxa"/>
            <w:noWrap w:val="0"/>
            <w:vAlign w:val="center"/>
          </w:tcPr>
          <w:p>
            <w:pPr>
              <w:spacing w:line="360" w:lineRule="auto"/>
              <w:jc w:val="center"/>
              <w:rPr>
                <w:rFonts w:ascii="宋体" w:hAnsi="宋体" w:cs="仿宋"/>
                <w:b/>
                <w:sz w:val="24"/>
              </w:rPr>
            </w:pPr>
            <w:r>
              <w:rPr>
                <w:rFonts w:hint="eastAsia" w:ascii="宋体" w:hAnsi="宋体" w:cs="仿宋"/>
                <w:b/>
                <w:sz w:val="24"/>
              </w:rPr>
              <w:t>投标文件佐证材料相应页码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restart"/>
            <w:noWrap w:val="0"/>
            <w:vAlign w:val="center"/>
          </w:tcPr>
          <w:p>
            <w:pPr>
              <w:spacing w:line="360" w:lineRule="auto"/>
              <w:jc w:val="center"/>
              <w:rPr>
                <w:rFonts w:ascii="宋体" w:hAnsi="宋体" w:cs="仿宋"/>
                <w:sz w:val="24"/>
              </w:rPr>
            </w:pPr>
            <w:r>
              <w:rPr>
                <w:rFonts w:hint="eastAsia" w:ascii="宋体" w:hAnsi="宋体" w:cs="仿宋"/>
                <w:sz w:val="24"/>
              </w:rPr>
              <w:t>技术部分评分</w:t>
            </w:r>
          </w:p>
        </w:tc>
        <w:tc>
          <w:tcPr>
            <w:tcW w:w="4500" w:type="dxa"/>
            <w:noWrap w:val="0"/>
            <w:vAlign w:val="center"/>
          </w:tcPr>
          <w:p>
            <w:pPr>
              <w:spacing w:line="360" w:lineRule="auto"/>
              <w:ind w:firstLine="72" w:firstLineChars="30"/>
              <w:jc w:val="center"/>
              <w:rPr>
                <w:rFonts w:ascii="宋体" w:hAnsi="宋体" w:cs="仿宋"/>
                <w:sz w:val="24"/>
              </w:rPr>
            </w:pPr>
          </w:p>
        </w:tc>
        <w:tc>
          <w:tcPr>
            <w:tcW w:w="2340" w:type="dxa"/>
            <w:noWrap w:val="0"/>
            <w:vAlign w:val="center"/>
          </w:tcPr>
          <w:p>
            <w:pPr>
              <w:spacing w:line="360" w:lineRule="auto"/>
              <w:ind w:firstLine="480" w:firstLineChars="200"/>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noWrap w:val="0"/>
            <w:vAlign w:val="center"/>
          </w:tcPr>
          <w:p>
            <w:pPr>
              <w:spacing w:line="360" w:lineRule="auto"/>
              <w:jc w:val="center"/>
              <w:rPr>
                <w:rFonts w:ascii="宋体" w:hAnsi="宋体" w:cs="仿宋"/>
                <w:sz w:val="24"/>
              </w:rPr>
            </w:pPr>
          </w:p>
        </w:tc>
        <w:tc>
          <w:tcPr>
            <w:tcW w:w="4500" w:type="dxa"/>
            <w:noWrap w:val="0"/>
            <w:vAlign w:val="center"/>
          </w:tcPr>
          <w:p>
            <w:pPr>
              <w:spacing w:line="360" w:lineRule="auto"/>
              <w:ind w:firstLine="72" w:firstLineChars="30"/>
              <w:jc w:val="center"/>
              <w:rPr>
                <w:rFonts w:ascii="宋体" w:hAnsi="宋体" w:cs="仿宋"/>
                <w:sz w:val="24"/>
              </w:rPr>
            </w:pPr>
          </w:p>
        </w:tc>
        <w:tc>
          <w:tcPr>
            <w:tcW w:w="2340" w:type="dxa"/>
            <w:noWrap w:val="0"/>
            <w:vAlign w:val="center"/>
          </w:tcPr>
          <w:p>
            <w:pPr>
              <w:spacing w:line="360" w:lineRule="auto"/>
              <w:ind w:firstLine="480" w:firstLineChars="200"/>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noWrap w:val="0"/>
            <w:vAlign w:val="center"/>
          </w:tcPr>
          <w:p>
            <w:pPr>
              <w:spacing w:line="360" w:lineRule="auto"/>
              <w:jc w:val="center"/>
              <w:rPr>
                <w:rFonts w:ascii="宋体" w:hAnsi="宋体" w:cs="仿宋"/>
                <w:sz w:val="24"/>
              </w:rPr>
            </w:pPr>
          </w:p>
        </w:tc>
        <w:tc>
          <w:tcPr>
            <w:tcW w:w="4500" w:type="dxa"/>
            <w:noWrap w:val="0"/>
            <w:vAlign w:val="center"/>
          </w:tcPr>
          <w:p>
            <w:pPr>
              <w:spacing w:line="360" w:lineRule="auto"/>
              <w:ind w:firstLine="72" w:firstLineChars="30"/>
              <w:jc w:val="center"/>
              <w:rPr>
                <w:rFonts w:ascii="宋体" w:hAnsi="宋体" w:cs="仿宋"/>
                <w:sz w:val="24"/>
              </w:rPr>
            </w:pPr>
          </w:p>
        </w:tc>
        <w:tc>
          <w:tcPr>
            <w:tcW w:w="2340" w:type="dxa"/>
            <w:noWrap w:val="0"/>
            <w:vAlign w:val="center"/>
          </w:tcPr>
          <w:p>
            <w:pPr>
              <w:spacing w:line="360" w:lineRule="auto"/>
              <w:ind w:firstLine="480" w:firstLineChars="200"/>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restart"/>
            <w:noWrap w:val="0"/>
            <w:vAlign w:val="center"/>
          </w:tcPr>
          <w:p>
            <w:pPr>
              <w:spacing w:line="360" w:lineRule="auto"/>
              <w:jc w:val="center"/>
              <w:rPr>
                <w:rFonts w:ascii="宋体" w:hAnsi="宋体" w:cs="仿宋"/>
                <w:sz w:val="24"/>
              </w:rPr>
            </w:pPr>
            <w:r>
              <w:rPr>
                <w:rFonts w:hint="eastAsia" w:ascii="宋体" w:hAnsi="宋体" w:cs="仿宋"/>
                <w:sz w:val="24"/>
              </w:rPr>
              <w:t>商务部分评分</w:t>
            </w:r>
          </w:p>
        </w:tc>
        <w:tc>
          <w:tcPr>
            <w:tcW w:w="4500" w:type="dxa"/>
            <w:noWrap w:val="0"/>
            <w:vAlign w:val="center"/>
          </w:tcPr>
          <w:p>
            <w:pPr>
              <w:spacing w:line="360" w:lineRule="auto"/>
              <w:ind w:firstLine="72" w:firstLineChars="30"/>
              <w:jc w:val="center"/>
              <w:rPr>
                <w:rFonts w:ascii="宋体" w:hAnsi="宋体" w:cs="仿宋"/>
                <w:sz w:val="24"/>
              </w:rPr>
            </w:pPr>
          </w:p>
        </w:tc>
        <w:tc>
          <w:tcPr>
            <w:tcW w:w="2340" w:type="dxa"/>
            <w:noWrap w:val="0"/>
            <w:vAlign w:val="center"/>
          </w:tcPr>
          <w:p>
            <w:pPr>
              <w:spacing w:line="360" w:lineRule="auto"/>
              <w:ind w:firstLine="480" w:firstLineChars="200"/>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noWrap w:val="0"/>
            <w:vAlign w:val="center"/>
          </w:tcPr>
          <w:p>
            <w:pPr>
              <w:spacing w:line="360" w:lineRule="auto"/>
              <w:jc w:val="center"/>
              <w:rPr>
                <w:rFonts w:ascii="宋体" w:hAnsi="宋体" w:cs="仿宋"/>
                <w:sz w:val="24"/>
              </w:rPr>
            </w:pPr>
          </w:p>
        </w:tc>
        <w:tc>
          <w:tcPr>
            <w:tcW w:w="4500" w:type="dxa"/>
            <w:noWrap w:val="0"/>
            <w:vAlign w:val="center"/>
          </w:tcPr>
          <w:p>
            <w:pPr>
              <w:spacing w:line="360" w:lineRule="auto"/>
              <w:ind w:firstLine="72" w:firstLineChars="30"/>
              <w:jc w:val="center"/>
              <w:rPr>
                <w:rFonts w:ascii="宋体" w:hAnsi="宋体" w:cs="仿宋"/>
                <w:sz w:val="24"/>
              </w:rPr>
            </w:pPr>
          </w:p>
        </w:tc>
        <w:tc>
          <w:tcPr>
            <w:tcW w:w="2340" w:type="dxa"/>
            <w:noWrap w:val="0"/>
            <w:vAlign w:val="center"/>
          </w:tcPr>
          <w:p>
            <w:pPr>
              <w:spacing w:line="360" w:lineRule="auto"/>
              <w:ind w:firstLine="480" w:firstLineChars="200"/>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noWrap w:val="0"/>
            <w:vAlign w:val="center"/>
          </w:tcPr>
          <w:p>
            <w:pPr>
              <w:spacing w:line="360" w:lineRule="auto"/>
              <w:jc w:val="center"/>
              <w:rPr>
                <w:rFonts w:ascii="宋体" w:hAnsi="宋体" w:cs="仿宋"/>
                <w:sz w:val="24"/>
              </w:rPr>
            </w:pPr>
          </w:p>
        </w:tc>
        <w:tc>
          <w:tcPr>
            <w:tcW w:w="4500" w:type="dxa"/>
            <w:noWrap w:val="0"/>
            <w:vAlign w:val="center"/>
          </w:tcPr>
          <w:p>
            <w:pPr>
              <w:spacing w:line="360" w:lineRule="auto"/>
              <w:ind w:firstLine="72" w:firstLineChars="30"/>
              <w:jc w:val="center"/>
              <w:rPr>
                <w:rFonts w:ascii="宋体" w:hAnsi="宋体" w:cs="仿宋"/>
                <w:sz w:val="24"/>
              </w:rPr>
            </w:pPr>
          </w:p>
        </w:tc>
        <w:tc>
          <w:tcPr>
            <w:tcW w:w="2340" w:type="dxa"/>
            <w:noWrap w:val="0"/>
            <w:vAlign w:val="center"/>
          </w:tcPr>
          <w:p>
            <w:pPr>
              <w:spacing w:line="360" w:lineRule="auto"/>
              <w:ind w:firstLine="480" w:firstLineChars="200"/>
              <w:jc w:val="center"/>
              <w:rPr>
                <w:rFonts w:ascii="宋体" w:hAnsi="宋体" w:cs="仿宋"/>
                <w:sz w:val="24"/>
              </w:rPr>
            </w:pPr>
          </w:p>
        </w:tc>
      </w:tr>
    </w:tbl>
    <w:p>
      <w:pPr>
        <w:spacing w:line="360" w:lineRule="auto"/>
        <w:rPr>
          <w:rFonts w:ascii="宋体" w:hAnsi="宋体" w:cs="仿宋"/>
          <w:b/>
          <w:sz w:val="24"/>
        </w:rPr>
      </w:pPr>
    </w:p>
    <w:p>
      <w:pPr>
        <w:spacing w:line="360" w:lineRule="auto"/>
        <w:rPr>
          <w:rFonts w:ascii="宋体" w:hAnsi="宋体" w:cs="仿宋"/>
          <w:b/>
          <w:sz w:val="24"/>
        </w:rPr>
      </w:pPr>
      <w:r>
        <w:rPr>
          <w:rFonts w:hint="eastAsia" w:ascii="宋体" w:hAnsi="宋体" w:cs="仿宋"/>
          <w:b/>
          <w:sz w:val="24"/>
        </w:rPr>
        <w:t>注：</w:t>
      </w:r>
      <w:r>
        <w:rPr>
          <w:rFonts w:hint="eastAsia" w:ascii="宋体" w:hAnsi="宋体" w:cs="仿宋"/>
          <w:b/>
          <w:sz w:val="24"/>
          <w:lang w:eastAsia="zh-CN"/>
        </w:rPr>
        <w:t>暗标式评审部分内容不填写，其余</w:t>
      </w:r>
      <w:r>
        <w:rPr>
          <w:rFonts w:hint="eastAsia" w:ascii="宋体" w:hAnsi="宋体" w:cs="仿宋"/>
          <w:b/>
          <w:sz w:val="24"/>
        </w:rPr>
        <w:t>投标文件佐证材料附后。</w:t>
      </w:r>
    </w:p>
    <w:p>
      <w:pPr>
        <w:spacing w:line="360" w:lineRule="auto"/>
        <w:rPr>
          <w:rFonts w:ascii="宋体" w:hAnsi="宋体" w:cs="仿宋"/>
          <w:b/>
          <w:sz w:val="24"/>
        </w:rPr>
      </w:pPr>
    </w:p>
    <w:p>
      <w:pPr>
        <w:spacing w:line="360" w:lineRule="auto"/>
        <w:rPr>
          <w:rFonts w:ascii="宋体" w:hAnsi="宋体" w:cs="仿宋"/>
        </w:rPr>
      </w:pPr>
    </w:p>
    <w:p>
      <w:pPr>
        <w:spacing w:line="360" w:lineRule="auto"/>
        <w:rPr>
          <w:rFonts w:ascii="宋体" w:hAnsi="宋体" w:cs="仿宋"/>
          <w:sz w:val="24"/>
        </w:rPr>
      </w:pPr>
      <w:r>
        <w:rPr>
          <w:rFonts w:hint="eastAsia" w:ascii="宋体" w:hAnsi="宋体" w:cs="仿宋"/>
          <w:sz w:val="24"/>
        </w:rPr>
        <w:t>投标人代表签字：</w:t>
      </w:r>
      <w:r>
        <w:rPr>
          <w:rFonts w:hint="eastAsia" w:ascii="宋体" w:hAnsi="宋体" w:cs="仿宋"/>
          <w:sz w:val="24"/>
          <w:u w:val="single"/>
        </w:rPr>
        <w:t xml:space="preserve">         </w:t>
      </w:r>
    </w:p>
    <w:p>
      <w:pPr>
        <w:widowControl/>
        <w:spacing w:line="360" w:lineRule="auto"/>
        <w:jc w:val="left"/>
        <w:rPr>
          <w:rFonts w:ascii="宋体" w:hAnsi="宋体" w:cs="仿宋"/>
          <w:kern w:val="0"/>
          <w:sz w:val="24"/>
        </w:rPr>
        <w:sectPr>
          <w:pgSz w:w="11907" w:h="16840"/>
          <w:pgMar w:top="1440" w:right="1335" w:bottom="1320" w:left="1332" w:header="851" w:footer="992" w:gutter="0"/>
          <w:cols w:space="720" w:num="1"/>
          <w:docGrid w:type="linesAndChars" w:linePitch="240" w:charSpace="0"/>
        </w:sectPr>
      </w:pPr>
    </w:p>
    <w:p>
      <w:pPr>
        <w:spacing w:line="360" w:lineRule="auto"/>
        <w:jc w:val="center"/>
        <w:rPr>
          <w:rFonts w:ascii="宋体" w:hAnsi="宋体"/>
          <w:sz w:val="24"/>
        </w:rPr>
      </w:pPr>
      <w:r>
        <w:rPr>
          <w:rFonts w:hint="eastAsia" w:ascii="宋体" w:hAnsi="宋体"/>
          <w:b/>
          <w:sz w:val="36"/>
        </w:rPr>
        <w:t>2、</w:t>
      </w:r>
      <w:r>
        <w:rPr>
          <w:rFonts w:hint="eastAsia" w:ascii="宋体" w:hAnsi="宋体"/>
          <w:b/>
          <w:sz w:val="36"/>
          <w:lang w:eastAsia="zh-CN"/>
        </w:rPr>
        <w:t>服务说明一览表</w:t>
      </w:r>
      <w:r>
        <w:rPr>
          <w:rFonts w:hint="eastAsia" w:ascii="宋体" w:hAnsi="宋体"/>
        </w:rPr>
        <w:cr/>
      </w:r>
      <w:r>
        <w:rPr>
          <w:rFonts w:hint="eastAsia" w:ascii="宋体" w:hAnsi="宋体"/>
        </w:rPr>
        <w:t xml:space="preserve"> </w:t>
      </w:r>
      <w:r>
        <w:rPr>
          <w:rFonts w:hint="eastAsia" w:ascii="宋体" w:hAnsi="宋体"/>
          <w:sz w:val="24"/>
        </w:rPr>
        <w:t>（按投标</w:t>
      </w:r>
      <w:r>
        <w:rPr>
          <w:rFonts w:hint="eastAsia" w:ascii="宋体" w:hAnsi="宋体"/>
          <w:sz w:val="24"/>
          <w:lang w:eastAsia="zh-CN"/>
        </w:rPr>
        <w:t>服务</w:t>
      </w:r>
      <w:r>
        <w:rPr>
          <w:rFonts w:hint="eastAsia" w:ascii="宋体" w:hAnsi="宋体"/>
          <w:sz w:val="24"/>
        </w:rPr>
        <w:t>合同包下品目号类别分别填写）</w:t>
      </w:r>
    </w:p>
    <w:p>
      <w:pPr>
        <w:spacing w:line="360" w:lineRule="auto"/>
        <w:rPr>
          <w:rFonts w:ascii="宋体" w:hAnsi="宋体"/>
          <w:sz w:val="24"/>
        </w:rPr>
      </w:pPr>
      <w:r>
        <w:rPr>
          <w:rFonts w:hint="eastAsia" w:ascii="宋体" w:hAnsi="宋体"/>
          <w:sz w:val="24"/>
        </w:rPr>
        <w:t>投标人名称:   （全称并加盖公章）                     招标编号∶</w:t>
      </w:r>
    </w:p>
    <w:tbl>
      <w:tblPr>
        <w:tblStyle w:val="21"/>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9682"/>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360" w:lineRule="auto"/>
              <w:rPr>
                <w:rFonts w:ascii="宋体" w:hAnsi="宋体"/>
                <w:sz w:val="24"/>
              </w:rPr>
            </w:pPr>
            <w:r>
              <w:rPr>
                <w:rFonts w:hint="eastAsia" w:ascii="宋体" w:hAnsi="宋体"/>
                <w:sz w:val="24"/>
              </w:rPr>
              <w:t>合同包号</w:t>
            </w:r>
          </w:p>
        </w:tc>
        <w:tc>
          <w:tcPr>
            <w:tcW w:w="1442" w:type="dxa"/>
            <w:noWrap w:val="0"/>
            <w:vAlign w:val="center"/>
          </w:tcPr>
          <w:p>
            <w:pPr>
              <w:spacing w:line="360" w:lineRule="auto"/>
              <w:rPr>
                <w:rFonts w:ascii="宋体" w:hAnsi="宋体"/>
                <w:sz w:val="24"/>
              </w:rPr>
            </w:pPr>
          </w:p>
        </w:tc>
        <w:tc>
          <w:tcPr>
            <w:tcW w:w="9682" w:type="dxa"/>
            <w:noWrap w:val="0"/>
            <w:vAlign w:val="center"/>
          </w:tcPr>
          <w:p>
            <w:pPr>
              <w:spacing w:line="360" w:lineRule="auto"/>
              <w:rPr>
                <w:rFonts w:ascii="宋体" w:hAnsi="宋体"/>
                <w:sz w:val="24"/>
              </w:rPr>
            </w:pPr>
            <w:r>
              <w:rPr>
                <w:rFonts w:hint="eastAsia" w:ascii="宋体" w:hAnsi="宋体"/>
                <w:sz w:val="24"/>
                <w:lang w:eastAsia="zh-CN"/>
              </w:rPr>
              <w:t>服务</w:t>
            </w:r>
            <w:r>
              <w:rPr>
                <w:rFonts w:hint="eastAsia" w:ascii="宋体" w:hAnsi="宋体"/>
                <w:sz w:val="24"/>
              </w:rPr>
              <w:t>名称</w:t>
            </w:r>
          </w:p>
        </w:tc>
        <w:tc>
          <w:tcPr>
            <w:tcW w:w="824" w:type="dxa"/>
            <w:noWrap w:val="0"/>
            <w:vAlign w:val="center"/>
          </w:tcPr>
          <w:p>
            <w:pPr>
              <w:spacing w:line="360" w:lineRule="auto"/>
              <w:rPr>
                <w:rFonts w:ascii="宋体" w:hAnsi="宋体"/>
                <w:sz w:val="24"/>
              </w:rPr>
            </w:pPr>
            <w:r>
              <w:rPr>
                <w:rFonts w:hint="eastAsia" w:ascii="宋体" w:hAnsi="宋体"/>
                <w:sz w:val="24"/>
              </w:rPr>
              <w:t>数量</w:t>
            </w:r>
          </w:p>
        </w:tc>
        <w:tc>
          <w:tcPr>
            <w:tcW w:w="987"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3" w:hRule="atLeast"/>
        </w:trPr>
        <w:tc>
          <w:tcPr>
            <w:tcW w:w="14176" w:type="dxa"/>
            <w:gridSpan w:val="5"/>
            <w:noWrap w:val="0"/>
            <w:vAlign w:val="top"/>
          </w:tcPr>
          <w:p>
            <w:pPr>
              <w:spacing w:line="360" w:lineRule="auto"/>
              <w:rPr>
                <w:rFonts w:ascii="宋体" w:hAnsi="宋体"/>
                <w:sz w:val="24"/>
              </w:rPr>
            </w:pPr>
            <w:r>
              <w:rPr>
                <w:rFonts w:hint="eastAsia" w:ascii="宋体" w:hAnsi="宋体"/>
                <w:sz w:val="24"/>
              </w:rPr>
              <w:t>详细说明</w:t>
            </w:r>
          </w:p>
        </w:tc>
      </w:tr>
    </w:tbl>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投标人代表签字:</w:t>
      </w:r>
      <w:r>
        <w:rPr>
          <w:rFonts w:hint="eastAsia" w:ascii="宋体" w:hAnsi="宋体"/>
          <w:sz w:val="24"/>
          <w:u w:val="single"/>
        </w:rPr>
        <w:t xml:space="preserve">           </w:t>
      </w:r>
    </w:p>
    <w:p>
      <w:pPr>
        <w:spacing w:line="360" w:lineRule="auto"/>
        <w:rPr>
          <w:rFonts w:ascii="宋体" w:hAnsi="宋体"/>
          <w:sz w:val="24"/>
          <w:u w:val="single"/>
        </w:rPr>
      </w:pPr>
    </w:p>
    <w:p>
      <w:pPr>
        <w:spacing w:line="360" w:lineRule="auto"/>
        <w:rPr>
          <w:rFonts w:ascii="宋体" w:hAnsi="宋体"/>
          <w:sz w:val="28"/>
        </w:rPr>
        <w:sectPr>
          <w:pgSz w:w="16840" w:h="11907" w:orient="landscape"/>
          <w:pgMar w:top="1474" w:right="1134" w:bottom="1474" w:left="1304" w:header="454" w:footer="624" w:gutter="0"/>
          <w:cols w:space="720" w:num="1"/>
          <w:docGrid w:linePitch="323" w:charSpace="-2"/>
        </w:sectPr>
      </w:pPr>
    </w:p>
    <w:p>
      <w:pPr>
        <w:pStyle w:val="33"/>
        <w:spacing w:line="360" w:lineRule="auto"/>
        <w:jc w:val="center"/>
        <w:outlineLvl w:val="9"/>
        <w:rPr>
          <w:rFonts w:hint="eastAsia" w:hAnsi="宋体" w:eastAsia="宋体"/>
          <w:sz w:val="36"/>
          <w:lang w:eastAsia="zh-CN"/>
        </w:rPr>
      </w:pPr>
      <w:bookmarkStart w:id="69" w:name="_Toc4486"/>
      <w:r>
        <w:rPr>
          <w:rFonts w:hint="eastAsia" w:hAnsi="宋体"/>
          <w:b/>
          <w:sz w:val="36"/>
        </w:rPr>
        <w:t>3、</w:t>
      </w:r>
      <w:bookmarkEnd w:id="69"/>
      <w:r>
        <w:rPr>
          <w:rFonts w:hint="eastAsia" w:hAnsi="宋体"/>
          <w:b/>
          <w:sz w:val="36"/>
          <w:lang w:eastAsia="zh-CN"/>
        </w:rPr>
        <w:t>服务范围清单</w:t>
      </w:r>
    </w:p>
    <w:p>
      <w:pPr>
        <w:pStyle w:val="33"/>
        <w:spacing w:line="360" w:lineRule="auto"/>
        <w:jc w:val="center"/>
        <w:outlineLvl w:val="9"/>
        <w:rPr>
          <w:rFonts w:hint="eastAsia" w:hAnsi="宋体"/>
          <w:lang w:eastAsia="zh-CN"/>
        </w:rPr>
      </w:pPr>
    </w:p>
    <w:p>
      <w:pPr>
        <w:pStyle w:val="33"/>
        <w:spacing w:line="360" w:lineRule="auto"/>
        <w:jc w:val="center"/>
        <w:outlineLvl w:val="9"/>
        <w:rPr>
          <w:rFonts w:hint="eastAsia" w:hAnsi="宋体" w:eastAsia="宋体"/>
          <w:b/>
          <w:bCs/>
          <w:lang w:eastAsia="zh-CN"/>
        </w:rPr>
      </w:pPr>
      <w:r>
        <w:rPr>
          <w:rFonts w:hint="eastAsia" w:hAnsi="宋体"/>
          <w:b/>
          <w:bCs/>
          <w:lang w:eastAsia="zh-CN"/>
        </w:rPr>
        <w:t>（格式自拟）</w:t>
      </w:r>
    </w:p>
    <w:p>
      <w:pPr>
        <w:spacing w:line="360" w:lineRule="auto"/>
        <w:rPr>
          <w:rFonts w:ascii="宋体" w:hAnsi="宋体"/>
          <w:sz w:val="24"/>
        </w:rPr>
      </w:pPr>
      <w:r>
        <w:rPr>
          <w:rFonts w:hint="eastAsia" w:ascii="宋体" w:hAnsi="宋体"/>
          <w:sz w:val="24"/>
        </w:rPr>
        <w:tab/>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33"/>
        <w:spacing w:line="360" w:lineRule="auto"/>
        <w:jc w:val="left"/>
        <w:outlineLvl w:val="9"/>
        <w:rPr>
          <w:rFonts w:hAnsi="宋体"/>
          <w:sz w:val="21"/>
        </w:rPr>
      </w:pPr>
    </w:p>
    <w:p>
      <w:pPr>
        <w:pStyle w:val="33"/>
        <w:spacing w:line="360" w:lineRule="auto"/>
        <w:jc w:val="left"/>
        <w:outlineLvl w:val="9"/>
        <w:rPr>
          <w:rFonts w:hAnsi="宋体"/>
          <w:sz w:val="21"/>
        </w:rPr>
      </w:pPr>
      <w:r>
        <w:rPr>
          <w:rFonts w:hint="eastAsia" w:hAnsi="宋体"/>
          <w:sz w:val="21"/>
        </w:rPr>
        <w:t xml:space="preserve">         </w:t>
      </w:r>
    </w:p>
    <w:p>
      <w:pPr>
        <w:pStyle w:val="33"/>
        <w:spacing w:line="360" w:lineRule="auto"/>
        <w:jc w:val="center"/>
        <w:outlineLvl w:val="9"/>
        <w:rPr>
          <w:rFonts w:hAnsi="宋体"/>
        </w:rPr>
      </w:pPr>
      <w:r>
        <w:rPr>
          <w:rFonts w:hint="eastAsia" w:hAnsi="宋体"/>
        </w:rPr>
        <w:br w:type="page"/>
      </w:r>
      <w:bookmarkStart w:id="70" w:name="_Toc3585"/>
      <w:r>
        <w:rPr>
          <w:rFonts w:hint="eastAsia" w:hAnsi="宋体"/>
          <w:b/>
          <w:sz w:val="36"/>
        </w:rPr>
        <w:t>4、技术规格偏离表</w:t>
      </w:r>
      <w:r>
        <w:rPr>
          <w:rFonts w:hint="eastAsia" w:hAnsi="宋体"/>
          <w:b/>
          <w:sz w:val="36"/>
        </w:rPr>
        <w:cr/>
      </w:r>
      <w:bookmarkEnd w:id="70"/>
    </w:p>
    <w:p>
      <w:pPr>
        <w:spacing w:line="360" w:lineRule="auto"/>
        <w:ind w:firstLine="360" w:firstLineChars="150"/>
        <w:rPr>
          <w:rFonts w:ascii="宋体" w:hAnsi="宋体"/>
          <w:sz w:val="24"/>
        </w:rPr>
      </w:pPr>
      <w:r>
        <w:rPr>
          <w:rFonts w:hint="eastAsia" w:ascii="宋体" w:hAnsi="宋体"/>
          <w:sz w:val="24"/>
        </w:rPr>
        <w:t>投标人名称：（全称并加盖公章）                 招标编号∶</w:t>
      </w:r>
      <w:r>
        <w:rPr>
          <w:rFonts w:ascii="宋体" w:hAnsi="宋体"/>
          <w:sz w:val="24"/>
        </w:rPr>
        <w:tab/>
      </w:r>
    </w:p>
    <w:tbl>
      <w:tblPr>
        <w:tblStyle w:val="21"/>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459"/>
        <w:gridCol w:w="1721"/>
        <w:gridCol w:w="1459"/>
        <w:gridCol w:w="1459"/>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noWrap w:val="0"/>
            <w:vAlign w:val="center"/>
          </w:tcPr>
          <w:p>
            <w:pPr>
              <w:spacing w:line="360" w:lineRule="auto"/>
              <w:jc w:val="center"/>
              <w:rPr>
                <w:rFonts w:ascii="宋体" w:hAnsi="宋体"/>
                <w:sz w:val="24"/>
              </w:rPr>
            </w:pPr>
            <w:r>
              <w:rPr>
                <w:rFonts w:hint="eastAsia" w:ascii="宋体" w:hAnsi="宋体"/>
                <w:sz w:val="24"/>
              </w:rPr>
              <w:t>合同包/品目号</w:t>
            </w:r>
          </w:p>
        </w:tc>
        <w:tc>
          <w:tcPr>
            <w:tcW w:w="1459"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lang w:eastAsia="zh-CN"/>
              </w:rPr>
              <w:t>服务名称</w:t>
            </w:r>
          </w:p>
        </w:tc>
        <w:tc>
          <w:tcPr>
            <w:tcW w:w="1721" w:type="dxa"/>
            <w:noWrap w:val="0"/>
            <w:vAlign w:val="center"/>
          </w:tcPr>
          <w:p>
            <w:pPr>
              <w:spacing w:line="360" w:lineRule="auto"/>
              <w:jc w:val="center"/>
              <w:rPr>
                <w:rFonts w:ascii="宋体" w:hAnsi="宋体"/>
                <w:sz w:val="24"/>
              </w:rPr>
            </w:pPr>
            <w:r>
              <w:rPr>
                <w:rFonts w:hint="eastAsia" w:ascii="宋体" w:hAnsi="宋体"/>
                <w:sz w:val="24"/>
              </w:rPr>
              <w:t>招标文件规定的技术要求</w:t>
            </w:r>
          </w:p>
        </w:tc>
        <w:tc>
          <w:tcPr>
            <w:tcW w:w="1459" w:type="dxa"/>
            <w:noWrap w:val="0"/>
            <w:vAlign w:val="center"/>
          </w:tcPr>
          <w:p>
            <w:pPr>
              <w:spacing w:line="360" w:lineRule="auto"/>
              <w:jc w:val="center"/>
              <w:rPr>
                <w:rFonts w:ascii="宋体" w:hAnsi="宋体"/>
                <w:sz w:val="24"/>
              </w:rPr>
            </w:pPr>
            <w:r>
              <w:rPr>
                <w:rFonts w:hint="eastAsia" w:ascii="宋体" w:hAnsi="宋体"/>
                <w:sz w:val="24"/>
              </w:rPr>
              <w:t>投标响应的技术要求</w:t>
            </w:r>
          </w:p>
        </w:tc>
        <w:tc>
          <w:tcPr>
            <w:tcW w:w="1459" w:type="dxa"/>
            <w:noWrap w:val="0"/>
            <w:vAlign w:val="top"/>
          </w:tcPr>
          <w:p>
            <w:pPr>
              <w:spacing w:line="360" w:lineRule="auto"/>
              <w:jc w:val="center"/>
              <w:rPr>
                <w:rFonts w:ascii="宋体" w:hAnsi="宋体"/>
                <w:sz w:val="24"/>
              </w:rPr>
            </w:pPr>
            <w:r>
              <w:rPr>
                <w:rFonts w:hint="eastAsia" w:ascii="宋体" w:hAnsi="宋体"/>
                <w:sz w:val="24"/>
              </w:rPr>
              <w:t>偏离详细说明</w:t>
            </w:r>
          </w:p>
        </w:tc>
        <w:tc>
          <w:tcPr>
            <w:tcW w:w="1459" w:type="dxa"/>
            <w:noWrap w:val="0"/>
            <w:vAlign w:val="center"/>
          </w:tcPr>
          <w:p>
            <w:pPr>
              <w:spacing w:line="360" w:lineRule="auto"/>
              <w:jc w:val="center"/>
              <w:rPr>
                <w:rFonts w:ascii="宋体" w:hAnsi="宋体"/>
                <w:sz w:val="24"/>
              </w:rPr>
            </w:pPr>
            <w:r>
              <w:rPr>
                <w:rFonts w:hint="eastAsia" w:ascii="宋体" w:hAnsi="宋体"/>
                <w:sz w:val="24"/>
              </w:rPr>
              <w:t>投标文件相应页码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721"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721"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721"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721"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721"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721"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721"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721"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c>
          <w:tcPr>
            <w:tcW w:w="1459" w:type="dxa"/>
            <w:noWrap w:val="0"/>
            <w:vAlign w:val="top"/>
          </w:tcPr>
          <w:p>
            <w:pPr>
              <w:spacing w:line="360" w:lineRule="auto"/>
              <w:rPr>
                <w:rFonts w:ascii="宋体" w:hAnsi="宋体"/>
                <w:sz w:val="24"/>
              </w:rPr>
            </w:pP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注：投标人</w:t>
      </w:r>
      <w:r>
        <w:rPr>
          <w:rFonts w:ascii="宋体" w:hAnsi="宋体"/>
          <w:sz w:val="24"/>
        </w:rPr>
        <w:t>应如实详细填写技术规格偏离表，应将技术参数逐条详细列在偏离表中，不得只简单列出规格型号，也不得在“投标响应”栏中仅出现“响应”字样</w:t>
      </w:r>
      <w:r>
        <w:rPr>
          <w:rFonts w:hint="eastAsia" w:ascii="宋体" w:hAnsi="宋体"/>
          <w:sz w:val="24"/>
        </w:rPr>
        <w:t>,</w:t>
      </w:r>
      <w:r>
        <w:rPr>
          <w:rFonts w:ascii="宋体" w:hAnsi="宋体"/>
          <w:b/>
          <w:sz w:val="24"/>
        </w:rPr>
        <w:t>否则</w:t>
      </w:r>
      <w:r>
        <w:rPr>
          <w:rFonts w:hint="eastAsia" w:ascii="宋体" w:hAnsi="宋体"/>
          <w:b/>
          <w:sz w:val="24"/>
        </w:rPr>
        <w:t>按无效投标处理</w:t>
      </w:r>
      <w:r>
        <w:rPr>
          <w:rFonts w:ascii="宋体" w:hAnsi="宋体"/>
          <w:sz w:val="24"/>
        </w:rPr>
        <w:t>。</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投标人代表签字： </w:t>
      </w:r>
      <w:r>
        <w:rPr>
          <w:rFonts w:hint="eastAsia" w:ascii="宋体" w:hAnsi="宋体"/>
          <w:sz w:val="24"/>
          <w:u w:val="single"/>
        </w:rPr>
        <w:t xml:space="preserve">           </w:t>
      </w:r>
    </w:p>
    <w:p>
      <w:pPr>
        <w:spacing w:line="360" w:lineRule="auto"/>
        <w:rPr>
          <w:rFonts w:ascii="宋体" w:hAnsi="宋体"/>
          <w:sz w:val="24"/>
        </w:rPr>
      </w:pPr>
    </w:p>
    <w:p>
      <w:pPr>
        <w:pStyle w:val="33"/>
        <w:spacing w:line="360" w:lineRule="auto"/>
        <w:jc w:val="center"/>
        <w:outlineLvl w:val="9"/>
        <w:rPr>
          <w:rFonts w:hint="eastAsia" w:hAnsi="宋体"/>
          <w:b/>
          <w:sz w:val="36"/>
        </w:rPr>
      </w:pPr>
    </w:p>
    <w:p>
      <w:pPr>
        <w:pStyle w:val="33"/>
        <w:spacing w:line="360" w:lineRule="auto"/>
        <w:jc w:val="center"/>
        <w:outlineLvl w:val="9"/>
        <w:rPr>
          <w:rFonts w:hAnsi="宋体"/>
        </w:rPr>
      </w:pPr>
      <w:bookmarkStart w:id="71" w:name="_Toc18586"/>
      <w:r>
        <w:rPr>
          <w:rFonts w:hint="eastAsia" w:hAnsi="宋体"/>
          <w:b/>
          <w:sz w:val="36"/>
        </w:rPr>
        <w:t>5、商务偏离表</w:t>
      </w:r>
      <w:r>
        <w:rPr>
          <w:rFonts w:hint="eastAsia" w:hAnsi="宋体"/>
        </w:rPr>
        <w:cr/>
      </w:r>
      <w:bookmarkEnd w:id="71"/>
    </w:p>
    <w:p>
      <w:pPr>
        <w:spacing w:line="360" w:lineRule="auto"/>
        <w:ind w:firstLine="480" w:firstLineChars="200"/>
        <w:rPr>
          <w:rFonts w:ascii="宋体" w:hAnsi="宋体"/>
          <w:sz w:val="24"/>
        </w:rPr>
      </w:pPr>
      <w:r>
        <w:rPr>
          <w:rFonts w:hint="eastAsia" w:ascii="宋体" w:hAnsi="宋体"/>
          <w:sz w:val="24"/>
        </w:rPr>
        <w:t>投标人名称：（全称并加盖公章）                          招标编号∶</w:t>
      </w:r>
      <w:r>
        <w:rPr>
          <w:rFonts w:ascii="宋体" w:hAnsi="宋体"/>
          <w:sz w:val="24"/>
        </w:rPr>
        <w:tab/>
      </w:r>
    </w:p>
    <w:tbl>
      <w:tblPr>
        <w:tblStyle w:val="21"/>
        <w:tblW w:w="8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345"/>
        <w:gridCol w:w="1926"/>
        <w:gridCol w:w="1460"/>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noWrap w:val="0"/>
            <w:vAlign w:val="center"/>
          </w:tcPr>
          <w:p>
            <w:pPr>
              <w:spacing w:line="360" w:lineRule="auto"/>
              <w:jc w:val="center"/>
              <w:rPr>
                <w:rFonts w:ascii="宋体" w:hAnsi="宋体"/>
                <w:sz w:val="24"/>
              </w:rPr>
            </w:pPr>
            <w:r>
              <w:rPr>
                <w:rFonts w:hint="eastAsia" w:ascii="宋体" w:hAnsi="宋体"/>
                <w:sz w:val="24"/>
              </w:rPr>
              <w:t>序号</w:t>
            </w:r>
          </w:p>
        </w:tc>
        <w:tc>
          <w:tcPr>
            <w:tcW w:w="2345" w:type="dxa"/>
            <w:noWrap w:val="0"/>
            <w:vAlign w:val="center"/>
          </w:tcPr>
          <w:p>
            <w:pPr>
              <w:spacing w:line="360" w:lineRule="auto"/>
              <w:rPr>
                <w:rFonts w:ascii="宋体" w:hAnsi="宋体"/>
                <w:sz w:val="24"/>
              </w:rPr>
            </w:pPr>
            <w:r>
              <w:rPr>
                <w:rFonts w:hint="eastAsia" w:ascii="宋体" w:hAnsi="宋体"/>
                <w:sz w:val="24"/>
              </w:rPr>
              <w:t>招标文件规定的商务要求</w:t>
            </w:r>
          </w:p>
        </w:tc>
        <w:tc>
          <w:tcPr>
            <w:tcW w:w="1926" w:type="dxa"/>
            <w:noWrap w:val="0"/>
            <w:vAlign w:val="center"/>
          </w:tcPr>
          <w:p>
            <w:pPr>
              <w:spacing w:line="360" w:lineRule="auto"/>
              <w:rPr>
                <w:rFonts w:ascii="宋体" w:hAnsi="宋体"/>
                <w:sz w:val="24"/>
              </w:rPr>
            </w:pPr>
            <w:r>
              <w:rPr>
                <w:rFonts w:hint="eastAsia" w:ascii="宋体" w:hAnsi="宋体"/>
                <w:sz w:val="24"/>
              </w:rPr>
              <w:t>投标响应的商务要求</w:t>
            </w:r>
          </w:p>
        </w:tc>
        <w:tc>
          <w:tcPr>
            <w:tcW w:w="1460" w:type="dxa"/>
            <w:noWrap w:val="0"/>
            <w:vAlign w:val="center"/>
          </w:tcPr>
          <w:p>
            <w:pPr>
              <w:spacing w:line="360" w:lineRule="auto"/>
              <w:rPr>
                <w:rFonts w:ascii="宋体" w:hAnsi="宋体"/>
                <w:sz w:val="24"/>
              </w:rPr>
            </w:pPr>
            <w:r>
              <w:rPr>
                <w:rFonts w:hint="eastAsia" w:ascii="宋体" w:hAnsi="宋体"/>
                <w:sz w:val="24"/>
              </w:rPr>
              <w:t>偏离详细说明</w:t>
            </w:r>
          </w:p>
        </w:tc>
        <w:tc>
          <w:tcPr>
            <w:tcW w:w="1460" w:type="dxa"/>
            <w:noWrap w:val="0"/>
            <w:vAlign w:val="center"/>
          </w:tcPr>
          <w:p>
            <w:pPr>
              <w:spacing w:line="360" w:lineRule="auto"/>
              <w:jc w:val="center"/>
              <w:rPr>
                <w:rFonts w:ascii="宋体" w:hAnsi="宋体"/>
                <w:sz w:val="24"/>
              </w:rPr>
            </w:pPr>
            <w:r>
              <w:rPr>
                <w:rFonts w:hint="eastAsia" w:ascii="宋体" w:hAnsi="宋体"/>
                <w:sz w:val="24"/>
              </w:rPr>
              <w:t>投标文件相应页码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noWrap w:val="0"/>
            <w:vAlign w:val="center"/>
          </w:tcPr>
          <w:p>
            <w:pPr>
              <w:spacing w:line="360" w:lineRule="auto"/>
              <w:jc w:val="center"/>
              <w:rPr>
                <w:rFonts w:ascii="宋体" w:hAnsi="宋体"/>
                <w:sz w:val="24"/>
              </w:rPr>
            </w:pPr>
            <w:r>
              <w:rPr>
                <w:rFonts w:hint="eastAsia" w:ascii="宋体" w:hAnsi="宋体"/>
                <w:sz w:val="24"/>
              </w:rPr>
              <w:t>1</w:t>
            </w:r>
          </w:p>
        </w:tc>
        <w:tc>
          <w:tcPr>
            <w:tcW w:w="2345" w:type="dxa"/>
            <w:noWrap w:val="0"/>
            <w:vAlign w:val="center"/>
          </w:tcPr>
          <w:p>
            <w:pPr>
              <w:spacing w:line="360" w:lineRule="auto"/>
              <w:rPr>
                <w:rFonts w:ascii="宋体" w:hAnsi="宋体" w:cs="仿宋_GB2312"/>
                <w:sz w:val="24"/>
                <w:lang w:val="zh-CN"/>
              </w:rPr>
            </w:pPr>
          </w:p>
        </w:tc>
        <w:tc>
          <w:tcPr>
            <w:tcW w:w="1926"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noWrap w:val="0"/>
            <w:vAlign w:val="center"/>
          </w:tcPr>
          <w:p>
            <w:pPr>
              <w:spacing w:line="360" w:lineRule="auto"/>
              <w:jc w:val="center"/>
              <w:rPr>
                <w:rFonts w:ascii="宋体" w:hAnsi="宋体"/>
                <w:sz w:val="24"/>
              </w:rPr>
            </w:pPr>
            <w:r>
              <w:rPr>
                <w:rFonts w:hint="eastAsia" w:ascii="宋体" w:hAnsi="宋体"/>
                <w:sz w:val="24"/>
              </w:rPr>
              <w:t>2</w:t>
            </w:r>
          </w:p>
        </w:tc>
        <w:tc>
          <w:tcPr>
            <w:tcW w:w="2345" w:type="dxa"/>
            <w:noWrap w:val="0"/>
            <w:vAlign w:val="center"/>
          </w:tcPr>
          <w:p>
            <w:pPr>
              <w:spacing w:line="360" w:lineRule="auto"/>
              <w:rPr>
                <w:rFonts w:ascii="宋体" w:hAnsi="宋体" w:cs="仿宋_GB2312"/>
                <w:sz w:val="24"/>
                <w:lang w:val="zh-CN"/>
              </w:rPr>
            </w:pPr>
          </w:p>
        </w:tc>
        <w:tc>
          <w:tcPr>
            <w:tcW w:w="1926"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noWrap w:val="0"/>
            <w:vAlign w:val="center"/>
          </w:tcPr>
          <w:p>
            <w:pPr>
              <w:spacing w:line="360" w:lineRule="auto"/>
              <w:jc w:val="center"/>
              <w:rPr>
                <w:rFonts w:ascii="宋体" w:hAnsi="宋体"/>
                <w:sz w:val="24"/>
              </w:rPr>
            </w:pPr>
            <w:r>
              <w:rPr>
                <w:rFonts w:hint="eastAsia" w:ascii="宋体" w:hAnsi="宋体"/>
                <w:sz w:val="24"/>
              </w:rPr>
              <w:t>3</w:t>
            </w:r>
          </w:p>
        </w:tc>
        <w:tc>
          <w:tcPr>
            <w:tcW w:w="2345" w:type="dxa"/>
            <w:noWrap w:val="0"/>
            <w:vAlign w:val="center"/>
          </w:tcPr>
          <w:p>
            <w:pPr>
              <w:spacing w:line="360" w:lineRule="auto"/>
              <w:rPr>
                <w:rFonts w:ascii="宋体" w:hAnsi="宋体"/>
                <w:bCs/>
                <w:sz w:val="24"/>
              </w:rPr>
            </w:pPr>
          </w:p>
        </w:tc>
        <w:tc>
          <w:tcPr>
            <w:tcW w:w="1926"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noWrap w:val="0"/>
            <w:vAlign w:val="center"/>
          </w:tcPr>
          <w:p>
            <w:pPr>
              <w:spacing w:line="360" w:lineRule="auto"/>
              <w:jc w:val="center"/>
              <w:rPr>
                <w:rFonts w:ascii="宋体" w:hAnsi="宋体"/>
                <w:sz w:val="24"/>
              </w:rPr>
            </w:pPr>
            <w:r>
              <w:rPr>
                <w:rFonts w:hint="eastAsia" w:ascii="宋体" w:hAnsi="宋体"/>
                <w:sz w:val="24"/>
              </w:rPr>
              <w:t>4</w:t>
            </w:r>
          </w:p>
        </w:tc>
        <w:tc>
          <w:tcPr>
            <w:tcW w:w="2345" w:type="dxa"/>
            <w:noWrap w:val="0"/>
            <w:vAlign w:val="center"/>
          </w:tcPr>
          <w:p>
            <w:pPr>
              <w:spacing w:line="360" w:lineRule="auto"/>
              <w:rPr>
                <w:rFonts w:ascii="宋体" w:hAnsi="宋体"/>
                <w:bCs/>
                <w:sz w:val="24"/>
              </w:rPr>
            </w:pPr>
          </w:p>
        </w:tc>
        <w:tc>
          <w:tcPr>
            <w:tcW w:w="1926"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noWrap w:val="0"/>
            <w:vAlign w:val="center"/>
          </w:tcPr>
          <w:p>
            <w:pPr>
              <w:spacing w:line="360" w:lineRule="auto"/>
              <w:jc w:val="center"/>
              <w:rPr>
                <w:rFonts w:ascii="宋体" w:hAnsi="宋体"/>
                <w:sz w:val="24"/>
              </w:rPr>
            </w:pPr>
            <w:r>
              <w:rPr>
                <w:rFonts w:hint="eastAsia" w:ascii="宋体" w:hAnsi="宋体"/>
                <w:sz w:val="24"/>
              </w:rPr>
              <w:t>5</w:t>
            </w:r>
          </w:p>
        </w:tc>
        <w:tc>
          <w:tcPr>
            <w:tcW w:w="2345" w:type="dxa"/>
            <w:noWrap w:val="0"/>
            <w:vAlign w:val="center"/>
          </w:tcPr>
          <w:p>
            <w:pPr>
              <w:spacing w:line="360" w:lineRule="auto"/>
              <w:rPr>
                <w:rFonts w:ascii="宋体" w:hAnsi="宋体" w:cs="仿宋_GB2312"/>
                <w:sz w:val="24"/>
                <w:lang w:val="zh-CN"/>
              </w:rPr>
            </w:pPr>
          </w:p>
        </w:tc>
        <w:tc>
          <w:tcPr>
            <w:tcW w:w="1926"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noWrap w:val="0"/>
            <w:vAlign w:val="center"/>
          </w:tcPr>
          <w:p>
            <w:pPr>
              <w:spacing w:line="360" w:lineRule="auto"/>
              <w:jc w:val="center"/>
              <w:rPr>
                <w:rFonts w:ascii="宋体" w:hAnsi="宋体"/>
                <w:sz w:val="24"/>
              </w:rPr>
            </w:pPr>
            <w:r>
              <w:rPr>
                <w:rFonts w:hint="eastAsia" w:ascii="宋体" w:hAnsi="宋体"/>
                <w:sz w:val="24"/>
              </w:rPr>
              <w:t>6</w:t>
            </w:r>
          </w:p>
        </w:tc>
        <w:tc>
          <w:tcPr>
            <w:tcW w:w="2345" w:type="dxa"/>
            <w:noWrap w:val="0"/>
            <w:vAlign w:val="center"/>
          </w:tcPr>
          <w:p>
            <w:pPr>
              <w:spacing w:line="360" w:lineRule="auto"/>
              <w:rPr>
                <w:rFonts w:ascii="宋体" w:hAnsi="宋体" w:cs="仿宋_GB2312"/>
                <w:sz w:val="24"/>
                <w:lang w:val="zh-CN"/>
              </w:rPr>
            </w:pPr>
          </w:p>
        </w:tc>
        <w:tc>
          <w:tcPr>
            <w:tcW w:w="1926"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noWrap w:val="0"/>
            <w:vAlign w:val="center"/>
          </w:tcPr>
          <w:p>
            <w:pPr>
              <w:spacing w:line="360" w:lineRule="auto"/>
              <w:jc w:val="center"/>
              <w:rPr>
                <w:rFonts w:ascii="宋体" w:hAnsi="宋体" w:cs="仿宋_GB2312"/>
                <w:sz w:val="24"/>
                <w:lang w:val="zh-CN"/>
              </w:rPr>
            </w:pPr>
            <w:r>
              <w:rPr>
                <w:rFonts w:hint="eastAsia" w:ascii="宋体" w:hAnsi="宋体" w:cs="仿宋_GB2312"/>
                <w:sz w:val="24"/>
                <w:lang w:val="zh-CN"/>
              </w:rPr>
              <w:t>7</w:t>
            </w:r>
          </w:p>
        </w:tc>
        <w:tc>
          <w:tcPr>
            <w:tcW w:w="2345" w:type="dxa"/>
            <w:noWrap w:val="0"/>
            <w:vAlign w:val="center"/>
          </w:tcPr>
          <w:p>
            <w:pPr>
              <w:spacing w:line="360" w:lineRule="auto"/>
              <w:rPr>
                <w:rFonts w:ascii="宋体" w:hAnsi="宋体" w:cs="仿宋_GB2312"/>
                <w:sz w:val="24"/>
                <w:lang w:val="zh-CN"/>
              </w:rPr>
            </w:pPr>
          </w:p>
        </w:tc>
        <w:tc>
          <w:tcPr>
            <w:tcW w:w="1926"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noWrap w:val="0"/>
            <w:vAlign w:val="center"/>
          </w:tcPr>
          <w:p>
            <w:pPr>
              <w:spacing w:line="360" w:lineRule="auto"/>
              <w:jc w:val="center"/>
              <w:rPr>
                <w:rFonts w:ascii="宋体" w:hAnsi="宋体" w:cs="仿宋_GB2312"/>
                <w:sz w:val="24"/>
                <w:lang w:val="zh-CN"/>
              </w:rPr>
            </w:pPr>
            <w:r>
              <w:rPr>
                <w:rFonts w:hint="eastAsia" w:ascii="宋体" w:hAnsi="宋体" w:cs="仿宋_GB2312"/>
                <w:sz w:val="24"/>
                <w:lang w:val="zh-CN"/>
              </w:rPr>
              <w:t>8</w:t>
            </w:r>
          </w:p>
        </w:tc>
        <w:tc>
          <w:tcPr>
            <w:tcW w:w="2345" w:type="dxa"/>
            <w:noWrap w:val="0"/>
            <w:vAlign w:val="center"/>
          </w:tcPr>
          <w:p>
            <w:pPr>
              <w:spacing w:line="360" w:lineRule="auto"/>
              <w:rPr>
                <w:rFonts w:ascii="宋体" w:hAnsi="宋体" w:cs="仿宋_GB2312"/>
                <w:sz w:val="24"/>
                <w:lang w:val="zh-CN"/>
              </w:rPr>
            </w:pPr>
          </w:p>
        </w:tc>
        <w:tc>
          <w:tcPr>
            <w:tcW w:w="1926"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c>
          <w:tcPr>
            <w:tcW w:w="1460" w:type="dxa"/>
            <w:noWrap w:val="0"/>
            <w:vAlign w:val="top"/>
          </w:tcPr>
          <w:p>
            <w:pPr>
              <w:spacing w:line="360" w:lineRule="auto"/>
              <w:rPr>
                <w:rFonts w:ascii="宋体" w:hAnsi="宋体"/>
                <w:sz w:val="24"/>
              </w:rPr>
            </w:pPr>
          </w:p>
        </w:tc>
      </w:tr>
    </w:tbl>
    <w:p>
      <w:pPr>
        <w:tabs>
          <w:tab w:val="left" w:pos="5355"/>
        </w:tabs>
        <w:spacing w:line="360" w:lineRule="auto"/>
        <w:ind w:firstLine="420"/>
        <w:rPr>
          <w:rFonts w:ascii="宋体" w:hAnsi="宋体"/>
          <w:sz w:val="24"/>
        </w:rPr>
      </w:pPr>
      <w:r>
        <w:rPr>
          <w:rFonts w:hint="eastAsia" w:ascii="宋体" w:hAnsi="宋体"/>
          <w:sz w:val="24"/>
        </w:rPr>
        <w:t>注：</w:t>
      </w:r>
    </w:p>
    <w:p>
      <w:pPr>
        <w:tabs>
          <w:tab w:val="left" w:pos="5355"/>
        </w:tabs>
        <w:spacing w:line="360" w:lineRule="auto"/>
        <w:ind w:firstLine="420"/>
        <w:rPr>
          <w:rFonts w:ascii="宋体" w:hAnsi="宋体"/>
          <w:sz w:val="24"/>
        </w:rPr>
      </w:pPr>
      <w:r>
        <w:rPr>
          <w:rFonts w:hint="eastAsia" w:ascii="宋体" w:hAnsi="宋体"/>
          <w:sz w:val="24"/>
        </w:rPr>
        <w:t>1、投标人</w:t>
      </w:r>
      <w:r>
        <w:rPr>
          <w:rFonts w:ascii="宋体" w:hAnsi="宋体"/>
          <w:sz w:val="24"/>
        </w:rPr>
        <w:t>须在满足招标文件要求的条件下，可结合自身实际情况给予更优的承诺。</w:t>
      </w:r>
    </w:p>
    <w:p>
      <w:pPr>
        <w:tabs>
          <w:tab w:val="left" w:pos="5355"/>
        </w:tabs>
        <w:spacing w:line="360" w:lineRule="auto"/>
        <w:ind w:firstLine="42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投标人</w:t>
      </w:r>
      <w:r>
        <w:rPr>
          <w:rFonts w:ascii="宋体" w:hAnsi="宋体"/>
          <w:sz w:val="24"/>
        </w:rPr>
        <w:t>应如实详细填写</w:t>
      </w:r>
      <w:r>
        <w:rPr>
          <w:rFonts w:hint="eastAsia" w:ascii="宋体" w:hAnsi="宋体"/>
          <w:sz w:val="24"/>
        </w:rPr>
        <w:t>商务</w:t>
      </w:r>
      <w:r>
        <w:rPr>
          <w:rFonts w:ascii="宋体" w:hAnsi="宋体"/>
          <w:sz w:val="24"/>
        </w:rPr>
        <w:t>偏离表，应将</w:t>
      </w:r>
      <w:r>
        <w:rPr>
          <w:rFonts w:hint="eastAsia" w:ascii="宋体" w:hAnsi="宋体"/>
          <w:sz w:val="24"/>
        </w:rPr>
        <w:t>商务要求</w:t>
      </w:r>
      <w:r>
        <w:rPr>
          <w:rFonts w:ascii="宋体" w:hAnsi="宋体"/>
          <w:sz w:val="24"/>
        </w:rPr>
        <w:t>逐条详细列在偏离表中，不得在“投标响应”栏中仅出现“响应”字样，</w:t>
      </w:r>
      <w:r>
        <w:rPr>
          <w:rFonts w:ascii="宋体" w:hAnsi="宋体"/>
          <w:b/>
          <w:sz w:val="24"/>
        </w:rPr>
        <w:t>否则</w:t>
      </w:r>
      <w:r>
        <w:rPr>
          <w:rFonts w:hint="eastAsia" w:ascii="宋体" w:hAnsi="宋体"/>
          <w:b/>
          <w:sz w:val="24"/>
        </w:rPr>
        <w:t>按无效投标处理</w:t>
      </w:r>
      <w:r>
        <w:rPr>
          <w:rFonts w:ascii="宋体" w:hAnsi="宋体"/>
          <w:sz w:val="24"/>
        </w:rPr>
        <w:t>。</w:t>
      </w:r>
    </w:p>
    <w:p>
      <w:pPr>
        <w:tabs>
          <w:tab w:val="left" w:pos="5355"/>
        </w:tabs>
        <w:spacing w:line="360" w:lineRule="auto"/>
        <w:ind w:firstLine="420"/>
        <w:rPr>
          <w:rFonts w:ascii="宋体" w:hAnsi="宋体"/>
          <w:sz w:val="24"/>
        </w:rPr>
      </w:pPr>
      <w:r>
        <w:rPr>
          <w:rFonts w:hint="eastAsia" w:ascii="宋体" w:hAnsi="宋体"/>
          <w:sz w:val="24"/>
        </w:rPr>
        <w:t>3</w:t>
      </w:r>
      <w:r>
        <w:rPr>
          <w:rFonts w:ascii="宋体" w:hAnsi="宋体"/>
          <w:sz w:val="24"/>
        </w:rPr>
        <w:t>、上述“明细”中所对应的内容，按招标文件要求填写，若不符合，</w:t>
      </w:r>
      <w:r>
        <w:rPr>
          <w:rFonts w:hint="eastAsia" w:ascii="宋体" w:hAnsi="宋体"/>
          <w:sz w:val="24"/>
        </w:rPr>
        <w:t>投标人</w:t>
      </w:r>
      <w:r>
        <w:rPr>
          <w:rFonts w:ascii="宋体" w:hAnsi="宋体"/>
          <w:sz w:val="24"/>
        </w:rPr>
        <w:t>可根据招标文件要求进行删除相应内容。</w:t>
      </w:r>
    </w:p>
    <w:p>
      <w:pPr>
        <w:spacing w:line="360" w:lineRule="auto"/>
        <w:ind w:firstLine="480" w:firstLineChars="200"/>
        <w:rPr>
          <w:rFonts w:ascii="宋体" w:hAnsi="宋体"/>
          <w:sz w:val="24"/>
        </w:rPr>
      </w:pPr>
      <w:r>
        <w:rPr>
          <w:rFonts w:hint="eastAsia" w:ascii="宋体" w:hAnsi="宋体"/>
          <w:sz w:val="24"/>
        </w:rPr>
        <w:t xml:space="preserve">投标人代表签字： </w:t>
      </w:r>
      <w:r>
        <w:rPr>
          <w:rFonts w:hint="eastAsia" w:ascii="宋体" w:hAnsi="宋体"/>
          <w:sz w:val="24"/>
          <w:u w:val="single"/>
        </w:rPr>
        <w:t xml:space="preserve">           </w:t>
      </w: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jc w:val="center"/>
        <w:rPr>
          <w:rFonts w:ascii="宋体" w:hAnsi="宋体"/>
        </w:rPr>
      </w:pPr>
      <w:r>
        <w:rPr>
          <w:rFonts w:hint="eastAsia" w:ascii="宋体" w:hAnsi="宋体"/>
          <w:b/>
          <w:sz w:val="36"/>
        </w:rPr>
        <w:t>6、投标人的资格证明文件</w:t>
      </w:r>
    </w:p>
    <w:p>
      <w:pPr>
        <w:pStyle w:val="33"/>
        <w:spacing w:line="360" w:lineRule="auto"/>
        <w:outlineLvl w:val="9"/>
        <w:rPr>
          <w:rFonts w:hAnsi="宋体"/>
        </w:rPr>
      </w:pPr>
    </w:p>
    <w:p>
      <w:pPr>
        <w:spacing w:line="360" w:lineRule="auto"/>
        <w:jc w:val="center"/>
        <w:rPr>
          <w:rFonts w:ascii="宋体" w:hAnsi="宋体"/>
          <w:sz w:val="24"/>
        </w:rPr>
      </w:pPr>
      <w:r>
        <w:rPr>
          <w:rFonts w:hint="eastAsia" w:ascii="宋体" w:hAnsi="宋体"/>
          <w:b/>
          <w:sz w:val="36"/>
        </w:rPr>
        <w:t>6-1、关于资格的声明函</w:t>
      </w:r>
      <w:r>
        <w:rPr>
          <w:rFonts w:hint="eastAsia" w:ascii="宋体" w:hAnsi="宋体"/>
          <w:sz w:val="36"/>
        </w:rPr>
        <w:cr/>
      </w:r>
    </w:p>
    <w:p>
      <w:pPr>
        <w:spacing w:line="360" w:lineRule="auto"/>
        <w:rPr>
          <w:rFonts w:ascii="宋体" w:hAnsi="宋体"/>
          <w:sz w:val="24"/>
        </w:rPr>
      </w:pPr>
      <w:r>
        <w:rPr>
          <w:rFonts w:hint="eastAsia" w:ascii="宋体" w:hAnsi="宋体"/>
          <w:sz w:val="24"/>
          <w:lang w:eastAsia="zh-CN"/>
        </w:rPr>
        <w:t>福建省天海招标有限公司</w:t>
      </w:r>
      <w:r>
        <w:rPr>
          <w:rFonts w:hint="eastAsia" w:ascii="宋体" w:hAnsi="宋体"/>
          <w:sz w:val="24"/>
        </w:rPr>
        <w:t>：</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（招标编号）投标邀请，本签字人愿意参加投标，提供招标文件“</w:t>
      </w:r>
      <w:r>
        <w:rPr>
          <w:rFonts w:hint="eastAsia" w:ascii="宋体" w:hAnsi="宋体"/>
          <w:sz w:val="24"/>
          <w:lang w:eastAsia="zh-CN"/>
        </w:rPr>
        <w:t>招标服务</w:t>
      </w:r>
      <w:r>
        <w:rPr>
          <w:rFonts w:hint="eastAsia" w:ascii="宋体" w:hAnsi="宋体"/>
          <w:sz w:val="24"/>
        </w:rPr>
        <w:t>及要求”中规定的</w:t>
      </w:r>
      <w:r>
        <w:rPr>
          <w:rFonts w:hint="eastAsia" w:ascii="宋体" w:hAnsi="宋体"/>
          <w:sz w:val="24"/>
          <w:u w:val="single"/>
        </w:rPr>
        <w:t xml:space="preserve">          </w:t>
      </w:r>
      <w:r>
        <w:rPr>
          <w:rFonts w:hint="eastAsia" w:ascii="宋体" w:hAnsi="宋体"/>
          <w:sz w:val="24"/>
        </w:rPr>
        <w:t>（合同包/品目号）</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服务名称</w:t>
      </w:r>
      <w:r>
        <w:rPr>
          <w:rFonts w:hint="eastAsia" w:ascii="宋体" w:hAnsi="宋体"/>
          <w:sz w:val="24"/>
        </w:rPr>
        <w:t>），并证明提交的下列文件和说明是准确的和真实的。</w:t>
      </w:r>
      <w:r>
        <w:rPr>
          <w:rFonts w:hint="eastAsia" w:ascii="宋体" w:hAnsi="宋体"/>
          <w:sz w:val="24"/>
        </w:rPr>
        <w:cr/>
      </w:r>
    </w:p>
    <w:p>
      <w:pPr>
        <w:spacing w:line="360" w:lineRule="auto"/>
        <w:ind w:firstLine="480" w:firstLineChars="200"/>
        <w:rPr>
          <w:rFonts w:ascii="宋体" w:hAnsi="宋体"/>
          <w:sz w:val="24"/>
        </w:rPr>
      </w:pPr>
      <w:r>
        <w:rPr>
          <w:rFonts w:hint="eastAsia" w:ascii="宋体" w:hAnsi="宋体"/>
          <w:sz w:val="24"/>
        </w:rPr>
        <w:t>1．本签字人确认资格文件中的说明以及投标文件中所有提交的文件和材料是真实的、准确的。</w:t>
      </w:r>
    </w:p>
    <w:p>
      <w:pPr>
        <w:spacing w:line="360" w:lineRule="auto"/>
        <w:ind w:firstLine="480" w:firstLineChars="200"/>
        <w:rPr>
          <w:rFonts w:ascii="宋体" w:hAnsi="宋体"/>
          <w:sz w:val="24"/>
        </w:rPr>
      </w:pPr>
      <w:r>
        <w:rPr>
          <w:rFonts w:hint="eastAsia" w:ascii="宋体" w:hAnsi="宋体"/>
          <w:sz w:val="24"/>
        </w:rPr>
        <w:t>2．我方的资格声明正本一份，</w:t>
      </w:r>
      <w:r>
        <w:rPr>
          <w:rFonts w:hint="eastAsia" w:ascii="宋体" w:hAnsi="宋体"/>
          <w:sz w:val="24"/>
          <w:lang w:eastAsia="zh-CN"/>
        </w:rPr>
        <w:t>副本</w:t>
      </w:r>
      <w:r>
        <w:rPr>
          <w:rFonts w:hint="eastAsia" w:ascii="宋体" w:hAnsi="宋体"/>
          <w:sz w:val="24"/>
          <w:lang w:val="en-US" w:eastAsia="zh-CN"/>
        </w:rPr>
        <w:t>六</w:t>
      </w:r>
      <w:r>
        <w:rPr>
          <w:rFonts w:hint="eastAsia" w:ascii="宋体" w:hAnsi="宋体"/>
          <w:sz w:val="24"/>
          <w:lang w:eastAsia="zh-CN"/>
        </w:rPr>
        <w:t>份</w:t>
      </w:r>
      <w:r>
        <w:rPr>
          <w:rFonts w:hint="eastAsia" w:ascii="宋体" w:hAnsi="宋体"/>
          <w:sz w:val="24"/>
        </w:rPr>
        <w:t>，随投标文件一同递交。</w:t>
      </w:r>
    </w:p>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地     址：</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邮     编：</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电 话/传 真：</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rPr>
        <w:sectPr>
          <w:pgSz w:w="11907" w:h="16840"/>
          <w:pgMar w:top="1134" w:right="1474" w:bottom="1304" w:left="1474" w:header="454" w:footer="624" w:gutter="0"/>
          <w:cols w:space="720" w:num="1"/>
          <w:docGrid w:linePitch="323" w:charSpace="-2"/>
        </w:sectPr>
      </w:pPr>
      <w:r>
        <w:rPr>
          <w:rFonts w:hint="eastAsia" w:ascii="宋体" w:hAnsi="宋体"/>
          <w:sz w:val="24"/>
        </w:rPr>
        <w:t xml:space="preserve">投标人代表签字： </w:t>
      </w:r>
      <w:r>
        <w:rPr>
          <w:rFonts w:hint="eastAsia" w:ascii="宋体" w:hAnsi="宋体"/>
          <w:sz w:val="24"/>
          <w:u w:val="single"/>
        </w:rPr>
        <w:t xml:space="preserve">                   </w:t>
      </w:r>
      <w:r>
        <w:rPr>
          <w:rFonts w:hint="eastAsia" w:ascii="宋体" w:hAnsi="宋体"/>
          <w:sz w:val="24"/>
        </w:rPr>
        <w:t xml:space="preserve">                                </w:t>
      </w:r>
    </w:p>
    <w:p>
      <w:pPr>
        <w:spacing w:line="360" w:lineRule="auto"/>
        <w:jc w:val="center"/>
        <w:rPr>
          <w:rFonts w:ascii="宋体" w:hAnsi="宋体"/>
          <w:sz w:val="24"/>
        </w:rPr>
      </w:pPr>
      <w:r>
        <w:rPr>
          <w:rFonts w:hint="eastAsia" w:ascii="宋体" w:hAnsi="宋体"/>
          <w:b/>
          <w:sz w:val="36"/>
        </w:rPr>
        <w:t>6-2、投标人的资格声明</w:t>
      </w:r>
      <w:r>
        <w:rPr>
          <w:rFonts w:hint="eastAsia" w:ascii="宋体" w:hAnsi="宋体"/>
          <w:sz w:val="36"/>
        </w:rPr>
        <w:cr/>
      </w:r>
    </w:p>
    <w:p>
      <w:pPr>
        <w:spacing w:line="360" w:lineRule="auto"/>
        <w:rPr>
          <w:rFonts w:ascii="宋体" w:hAnsi="宋体"/>
          <w:sz w:val="24"/>
          <w:u w:val="single"/>
        </w:rPr>
      </w:pPr>
      <w:r>
        <w:rPr>
          <w:rFonts w:hint="eastAsia" w:ascii="宋体" w:hAnsi="宋体"/>
          <w:sz w:val="24"/>
        </w:rPr>
        <w:t xml:space="preserve">1．投标人概况：                                   </w:t>
      </w:r>
      <w:r>
        <w:rPr>
          <w:rFonts w:hint="eastAsia" w:ascii="宋体" w:hAnsi="宋体"/>
          <w:sz w:val="24"/>
        </w:rPr>
        <w:cr/>
      </w:r>
      <w:r>
        <w:rPr>
          <w:rFonts w:hint="eastAsia" w:ascii="宋体" w:hAnsi="宋体"/>
          <w:sz w:val="24"/>
        </w:rPr>
        <w:t xml:space="preserve">        Ａ．投标人名称：</w:t>
      </w:r>
      <w:r>
        <w:rPr>
          <w:rFonts w:hint="eastAsia" w:ascii="宋体" w:hAnsi="宋体"/>
          <w:sz w:val="24"/>
          <w:u w:val="single"/>
        </w:rPr>
        <w:t xml:space="preserve">                               </w:t>
      </w:r>
      <w:r>
        <w:rPr>
          <w:rFonts w:hint="eastAsia" w:ascii="宋体" w:hAnsi="宋体"/>
          <w:sz w:val="24"/>
          <w:u w:val="single"/>
        </w:rPr>
        <w:cr/>
      </w:r>
      <w:r>
        <w:rPr>
          <w:rFonts w:hint="eastAsia" w:ascii="宋体" w:hAnsi="宋体"/>
          <w:sz w:val="24"/>
        </w:rPr>
        <w:t xml:space="preserve">        Ｂ．注册地址：</w:t>
      </w:r>
      <w:r>
        <w:rPr>
          <w:rFonts w:hint="eastAsia" w:ascii="宋体" w:hAnsi="宋体"/>
          <w:sz w:val="24"/>
          <w:u w:val="single"/>
        </w:rPr>
        <w:t xml:space="preserve">                                 </w:t>
      </w:r>
      <w:r>
        <w:rPr>
          <w:rFonts w:hint="eastAsia" w:ascii="宋体" w:hAnsi="宋体"/>
          <w:sz w:val="24"/>
          <w:u w:val="single"/>
        </w:rPr>
        <w:cr/>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cr/>
      </w:r>
      <w:r>
        <w:rPr>
          <w:rFonts w:hint="eastAsia" w:ascii="宋体" w:hAnsi="宋体"/>
          <w:sz w:val="24"/>
        </w:rPr>
        <w:t xml:space="preserve">        Ｃ．成立或注册日期：</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Ｄ．法人代表：</w:t>
      </w:r>
      <w:r>
        <w:rPr>
          <w:rFonts w:hint="eastAsia" w:ascii="宋体" w:hAnsi="宋体"/>
          <w:sz w:val="24"/>
          <w:u w:val="single"/>
        </w:rPr>
        <w:t xml:space="preserve">                   </w:t>
      </w:r>
      <w:r>
        <w:rPr>
          <w:rFonts w:hint="eastAsia" w:ascii="宋体" w:hAnsi="宋体"/>
          <w:sz w:val="24"/>
        </w:rPr>
        <w:t>（姓名、职务）</w:t>
      </w:r>
    </w:p>
    <w:p>
      <w:pPr>
        <w:spacing w:line="360" w:lineRule="auto"/>
        <w:rPr>
          <w:rFonts w:ascii="宋体" w:hAnsi="宋体"/>
          <w:sz w:val="24"/>
          <w:u w:val="single"/>
        </w:rPr>
      </w:pPr>
      <w:r>
        <w:rPr>
          <w:rFonts w:hint="eastAsia" w:ascii="宋体" w:hAnsi="宋体"/>
          <w:sz w:val="24"/>
        </w:rPr>
        <w:t xml:space="preserve">        实收资本：</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其中 国家资本：</w:t>
      </w:r>
      <w:r>
        <w:rPr>
          <w:rFonts w:hint="eastAsia" w:ascii="宋体" w:hAnsi="宋体"/>
          <w:sz w:val="24"/>
          <w:u w:val="single"/>
        </w:rPr>
        <w:t xml:space="preserve">             </w:t>
      </w:r>
      <w:r>
        <w:rPr>
          <w:rFonts w:hint="eastAsia" w:ascii="宋体" w:hAnsi="宋体"/>
          <w:sz w:val="24"/>
        </w:rPr>
        <w:t xml:space="preserve"> 法人资本：</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个人资本：</w:t>
      </w:r>
      <w:r>
        <w:rPr>
          <w:rFonts w:hint="eastAsia" w:ascii="宋体" w:hAnsi="宋体"/>
          <w:sz w:val="24"/>
          <w:u w:val="single"/>
        </w:rPr>
        <w:t xml:space="preserve">             </w:t>
      </w:r>
      <w:r>
        <w:rPr>
          <w:rFonts w:hint="eastAsia" w:ascii="宋体" w:hAnsi="宋体"/>
          <w:sz w:val="24"/>
        </w:rPr>
        <w:t xml:space="preserve"> 外商资本：</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Ｅ．最近资产负债表（到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日为止）。</w:t>
      </w:r>
    </w:p>
    <w:p>
      <w:pPr>
        <w:spacing w:line="360" w:lineRule="auto"/>
        <w:rPr>
          <w:rFonts w:ascii="宋体" w:hAnsi="宋体"/>
          <w:sz w:val="24"/>
          <w:u w:val="single"/>
        </w:rPr>
      </w:pPr>
      <w:r>
        <w:rPr>
          <w:rFonts w:hint="eastAsia" w:ascii="宋体" w:hAnsi="宋体"/>
          <w:sz w:val="24"/>
        </w:rPr>
        <w:t xml:space="preserve">        (1)固定资产合计:</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(2)流动资产合计:</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(3)长期负债合计:</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(4)流动负债合计:</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Ｆ．最近损失表（到</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日为止）。</w:t>
      </w:r>
    </w:p>
    <w:p>
      <w:pPr>
        <w:spacing w:line="360" w:lineRule="auto"/>
        <w:rPr>
          <w:rFonts w:ascii="宋体" w:hAnsi="宋体"/>
          <w:sz w:val="24"/>
          <w:u w:val="single"/>
        </w:rPr>
      </w:pPr>
      <w:r>
        <w:rPr>
          <w:rFonts w:hint="eastAsia" w:ascii="宋体" w:hAnsi="宋体"/>
          <w:sz w:val="24"/>
        </w:rPr>
        <w:t>(1)本年（期）利润总额累计：</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(2)本年（期）净利润累计： </w:t>
      </w:r>
      <w:r>
        <w:rPr>
          <w:rFonts w:hint="eastAsia" w:ascii="宋体" w:hAnsi="宋体"/>
          <w:sz w:val="24"/>
          <w:u w:val="single"/>
        </w:rPr>
        <w:t xml:space="preserve">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2．我方在此声明，我方具备并满足下列各项条款的规定。本声明如有虚假或不实之处，我方将失去合格投标人资格且我方的投标保证金将不予退还。</w:t>
      </w:r>
    </w:p>
    <w:p>
      <w:pPr>
        <w:spacing w:line="360" w:lineRule="auto"/>
        <w:ind w:firstLine="480" w:firstLineChars="200"/>
        <w:rPr>
          <w:rFonts w:ascii="宋体" w:hAnsi="宋体"/>
          <w:sz w:val="24"/>
        </w:rPr>
      </w:pPr>
      <w:r>
        <w:rPr>
          <w:rFonts w:hint="eastAsia" w:ascii="宋体" w:hAnsi="宋体"/>
          <w:sz w:val="24"/>
        </w:rPr>
        <w:t xml:space="preserve">（1）具有独立承担民事责任的能力； </w:t>
      </w:r>
    </w:p>
    <w:p>
      <w:pPr>
        <w:spacing w:line="360" w:lineRule="auto"/>
        <w:rPr>
          <w:rFonts w:ascii="宋体" w:hAnsi="宋体"/>
          <w:sz w:val="24"/>
        </w:rPr>
      </w:pPr>
      <w:r>
        <w:rPr>
          <w:rFonts w:hint="eastAsia" w:ascii="宋体" w:hAnsi="宋体"/>
          <w:sz w:val="24"/>
        </w:rPr>
        <w:t xml:space="preserve">　　（2）具有良好的商业信誉和健全的财务会计制度； </w:t>
      </w:r>
    </w:p>
    <w:p>
      <w:pPr>
        <w:spacing w:line="360" w:lineRule="auto"/>
        <w:rPr>
          <w:rFonts w:ascii="宋体" w:hAnsi="宋体"/>
          <w:sz w:val="24"/>
        </w:rPr>
      </w:pPr>
      <w:r>
        <w:rPr>
          <w:rFonts w:hint="eastAsia" w:ascii="宋体" w:hAnsi="宋体"/>
          <w:sz w:val="24"/>
        </w:rPr>
        <w:t xml:space="preserve">　　（3）具有履行合同所必需的设备和专业技术能力； </w:t>
      </w:r>
    </w:p>
    <w:p>
      <w:pPr>
        <w:spacing w:line="360" w:lineRule="auto"/>
        <w:rPr>
          <w:rFonts w:ascii="宋体" w:hAnsi="宋体"/>
          <w:sz w:val="24"/>
        </w:rPr>
      </w:pPr>
      <w:r>
        <w:rPr>
          <w:rFonts w:hint="eastAsia" w:ascii="宋体" w:hAnsi="宋体"/>
          <w:sz w:val="24"/>
        </w:rPr>
        <w:t xml:space="preserve">　　（4）有依法缴纳税收和社会保障资金的良好记录； </w:t>
      </w:r>
    </w:p>
    <w:p>
      <w:pPr>
        <w:spacing w:line="360" w:lineRule="auto"/>
        <w:rPr>
          <w:rFonts w:ascii="宋体" w:hAnsi="宋体"/>
          <w:sz w:val="24"/>
        </w:rPr>
      </w:pPr>
      <w:r>
        <w:rPr>
          <w:rFonts w:hint="eastAsia" w:ascii="宋体" w:hAnsi="宋体"/>
          <w:sz w:val="24"/>
        </w:rPr>
        <w:t xml:space="preserve">　　（5）近三年内，在经营活动中没有重大违法记录；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3．最近三年投标</w:t>
      </w:r>
      <w:r>
        <w:rPr>
          <w:rFonts w:hint="eastAsia" w:ascii="宋体" w:hAnsi="宋体"/>
          <w:sz w:val="24"/>
          <w:lang w:eastAsia="zh-CN"/>
        </w:rPr>
        <w:t>项目</w:t>
      </w:r>
      <w:r>
        <w:rPr>
          <w:rFonts w:hint="eastAsia" w:ascii="宋体" w:hAnsi="宋体"/>
          <w:sz w:val="24"/>
        </w:rPr>
        <w:t>在国内主要用户的名称和地址：</w:t>
      </w:r>
    </w:p>
    <w:tbl>
      <w:tblPr>
        <w:tblStyle w:val="2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pPr>
              <w:spacing w:line="360" w:lineRule="auto"/>
              <w:jc w:val="center"/>
              <w:rPr>
                <w:rFonts w:ascii="宋体" w:hAnsi="宋体"/>
                <w:sz w:val="24"/>
              </w:rPr>
            </w:pPr>
            <w:r>
              <w:rPr>
                <w:rFonts w:hint="eastAsia" w:ascii="宋体" w:hAnsi="宋体"/>
                <w:sz w:val="24"/>
              </w:rPr>
              <w:t>用户名称和地址</w:t>
            </w:r>
          </w:p>
        </w:tc>
        <w:tc>
          <w:tcPr>
            <w:tcW w:w="2299" w:type="dxa"/>
            <w:noWrap w:val="0"/>
            <w:vAlign w:val="top"/>
          </w:tcPr>
          <w:p>
            <w:pPr>
              <w:spacing w:line="360" w:lineRule="auto"/>
              <w:jc w:val="center"/>
              <w:rPr>
                <w:rFonts w:ascii="宋体" w:hAnsi="宋体"/>
                <w:sz w:val="24"/>
              </w:rPr>
            </w:pPr>
            <w:r>
              <w:rPr>
                <w:rFonts w:hint="eastAsia" w:ascii="宋体" w:hAnsi="宋体"/>
                <w:sz w:val="24"/>
              </w:rPr>
              <w:t>销售</w:t>
            </w:r>
            <w:r>
              <w:rPr>
                <w:rFonts w:hint="eastAsia" w:ascii="宋体" w:hAnsi="宋体"/>
                <w:sz w:val="24"/>
                <w:lang w:eastAsia="zh-CN"/>
              </w:rPr>
              <w:t>服务名称</w:t>
            </w:r>
            <w:r>
              <w:rPr>
                <w:rFonts w:hint="eastAsia" w:ascii="宋体" w:hAnsi="宋体"/>
                <w:sz w:val="24"/>
              </w:rPr>
              <w:t>、规格</w:t>
            </w:r>
          </w:p>
        </w:tc>
        <w:tc>
          <w:tcPr>
            <w:tcW w:w="1045" w:type="dxa"/>
            <w:noWrap w:val="0"/>
            <w:vAlign w:val="top"/>
          </w:tcPr>
          <w:p>
            <w:pPr>
              <w:spacing w:line="360" w:lineRule="auto"/>
              <w:jc w:val="center"/>
              <w:rPr>
                <w:rFonts w:ascii="宋体" w:hAnsi="宋体"/>
                <w:sz w:val="24"/>
              </w:rPr>
            </w:pPr>
            <w:r>
              <w:rPr>
                <w:rFonts w:hint="eastAsia" w:ascii="宋体" w:hAnsi="宋体"/>
                <w:sz w:val="24"/>
              </w:rPr>
              <w:t>数量</w:t>
            </w:r>
          </w:p>
        </w:tc>
        <w:tc>
          <w:tcPr>
            <w:tcW w:w="1463" w:type="dxa"/>
            <w:noWrap w:val="0"/>
            <w:vAlign w:val="top"/>
          </w:tcPr>
          <w:p>
            <w:pPr>
              <w:spacing w:line="360" w:lineRule="auto"/>
              <w:jc w:val="center"/>
              <w:rPr>
                <w:rFonts w:ascii="宋体" w:hAnsi="宋体"/>
                <w:sz w:val="24"/>
              </w:rPr>
            </w:pPr>
            <w:r>
              <w:rPr>
                <w:rFonts w:hint="eastAsia" w:ascii="宋体" w:hAnsi="宋体"/>
                <w:sz w:val="24"/>
              </w:rPr>
              <w:t>交货日期</w:t>
            </w:r>
          </w:p>
        </w:tc>
        <w:tc>
          <w:tcPr>
            <w:tcW w:w="1404" w:type="dxa"/>
            <w:noWrap w:val="0"/>
            <w:vAlign w:val="top"/>
          </w:tcPr>
          <w:p>
            <w:pPr>
              <w:spacing w:line="360" w:lineRule="auto"/>
              <w:jc w:val="center"/>
              <w:rPr>
                <w:rFonts w:ascii="宋体" w:hAnsi="宋体"/>
                <w:sz w:val="24"/>
              </w:rPr>
            </w:pPr>
            <w:r>
              <w:rPr>
                <w:rFonts w:hint="eastAsia" w:ascii="宋体" w:hAnsi="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pPr>
              <w:spacing w:line="360" w:lineRule="auto"/>
              <w:rPr>
                <w:rFonts w:ascii="宋体" w:hAnsi="宋体"/>
                <w:sz w:val="24"/>
              </w:rPr>
            </w:pPr>
          </w:p>
        </w:tc>
        <w:tc>
          <w:tcPr>
            <w:tcW w:w="2299" w:type="dxa"/>
            <w:noWrap w:val="0"/>
            <w:vAlign w:val="top"/>
          </w:tcPr>
          <w:p>
            <w:pPr>
              <w:spacing w:line="360" w:lineRule="auto"/>
              <w:rPr>
                <w:rFonts w:ascii="宋体" w:hAnsi="宋体"/>
                <w:sz w:val="24"/>
              </w:rPr>
            </w:pPr>
          </w:p>
        </w:tc>
        <w:tc>
          <w:tcPr>
            <w:tcW w:w="1045" w:type="dxa"/>
            <w:noWrap w:val="0"/>
            <w:vAlign w:val="top"/>
          </w:tcPr>
          <w:p>
            <w:pPr>
              <w:spacing w:line="360" w:lineRule="auto"/>
              <w:rPr>
                <w:rFonts w:ascii="宋体" w:hAnsi="宋体"/>
                <w:sz w:val="24"/>
              </w:rPr>
            </w:pPr>
          </w:p>
        </w:tc>
        <w:tc>
          <w:tcPr>
            <w:tcW w:w="1463" w:type="dxa"/>
            <w:noWrap w:val="0"/>
            <w:vAlign w:val="top"/>
          </w:tcPr>
          <w:p>
            <w:pPr>
              <w:spacing w:line="360" w:lineRule="auto"/>
              <w:rPr>
                <w:rFonts w:ascii="宋体" w:hAnsi="宋体"/>
                <w:sz w:val="24"/>
              </w:rPr>
            </w:pPr>
          </w:p>
        </w:tc>
        <w:tc>
          <w:tcPr>
            <w:tcW w:w="140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pPr>
              <w:spacing w:line="360" w:lineRule="auto"/>
              <w:rPr>
                <w:rFonts w:ascii="宋体" w:hAnsi="宋体"/>
                <w:sz w:val="24"/>
              </w:rPr>
            </w:pPr>
          </w:p>
        </w:tc>
        <w:tc>
          <w:tcPr>
            <w:tcW w:w="2299" w:type="dxa"/>
            <w:noWrap w:val="0"/>
            <w:vAlign w:val="top"/>
          </w:tcPr>
          <w:p>
            <w:pPr>
              <w:spacing w:line="360" w:lineRule="auto"/>
              <w:rPr>
                <w:rFonts w:ascii="宋体" w:hAnsi="宋体"/>
                <w:sz w:val="24"/>
              </w:rPr>
            </w:pPr>
          </w:p>
        </w:tc>
        <w:tc>
          <w:tcPr>
            <w:tcW w:w="1045" w:type="dxa"/>
            <w:noWrap w:val="0"/>
            <w:vAlign w:val="top"/>
          </w:tcPr>
          <w:p>
            <w:pPr>
              <w:spacing w:line="360" w:lineRule="auto"/>
              <w:rPr>
                <w:rFonts w:ascii="宋体" w:hAnsi="宋体"/>
                <w:sz w:val="24"/>
              </w:rPr>
            </w:pPr>
          </w:p>
        </w:tc>
        <w:tc>
          <w:tcPr>
            <w:tcW w:w="1463" w:type="dxa"/>
            <w:noWrap w:val="0"/>
            <w:vAlign w:val="top"/>
          </w:tcPr>
          <w:p>
            <w:pPr>
              <w:spacing w:line="360" w:lineRule="auto"/>
              <w:rPr>
                <w:rFonts w:ascii="宋体" w:hAnsi="宋体"/>
                <w:sz w:val="24"/>
              </w:rPr>
            </w:pPr>
          </w:p>
        </w:tc>
        <w:tc>
          <w:tcPr>
            <w:tcW w:w="140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pPr>
              <w:spacing w:line="360" w:lineRule="auto"/>
              <w:rPr>
                <w:rFonts w:ascii="宋体" w:hAnsi="宋体"/>
                <w:sz w:val="24"/>
              </w:rPr>
            </w:pPr>
          </w:p>
        </w:tc>
        <w:tc>
          <w:tcPr>
            <w:tcW w:w="2299" w:type="dxa"/>
            <w:noWrap w:val="0"/>
            <w:vAlign w:val="top"/>
          </w:tcPr>
          <w:p>
            <w:pPr>
              <w:spacing w:line="360" w:lineRule="auto"/>
              <w:rPr>
                <w:rFonts w:ascii="宋体" w:hAnsi="宋体"/>
                <w:sz w:val="24"/>
              </w:rPr>
            </w:pPr>
          </w:p>
        </w:tc>
        <w:tc>
          <w:tcPr>
            <w:tcW w:w="1045" w:type="dxa"/>
            <w:noWrap w:val="0"/>
            <w:vAlign w:val="top"/>
          </w:tcPr>
          <w:p>
            <w:pPr>
              <w:spacing w:line="360" w:lineRule="auto"/>
              <w:rPr>
                <w:rFonts w:ascii="宋体" w:hAnsi="宋体"/>
                <w:sz w:val="24"/>
              </w:rPr>
            </w:pPr>
          </w:p>
        </w:tc>
        <w:tc>
          <w:tcPr>
            <w:tcW w:w="1463" w:type="dxa"/>
            <w:noWrap w:val="0"/>
            <w:vAlign w:val="top"/>
          </w:tcPr>
          <w:p>
            <w:pPr>
              <w:spacing w:line="360" w:lineRule="auto"/>
              <w:rPr>
                <w:rFonts w:ascii="宋体" w:hAnsi="宋体"/>
                <w:sz w:val="24"/>
              </w:rPr>
            </w:pPr>
          </w:p>
        </w:tc>
        <w:tc>
          <w:tcPr>
            <w:tcW w:w="140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pPr>
              <w:spacing w:line="360" w:lineRule="auto"/>
              <w:rPr>
                <w:rFonts w:ascii="宋体" w:hAnsi="宋体"/>
                <w:sz w:val="24"/>
              </w:rPr>
            </w:pPr>
          </w:p>
        </w:tc>
        <w:tc>
          <w:tcPr>
            <w:tcW w:w="2299" w:type="dxa"/>
            <w:noWrap w:val="0"/>
            <w:vAlign w:val="top"/>
          </w:tcPr>
          <w:p>
            <w:pPr>
              <w:spacing w:line="360" w:lineRule="auto"/>
              <w:rPr>
                <w:rFonts w:ascii="宋体" w:hAnsi="宋体"/>
                <w:sz w:val="24"/>
              </w:rPr>
            </w:pPr>
          </w:p>
        </w:tc>
        <w:tc>
          <w:tcPr>
            <w:tcW w:w="1045" w:type="dxa"/>
            <w:noWrap w:val="0"/>
            <w:vAlign w:val="top"/>
          </w:tcPr>
          <w:p>
            <w:pPr>
              <w:spacing w:line="360" w:lineRule="auto"/>
              <w:rPr>
                <w:rFonts w:ascii="宋体" w:hAnsi="宋体"/>
                <w:sz w:val="24"/>
              </w:rPr>
            </w:pPr>
          </w:p>
        </w:tc>
        <w:tc>
          <w:tcPr>
            <w:tcW w:w="1463" w:type="dxa"/>
            <w:noWrap w:val="0"/>
            <w:vAlign w:val="top"/>
          </w:tcPr>
          <w:p>
            <w:pPr>
              <w:spacing w:line="360" w:lineRule="auto"/>
              <w:rPr>
                <w:rFonts w:ascii="宋体" w:hAnsi="宋体"/>
                <w:sz w:val="24"/>
              </w:rPr>
            </w:pPr>
          </w:p>
        </w:tc>
        <w:tc>
          <w:tcPr>
            <w:tcW w:w="140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pPr>
              <w:spacing w:line="360" w:lineRule="auto"/>
              <w:rPr>
                <w:rFonts w:ascii="宋体" w:hAnsi="宋体"/>
                <w:sz w:val="24"/>
              </w:rPr>
            </w:pPr>
          </w:p>
        </w:tc>
        <w:tc>
          <w:tcPr>
            <w:tcW w:w="2299" w:type="dxa"/>
            <w:noWrap w:val="0"/>
            <w:vAlign w:val="top"/>
          </w:tcPr>
          <w:p>
            <w:pPr>
              <w:spacing w:line="360" w:lineRule="auto"/>
              <w:rPr>
                <w:rFonts w:ascii="宋体" w:hAnsi="宋体"/>
                <w:sz w:val="24"/>
              </w:rPr>
            </w:pPr>
          </w:p>
        </w:tc>
        <w:tc>
          <w:tcPr>
            <w:tcW w:w="1045" w:type="dxa"/>
            <w:noWrap w:val="0"/>
            <w:vAlign w:val="top"/>
          </w:tcPr>
          <w:p>
            <w:pPr>
              <w:spacing w:line="360" w:lineRule="auto"/>
              <w:rPr>
                <w:rFonts w:ascii="宋体" w:hAnsi="宋体"/>
                <w:sz w:val="24"/>
              </w:rPr>
            </w:pPr>
          </w:p>
        </w:tc>
        <w:tc>
          <w:tcPr>
            <w:tcW w:w="1463" w:type="dxa"/>
            <w:noWrap w:val="0"/>
            <w:vAlign w:val="top"/>
          </w:tcPr>
          <w:p>
            <w:pPr>
              <w:spacing w:line="360" w:lineRule="auto"/>
              <w:rPr>
                <w:rFonts w:ascii="宋体" w:hAnsi="宋体"/>
                <w:sz w:val="24"/>
              </w:rPr>
            </w:pPr>
          </w:p>
        </w:tc>
        <w:tc>
          <w:tcPr>
            <w:tcW w:w="140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pPr>
              <w:spacing w:line="360" w:lineRule="auto"/>
              <w:rPr>
                <w:rFonts w:ascii="宋体" w:hAnsi="宋体"/>
                <w:sz w:val="24"/>
              </w:rPr>
            </w:pPr>
          </w:p>
        </w:tc>
        <w:tc>
          <w:tcPr>
            <w:tcW w:w="2299" w:type="dxa"/>
            <w:noWrap w:val="0"/>
            <w:vAlign w:val="top"/>
          </w:tcPr>
          <w:p>
            <w:pPr>
              <w:spacing w:line="360" w:lineRule="auto"/>
              <w:rPr>
                <w:rFonts w:ascii="宋体" w:hAnsi="宋体"/>
                <w:sz w:val="24"/>
              </w:rPr>
            </w:pPr>
          </w:p>
        </w:tc>
        <w:tc>
          <w:tcPr>
            <w:tcW w:w="1045" w:type="dxa"/>
            <w:noWrap w:val="0"/>
            <w:vAlign w:val="top"/>
          </w:tcPr>
          <w:p>
            <w:pPr>
              <w:spacing w:line="360" w:lineRule="auto"/>
              <w:rPr>
                <w:rFonts w:ascii="宋体" w:hAnsi="宋体"/>
                <w:sz w:val="24"/>
              </w:rPr>
            </w:pPr>
          </w:p>
        </w:tc>
        <w:tc>
          <w:tcPr>
            <w:tcW w:w="1463" w:type="dxa"/>
            <w:noWrap w:val="0"/>
            <w:vAlign w:val="top"/>
          </w:tcPr>
          <w:p>
            <w:pPr>
              <w:spacing w:line="360" w:lineRule="auto"/>
              <w:rPr>
                <w:rFonts w:ascii="宋体" w:hAnsi="宋体"/>
                <w:sz w:val="24"/>
              </w:rPr>
            </w:pPr>
          </w:p>
        </w:tc>
        <w:tc>
          <w:tcPr>
            <w:tcW w:w="1404" w:type="dxa"/>
            <w:noWrap w:val="0"/>
            <w:vAlign w:val="top"/>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4. 法人营业执照见附件。</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投标人（全称并加盖公章）：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投标人代表签字：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w:t>
      </w:r>
    </w:p>
    <w:p>
      <w:pPr>
        <w:spacing w:line="360" w:lineRule="auto"/>
        <w:ind w:firstLine="480" w:firstLineChars="200"/>
        <w:rPr>
          <w:rFonts w:ascii="宋体" w:hAnsi="宋体"/>
          <w:sz w:val="24"/>
        </w:rPr>
      </w:pPr>
      <w:r>
        <w:rPr>
          <w:rFonts w:hint="eastAsia" w:ascii="宋体" w:hAnsi="宋体"/>
          <w:sz w:val="24"/>
        </w:rPr>
        <w:t>传      真：</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电      话：</w:t>
      </w:r>
      <w:r>
        <w:rPr>
          <w:rFonts w:hint="eastAsia" w:ascii="宋体" w:hAnsi="宋体"/>
          <w:sz w:val="24"/>
          <w:u w:val="single"/>
        </w:rPr>
        <w:t xml:space="preserve">                </w:t>
      </w:r>
    </w:p>
    <w:p>
      <w:pPr>
        <w:spacing w:line="360" w:lineRule="auto"/>
        <w:rPr>
          <w:rFonts w:ascii="宋体" w:hAnsi="宋体"/>
          <w:sz w:val="24"/>
        </w:rPr>
      </w:pPr>
    </w:p>
    <w:p>
      <w:pPr>
        <w:spacing w:line="360" w:lineRule="auto"/>
        <w:rPr>
          <w:rFonts w:ascii="宋体" w:hAnsi="宋体"/>
          <w:sz w:val="24"/>
        </w:rPr>
      </w:pPr>
    </w:p>
    <w:p>
      <w:pPr>
        <w:pStyle w:val="33"/>
        <w:spacing w:line="360" w:lineRule="auto"/>
        <w:outlineLvl w:val="9"/>
        <w:rPr>
          <w:rFonts w:hAnsi="宋体"/>
        </w:rPr>
      </w:pPr>
    </w:p>
    <w:p>
      <w:pPr>
        <w:pStyle w:val="33"/>
        <w:spacing w:line="360" w:lineRule="auto"/>
        <w:outlineLvl w:val="9"/>
        <w:rPr>
          <w:rFonts w:hAnsi="宋体"/>
        </w:rPr>
      </w:pPr>
    </w:p>
    <w:p>
      <w:pPr>
        <w:pStyle w:val="33"/>
        <w:spacing w:line="360" w:lineRule="auto"/>
        <w:outlineLvl w:val="9"/>
        <w:rPr>
          <w:rFonts w:hAnsi="宋体"/>
        </w:rPr>
      </w:pPr>
    </w:p>
    <w:p>
      <w:pPr>
        <w:pStyle w:val="33"/>
        <w:spacing w:line="360" w:lineRule="auto"/>
        <w:outlineLvl w:val="9"/>
        <w:rPr>
          <w:rFonts w:hAnsi="宋体"/>
        </w:rPr>
      </w:pPr>
    </w:p>
    <w:p>
      <w:pPr>
        <w:pStyle w:val="33"/>
        <w:spacing w:line="360" w:lineRule="auto"/>
        <w:outlineLvl w:val="9"/>
        <w:rPr>
          <w:rFonts w:hAnsi="宋体"/>
        </w:rPr>
      </w:pPr>
    </w:p>
    <w:p>
      <w:pPr>
        <w:rPr>
          <w:rFonts w:hint="eastAsia" w:hAnsi="宋体"/>
          <w:b/>
          <w:sz w:val="36"/>
        </w:rPr>
      </w:pPr>
      <w:bookmarkStart w:id="72" w:name="_Toc17824"/>
      <w:r>
        <w:rPr>
          <w:rFonts w:hint="eastAsia" w:hAnsi="宋体"/>
          <w:b/>
          <w:sz w:val="36"/>
        </w:rPr>
        <w:br w:type="page"/>
      </w:r>
    </w:p>
    <w:p>
      <w:pPr>
        <w:pStyle w:val="33"/>
        <w:spacing w:line="360" w:lineRule="auto"/>
        <w:jc w:val="center"/>
        <w:outlineLvl w:val="9"/>
        <w:rPr>
          <w:rFonts w:hAnsi="宋体"/>
        </w:rPr>
      </w:pPr>
      <w:r>
        <w:rPr>
          <w:rFonts w:hint="eastAsia" w:hAnsi="宋体"/>
          <w:b/>
          <w:sz w:val="36"/>
        </w:rPr>
        <w:t>6-3、法定代表人授权书</w:t>
      </w:r>
      <w:r>
        <w:rPr>
          <w:rFonts w:hint="eastAsia" w:hAnsi="宋体"/>
          <w:b/>
          <w:sz w:val="36"/>
        </w:rPr>
        <w:cr/>
      </w:r>
      <w:bookmarkEnd w:id="72"/>
    </w:p>
    <w:p>
      <w:pPr>
        <w:spacing w:line="360" w:lineRule="auto"/>
        <w:rPr>
          <w:rFonts w:ascii="宋体" w:hAnsi="宋体"/>
          <w:sz w:val="24"/>
        </w:rPr>
      </w:pPr>
      <w:r>
        <w:rPr>
          <w:rFonts w:hint="eastAsia" w:ascii="宋体" w:hAnsi="宋体"/>
          <w:sz w:val="24"/>
          <w:lang w:eastAsia="zh-CN"/>
        </w:rPr>
        <w:t>福建省天海招标有限公司</w:t>
      </w:r>
      <w:r>
        <w:rPr>
          <w:rFonts w:hint="eastAsia" w:ascii="宋体" w:hAnsi="宋体"/>
          <w:sz w:val="24"/>
        </w:rPr>
        <w:t>：</w:t>
      </w:r>
    </w:p>
    <w:p>
      <w:pPr>
        <w:pStyle w:val="9"/>
        <w:snapToGrid w:val="0"/>
        <w:spacing w:line="360" w:lineRule="auto"/>
        <w:ind w:firstLine="480" w:firstLineChars="200"/>
        <w:jc w:val="left"/>
        <w:rPr>
          <w:rFonts w:hAnsi="宋体"/>
          <w:sz w:val="24"/>
        </w:rPr>
      </w:pPr>
      <w:r>
        <w:rPr>
          <w:rFonts w:hint="eastAsia" w:hAnsi="宋体"/>
          <w:sz w:val="24"/>
          <w:u w:val="single"/>
        </w:rPr>
        <w:t>（</w:t>
      </w:r>
      <w:r>
        <w:rPr>
          <w:rFonts w:hint="eastAsia" w:hAnsi="宋体" w:cs="宋体"/>
          <w:sz w:val="24"/>
          <w:u w:val="single"/>
        </w:rPr>
        <w:t>投标人</w:t>
      </w:r>
      <w:r>
        <w:rPr>
          <w:rFonts w:hint="eastAsia" w:hAnsi="宋体"/>
          <w:sz w:val="24"/>
          <w:u w:val="single"/>
        </w:rPr>
        <w:t>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w:t>
      </w:r>
      <w:r>
        <w:rPr>
          <w:rFonts w:hint="eastAsia" w:hAnsi="宋体"/>
          <w:sz w:val="24"/>
        </w:rPr>
        <w:t>项目（招标编号</w:t>
      </w:r>
      <w:r>
        <w:rPr>
          <w:rFonts w:hint="eastAsia" w:hAnsi="宋体"/>
          <w:sz w:val="24"/>
          <w:u w:val="single"/>
        </w:rPr>
        <w:t xml:space="preserve">       </w:t>
      </w:r>
      <w:r>
        <w:rPr>
          <w:rFonts w:hint="eastAsia" w:hAnsi="宋体"/>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9"/>
        <w:snapToGrid w:val="0"/>
        <w:spacing w:line="360" w:lineRule="auto"/>
        <w:ind w:firstLine="480" w:firstLineChars="200"/>
        <w:jc w:val="left"/>
        <w:rPr>
          <w:rFonts w:hAnsi="宋体"/>
          <w:sz w:val="24"/>
        </w:rPr>
      </w:pPr>
      <w:r>
        <w:rPr>
          <w:rFonts w:hint="eastAsia" w:hAnsi="宋体"/>
          <w:sz w:val="24"/>
        </w:rPr>
        <w:t>本授权书自出具之日起生效。</w:t>
      </w:r>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投标人代表：</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 xml:space="preserve">  部门：</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附：法定代表人、被授权人身份证件</w:t>
      </w:r>
    </w:p>
    <w:p>
      <w:pPr>
        <w:spacing w:line="360" w:lineRule="auto"/>
        <w:rPr>
          <w:rFonts w:ascii="宋体" w:hAnsi="宋体"/>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98425</wp:posOffset>
                </wp:positionV>
                <wp:extent cx="2400300" cy="903605"/>
                <wp:effectExtent l="8255" t="7620" r="10795" b="22225"/>
                <wp:wrapNone/>
                <wp:docPr id="7" name="矩形 7"/>
                <wp:cNvGraphicFramePr/>
                <a:graphic xmlns:a="http://schemas.openxmlformats.org/drawingml/2006/main">
                  <a:graphicData uri="http://schemas.microsoft.com/office/word/2010/wordprocessingShape">
                    <wps:wsp>
                      <wps:cNvSpPr/>
                      <wps:spPr>
                        <a:xfrm>
                          <a:off x="0" y="0"/>
                          <a:ext cx="2400300" cy="903605"/>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rPr>
                                <w:sz w:val="24"/>
                                <w:szCs w:val="24"/>
                              </w:rPr>
                            </w:pPr>
                            <w:r>
                              <w:rPr>
                                <w:rFonts w:hint="eastAsia"/>
                                <w:sz w:val="24"/>
                                <w:szCs w:val="24"/>
                              </w:rPr>
                              <w:t>法定代表人身份证复印件（正反两面、加盖公章、注明“与原件一致“）”</w:t>
                            </w:r>
                          </w:p>
                        </w:txbxContent>
                      </wps:txbx>
                      <wps:bodyPr upright="1"/>
                    </wps:wsp>
                  </a:graphicData>
                </a:graphic>
              </wp:anchor>
            </w:drawing>
          </mc:Choice>
          <mc:Fallback>
            <w:pict>
              <v:rect id="_x0000_s1026" o:spid="_x0000_s1026" o:spt="1" style="position:absolute;left:0pt;margin-left:0pt;margin-top:7.75pt;height:71.15pt;width:189pt;z-index:251660288;mso-width-relative:page;mso-height-relative:page;" fillcolor="#BBD5F0" filled="t" stroked="t" coordsize="21600,21600" o:gfxdata="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GYhyXWAAAABwEAAA8AAAAAAAAA&#10;AQAgAAAAIgAAAGRycy9kb3ducmV2LnhtbFBLAQIUABQAAAAIAIdO4kCNFnovTAIAALcEAAAOAAAA&#10;AAAAAAEAIAAAACUBAABkcnMvZTJvRG9jLnhtbFBLBQYAAAAABgAGAFkBAADjBQAAAAA=&#10;">
                <v:fill type="gradient" on="t" color2="#9CBEE0" focus="100%" focussize="0,0">
                  <o:fill type="gradientUnscaled" v:ext="backwardCompatible"/>
                </v:fill>
                <v:stroke weight="1.25pt" color="#739CC3" joinstyle="miter"/>
                <v:imagedata o:title=""/>
                <o:lock v:ext="edit" aspectratio="f"/>
                <v:textbox>
                  <w:txbxContent>
                    <w:p>
                      <w:pPr>
                        <w:rPr>
                          <w:sz w:val="24"/>
                          <w:szCs w:val="24"/>
                        </w:rPr>
                      </w:pPr>
                      <w:r>
                        <w:rPr>
                          <w:rFonts w:hint="eastAsia"/>
                          <w:sz w:val="24"/>
                          <w:szCs w:val="24"/>
                        </w:rPr>
                        <w:t>法定代表人身份证复印件（正反两面、加盖公章、注明“与原件一致“）”</w:t>
                      </w:r>
                    </w:p>
                  </w:txbxContent>
                </v:textbox>
              </v:rect>
            </w:pict>
          </mc:Fallback>
        </mc:AlternateContent>
      </w: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110490</wp:posOffset>
                </wp:positionV>
                <wp:extent cx="2400300" cy="903605"/>
                <wp:effectExtent l="8255" t="7620" r="10795" b="22225"/>
                <wp:wrapNone/>
                <wp:docPr id="8" name="矩形 8"/>
                <wp:cNvGraphicFramePr/>
                <a:graphic xmlns:a="http://schemas.openxmlformats.org/drawingml/2006/main">
                  <a:graphicData uri="http://schemas.microsoft.com/office/word/2010/wordprocessingShape">
                    <wps:wsp>
                      <wps:cNvSpPr/>
                      <wps:spPr>
                        <a:xfrm>
                          <a:off x="0" y="0"/>
                          <a:ext cx="2400300" cy="903605"/>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rPr>
                                <w:sz w:val="24"/>
                                <w:szCs w:val="24"/>
                              </w:rPr>
                            </w:pPr>
                            <w:r>
                              <w:rPr>
                                <w:rFonts w:hint="eastAsia" w:ascii="宋体" w:hAnsi="宋体"/>
                                <w:sz w:val="24"/>
                              </w:rPr>
                              <w:t>被授</w:t>
                            </w:r>
                            <w:r>
                              <w:rPr>
                                <w:rFonts w:hint="eastAsia" w:ascii="宋体" w:hAnsi="宋体"/>
                                <w:sz w:val="24"/>
                                <w:szCs w:val="24"/>
                              </w:rPr>
                              <w:t>权人</w:t>
                            </w:r>
                            <w:r>
                              <w:rPr>
                                <w:rFonts w:hint="eastAsia"/>
                                <w:sz w:val="24"/>
                                <w:szCs w:val="24"/>
                              </w:rPr>
                              <w:t>身份证复印件（正反两面、加盖公章、注明“与原件一致“）”</w:t>
                            </w:r>
                          </w:p>
                        </w:txbxContent>
                      </wps:txbx>
                      <wps:bodyPr upright="1"/>
                    </wps:wsp>
                  </a:graphicData>
                </a:graphic>
              </wp:anchor>
            </w:drawing>
          </mc:Choice>
          <mc:Fallback>
            <w:pict>
              <v:rect id="_x0000_s1026" o:spid="_x0000_s1026" o:spt="1" style="position:absolute;left:0pt;margin-left:216pt;margin-top:8.7pt;height:71.15pt;width:189pt;z-index:251661312;mso-width-relative:page;mso-height-relative:page;" fillcolor="#BBD5F0" filled="t" stroked="t" coordsize="21600,21600" o:gfxdata="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N7TAdkAAAAKAQAADwAAAAAA&#10;AAABACAAAAAiAAAAZHJzL2Rvd25yZXYueG1sUEsBAhQAFAAAAAgAh07iQIfKY4JLAgAAtwQAAA4A&#10;AAAAAAAAAQAgAAAAKAEAAGRycy9lMm9Eb2MueG1sUEsFBgAAAAAGAAYAWQEAAOUFAAAAAA==&#10;">
                <v:fill type="gradient" on="t" color2="#9CBEE0" focus="100%" focussize="0,0">
                  <o:fill type="gradientUnscaled" v:ext="backwardCompatible"/>
                </v:fill>
                <v:stroke weight="1.25pt" color="#739CC3" joinstyle="miter"/>
                <v:imagedata o:title=""/>
                <o:lock v:ext="edit" aspectratio="f"/>
                <v:textbox>
                  <w:txbxContent>
                    <w:p>
                      <w:pPr>
                        <w:rPr>
                          <w:sz w:val="24"/>
                          <w:szCs w:val="24"/>
                        </w:rPr>
                      </w:pPr>
                      <w:r>
                        <w:rPr>
                          <w:rFonts w:hint="eastAsia" w:ascii="宋体" w:hAnsi="宋体"/>
                          <w:sz w:val="24"/>
                        </w:rPr>
                        <w:t>被授</w:t>
                      </w:r>
                      <w:r>
                        <w:rPr>
                          <w:rFonts w:hint="eastAsia" w:ascii="宋体" w:hAnsi="宋体"/>
                          <w:sz w:val="24"/>
                          <w:szCs w:val="24"/>
                        </w:rPr>
                        <w:t>权人</w:t>
                      </w:r>
                      <w:r>
                        <w:rPr>
                          <w:rFonts w:hint="eastAsia"/>
                          <w:sz w:val="24"/>
                          <w:szCs w:val="24"/>
                        </w:rPr>
                        <w:t>身份证复印件（正反两面、加盖公章、注明“与原件一致“）”</w:t>
                      </w:r>
                    </w:p>
                  </w:txbxContent>
                </v:textbox>
              </v:rect>
            </w:pict>
          </mc:Fallback>
        </mc:AlternateContent>
      </w:r>
      <w:r>
        <w:rPr>
          <w:rFonts w:ascii="宋体" w:hAnsi="宋体"/>
          <w:sz w:val="24"/>
        </w:rPr>
        <mc:AlternateContent>
          <mc:Choice Requires="wpg">
            <w:drawing>
              <wp:inline distT="0" distB="0" distL="114300" distR="114300">
                <wp:extent cx="2286000" cy="693420"/>
                <wp:effectExtent l="0" t="0" r="0" b="0"/>
                <wp:docPr id="13" name="组合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2286000" cy="693420"/>
                          <a:chOff x="0" y="0"/>
                          <a:chExt cx="3000" cy="921"/>
                        </a:xfrm>
                      </wpg:grpSpPr>
                      <wps:wsp>
                        <wps:cNvPr id="12" name="矩形 12"/>
                        <wps:cNvSpPr>
                          <a:spLocks noChangeAspect="1" noTextEdit="1"/>
                        </wps:cNvSpPr>
                        <wps:spPr>
                          <a:xfrm>
                            <a:off x="0" y="0"/>
                            <a:ext cx="3000" cy="921"/>
                          </a:xfrm>
                          <a:prstGeom prst="rect">
                            <a:avLst/>
                          </a:prstGeom>
                          <a:noFill/>
                          <a:ln w="9525">
                            <a:noFill/>
                          </a:ln>
                        </wps:spPr>
                        <wps:bodyPr upright="1"/>
                      </wps:wsp>
                    </wpg:wgp>
                  </a:graphicData>
                </a:graphic>
              </wp:inline>
            </w:drawing>
          </mc:Choice>
          <mc:Fallback>
            <w:pict>
              <v:group id="_x0000_s1026" o:spid="_x0000_s1026" o:spt="203" style="height:54.6pt;width:180pt;" coordsize="3000,921" o:gfxdata="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M&#10;Pdhj1QAAAAUBAAAPAAAAAAAAAAEAIAAAACIAAABkcnMvZG93bnJldi54bWxQSwECFAAUAAAACACH&#10;TuJAEs2/SScCAADdBAAADgAAAAAAAAABACAAAAAkAQAAZHJzL2Uyb0RvYy54bWxQSwUGAAAAAAYA&#10;BgBZAQAAvQUAAAAA&#10;">
                <o:lock v:ext="edit" rotation="t" aspectratio="t"/>
                <v:rect id="_x0000_s1026" o:spid="_x0000_s1026" o:spt="1" style="position:absolute;left:0;top:0;height:921;width:3000;"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text="t" aspectratio="t"/>
                </v:rect>
                <w10:wrap type="none"/>
                <w10:anchorlock/>
              </v:group>
            </w:pict>
          </mc:Fallback>
        </mc:AlternateContent>
      </w: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r>
        <w:rPr>
          <w:rFonts w:hint="eastAsia" w:ascii="宋体" w:hAnsi="宋体"/>
          <w:sz w:val="24"/>
        </w:rPr>
        <w:t>授权方</w:t>
      </w:r>
    </w:p>
    <w:p>
      <w:pPr>
        <w:spacing w:line="360" w:lineRule="auto"/>
        <w:ind w:firstLine="3960" w:firstLineChars="165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法定代表人签字或盖章：</w:t>
      </w:r>
      <w:r>
        <w:rPr>
          <w:rFonts w:hint="eastAsia" w:ascii="宋体" w:hAnsi="宋体"/>
          <w:sz w:val="24"/>
          <w:u w:val="single"/>
        </w:rPr>
        <w:t xml:space="preserve">                     </w:t>
      </w:r>
    </w:p>
    <w:p>
      <w:pPr>
        <w:spacing w:line="360" w:lineRule="auto"/>
        <w:ind w:firstLine="3960" w:firstLineChars="1650"/>
        <w:rPr>
          <w:rFonts w:ascii="宋体" w:hAnsi="宋体"/>
          <w:sz w:val="24"/>
        </w:rPr>
      </w:pPr>
      <w:r>
        <w:rPr>
          <w:rFonts w:hint="eastAsia" w:ascii="宋体" w:hAnsi="宋体"/>
          <w:sz w:val="24"/>
        </w:rPr>
        <w:t>日     期：</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w:t>
      </w:r>
    </w:p>
    <w:p>
      <w:pPr>
        <w:spacing w:line="360" w:lineRule="auto"/>
        <w:ind w:firstLine="3840" w:firstLineChars="1600"/>
        <w:rPr>
          <w:rFonts w:ascii="宋体" w:hAnsi="宋体"/>
          <w:sz w:val="24"/>
        </w:rPr>
      </w:pPr>
      <w:r>
        <w:rPr>
          <w:rFonts w:hint="eastAsia" w:ascii="宋体" w:hAnsi="宋体"/>
          <w:sz w:val="24"/>
        </w:rPr>
        <w:t xml:space="preserve"> 接受授权方</w:t>
      </w:r>
    </w:p>
    <w:p>
      <w:pPr>
        <w:spacing w:line="360" w:lineRule="auto"/>
        <w:ind w:firstLine="3960" w:firstLineChars="165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360" w:lineRule="auto"/>
        <w:ind w:firstLine="3960" w:firstLineChars="1650"/>
        <w:rPr>
          <w:rFonts w:ascii="宋体" w:hAnsi="宋体"/>
          <w:sz w:val="24"/>
        </w:rPr>
      </w:pPr>
      <w:r>
        <w:rPr>
          <w:rFonts w:hint="eastAsia" w:ascii="宋体" w:hAnsi="宋体"/>
          <w:sz w:val="24"/>
        </w:rPr>
        <w:t>日     期：</w:t>
      </w:r>
      <w:r>
        <w:rPr>
          <w:rFonts w:hint="eastAsia" w:ascii="宋体" w:hAnsi="宋体"/>
          <w:sz w:val="24"/>
          <w:u w:val="single"/>
        </w:rPr>
        <w:t xml:space="preserve">                     </w:t>
      </w:r>
    </w:p>
    <w:p>
      <w:pPr>
        <w:pStyle w:val="33"/>
        <w:spacing w:line="360" w:lineRule="auto"/>
        <w:jc w:val="center"/>
        <w:outlineLvl w:val="9"/>
        <w:rPr>
          <w:rFonts w:hAnsi="宋体"/>
          <w:sz w:val="36"/>
        </w:rPr>
      </w:pPr>
      <w:r>
        <w:rPr>
          <w:rFonts w:hint="eastAsia" w:hAnsi="宋体"/>
        </w:rPr>
        <w:br w:type="page"/>
      </w:r>
      <w:bookmarkStart w:id="73" w:name="_Toc20814"/>
      <w:r>
        <w:rPr>
          <w:rFonts w:hint="eastAsia" w:hAnsi="宋体"/>
          <w:b/>
          <w:sz w:val="36"/>
        </w:rPr>
        <w:t>6-4、法人营业执照</w:t>
      </w:r>
      <w:bookmarkEnd w:id="73"/>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lang w:eastAsia="zh-CN"/>
        </w:rPr>
        <w:t>福建省天海招标有限公司</w:t>
      </w:r>
      <w:r>
        <w:rPr>
          <w:rFonts w:hint="eastAsia" w:ascii="宋体" w:hAnsi="宋体"/>
          <w:sz w:val="24"/>
        </w:rPr>
        <w:t>：</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（签发机关名称）签发的我方法人营业执照副本复印件，该证件真实有效。</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sz w:val="24"/>
        </w:rPr>
      </w:pPr>
    </w:p>
    <w:p>
      <w:pPr>
        <w:pStyle w:val="7"/>
        <w:spacing w:line="360" w:lineRule="auto"/>
        <w:ind w:firstLine="480" w:firstLineChars="200"/>
        <w:rPr>
          <w:rFonts w:ascii="宋体" w:hAnsi="宋体"/>
        </w:rPr>
      </w:pPr>
      <w:r>
        <w:rPr>
          <w:rFonts w:hint="eastAsia" w:ascii="宋体" w:hAnsi="宋体"/>
        </w:rPr>
        <w:t>（注：法人营业执照提供复印件，由企业加盖公章并注明“与原件一致”。）</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投标人（全称并加盖公章）：</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34"/>
        <w:spacing w:line="360" w:lineRule="auto"/>
      </w:pPr>
      <w:r>
        <w:rPr>
          <w:lang w:val="en-US"/>
        </w:rPr>
        <w:br w:type="page"/>
      </w:r>
    </w:p>
    <w:p>
      <w:pPr>
        <w:pStyle w:val="34"/>
        <w:spacing w:line="360" w:lineRule="auto"/>
        <w:rPr>
          <w:sz w:val="36"/>
          <w:szCs w:val="36"/>
        </w:rPr>
      </w:pPr>
      <w:r>
        <w:rPr>
          <w:rFonts w:hint="eastAsia"/>
          <w:sz w:val="36"/>
          <w:szCs w:val="36"/>
          <w:lang w:val="en-US"/>
        </w:rPr>
        <w:t>6</w:t>
      </w:r>
      <w:r>
        <w:rPr>
          <w:rFonts w:hint="eastAsia"/>
          <w:sz w:val="36"/>
          <w:szCs w:val="36"/>
        </w:rPr>
        <w:t>-5、行贿犯罪档案查询结果告知函</w:t>
      </w:r>
    </w:p>
    <w:p>
      <w:pPr>
        <w:pStyle w:val="34"/>
        <w:spacing w:line="360" w:lineRule="auto"/>
        <w:rPr>
          <w:sz w:val="36"/>
          <w:szCs w:val="36"/>
        </w:rPr>
      </w:pPr>
    </w:p>
    <w:p>
      <w:pPr>
        <w:snapToGrid w:val="0"/>
        <w:spacing w:line="360" w:lineRule="auto"/>
        <w:ind w:firstLine="472" w:firstLineChars="196"/>
        <w:rPr>
          <w:rFonts w:hint="eastAsia" w:ascii="宋体" w:hAnsi="宋体"/>
          <w:b/>
          <w:sz w:val="24"/>
          <w:shd w:val="pct10" w:color="auto" w:fill="FFFFFF"/>
        </w:rPr>
      </w:pPr>
      <w:r>
        <w:rPr>
          <w:rFonts w:hint="eastAsia" w:ascii="宋体" w:hAnsi="宋体"/>
          <w:b/>
          <w:sz w:val="24"/>
          <w:shd w:val="pct10" w:color="auto" w:fill="FFFFFF"/>
          <w:lang w:eastAsia="zh-CN"/>
        </w:rPr>
        <w:t>投标人须在投标文件中对近三年无行贿犯罪记录进行声明(格式自拟)，原件须附在技术商务明标部分正本中，副本附复印件</w:t>
      </w:r>
      <w:r>
        <w:rPr>
          <w:rFonts w:hint="eastAsia" w:ascii="宋体" w:hAnsi="宋体"/>
          <w:b/>
          <w:sz w:val="24"/>
          <w:shd w:val="pct10" w:color="auto" w:fill="FFFFFF"/>
        </w:rPr>
        <w:t>；</w:t>
      </w:r>
    </w:p>
    <w:p>
      <w:pPr>
        <w:spacing w:line="360" w:lineRule="auto"/>
        <w:ind w:firstLine="480" w:firstLineChars="200"/>
        <w:rPr>
          <w:rFonts w:ascii="宋体" w:hAnsi="宋体"/>
          <w:sz w:val="24"/>
        </w:rPr>
      </w:pPr>
      <w:r>
        <w:rPr>
          <w:rFonts w:hint="eastAsia" w:ascii="宋体" w:hAnsi="宋体"/>
          <w:sz w:val="24"/>
        </w:rPr>
        <w:t>（投标人制表时应删去此段话）</w:t>
      </w:r>
    </w:p>
    <w:p>
      <w:pPr>
        <w:spacing w:line="360" w:lineRule="auto"/>
        <w:rPr>
          <w:rFonts w:ascii="宋体" w:hAnsi="宋体"/>
        </w:rPr>
      </w:pPr>
      <w:r>
        <w:rPr>
          <w:rFonts w:ascii="宋体" w:hAnsi="宋体"/>
        </w:rPr>
        <w:br w:type="page"/>
      </w:r>
    </w:p>
    <w:p>
      <w:pPr>
        <w:pStyle w:val="34"/>
        <w:spacing w:line="360" w:lineRule="auto"/>
        <w:ind w:firstLine="723"/>
        <w:rPr>
          <w:sz w:val="36"/>
          <w:szCs w:val="36"/>
        </w:rPr>
      </w:pPr>
      <w:r>
        <w:rPr>
          <w:rFonts w:hint="eastAsia"/>
          <w:sz w:val="36"/>
          <w:szCs w:val="36"/>
          <w:lang w:val="en-US"/>
        </w:rPr>
        <w:t>6</w:t>
      </w:r>
      <w:r>
        <w:rPr>
          <w:rFonts w:hint="eastAsia"/>
          <w:sz w:val="36"/>
          <w:szCs w:val="36"/>
        </w:rPr>
        <w:t>-6、投标人</w:t>
      </w:r>
      <w:r>
        <w:rPr>
          <w:sz w:val="36"/>
          <w:szCs w:val="36"/>
        </w:rPr>
        <w:t>提供财务状况报告，依法缴纳税收和社会保障资金的相关材料</w:t>
      </w:r>
    </w:p>
    <w:p>
      <w:pPr>
        <w:pStyle w:val="34"/>
        <w:spacing w:line="360" w:lineRule="auto"/>
        <w:ind w:firstLine="0"/>
        <w:jc w:val="both"/>
        <w:rPr>
          <w:rFonts w:hint="eastAsia"/>
          <w:kern w:val="2"/>
          <w:sz w:val="24"/>
          <w:szCs w:val="24"/>
        </w:rPr>
      </w:pPr>
    </w:p>
    <w:p>
      <w:pPr>
        <w:pStyle w:val="34"/>
        <w:spacing w:line="360" w:lineRule="auto"/>
        <w:jc w:val="both"/>
      </w:pPr>
      <w:r>
        <w:rPr>
          <w:kern w:val="2"/>
        </w:rPr>
        <w:br w:type="page"/>
      </w:r>
    </w:p>
    <w:p>
      <w:pPr>
        <w:pStyle w:val="34"/>
        <w:spacing w:line="360" w:lineRule="auto"/>
        <w:ind w:firstLine="723"/>
        <w:rPr>
          <w:rFonts w:hint="eastAsia" w:eastAsia="宋体"/>
          <w:sz w:val="36"/>
          <w:szCs w:val="36"/>
          <w:lang w:eastAsia="zh-CN"/>
        </w:rPr>
      </w:pPr>
      <w:r>
        <w:rPr>
          <w:rFonts w:hint="eastAsia"/>
          <w:sz w:val="36"/>
          <w:szCs w:val="36"/>
          <w:lang w:val="en-US"/>
        </w:rPr>
        <w:t>6</w:t>
      </w:r>
      <w:r>
        <w:rPr>
          <w:rFonts w:hint="eastAsia"/>
          <w:sz w:val="36"/>
          <w:szCs w:val="36"/>
        </w:rPr>
        <w:t>-7、投标人</w:t>
      </w:r>
      <w:r>
        <w:rPr>
          <w:rFonts w:hint="eastAsia"/>
          <w:sz w:val="36"/>
          <w:szCs w:val="36"/>
          <w:lang w:eastAsia="zh-CN"/>
        </w:rPr>
        <w:t>提供</w:t>
      </w:r>
      <w:r>
        <w:rPr>
          <w:rFonts w:hint="eastAsia"/>
          <w:sz w:val="36"/>
          <w:szCs w:val="36"/>
        </w:rPr>
        <w:t>具备履行合同所必需的设备和专业技术能力的</w:t>
      </w:r>
      <w:r>
        <w:rPr>
          <w:rFonts w:hint="eastAsia"/>
          <w:sz w:val="36"/>
          <w:szCs w:val="36"/>
          <w:lang w:eastAsia="zh-CN"/>
        </w:rPr>
        <w:t>声明函</w:t>
      </w:r>
      <w:r>
        <w:rPr>
          <w:sz w:val="36"/>
          <w:szCs w:val="36"/>
        </w:rPr>
        <w:br w:type="textWrapping"/>
      </w:r>
    </w:p>
    <w:p>
      <w:pPr>
        <w:pStyle w:val="34"/>
        <w:spacing w:line="360" w:lineRule="auto"/>
        <w:ind w:firstLine="723"/>
        <w:rPr>
          <w:rFonts w:hint="eastAsia" w:eastAsia="宋体"/>
          <w:sz w:val="36"/>
          <w:szCs w:val="36"/>
          <w:lang w:eastAsia="zh-CN"/>
        </w:rPr>
      </w:pPr>
    </w:p>
    <w:p>
      <w:pPr>
        <w:pStyle w:val="34"/>
        <w:spacing w:line="360" w:lineRule="auto"/>
        <w:jc w:val="left"/>
        <w:rPr>
          <w:bCs/>
          <w:sz w:val="24"/>
          <w:lang w:val="en-US"/>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ind w:firstLine="480"/>
        <w:jc w:val="left"/>
        <w:rPr>
          <w:bCs/>
          <w:sz w:val="24"/>
        </w:rPr>
      </w:pPr>
    </w:p>
    <w:p>
      <w:pPr>
        <w:pStyle w:val="34"/>
        <w:spacing w:line="360" w:lineRule="auto"/>
        <w:jc w:val="both"/>
      </w:pPr>
    </w:p>
    <w:p>
      <w:pPr>
        <w:pStyle w:val="34"/>
        <w:spacing w:line="360" w:lineRule="auto"/>
        <w:ind w:firstLine="480"/>
        <w:rPr>
          <w:lang w:val="en-US"/>
        </w:rPr>
      </w:pPr>
    </w:p>
    <w:p>
      <w:pPr>
        <w:pStyle w:val="34"/>
        <w:spacing w:line="360" w:lineRule="auto"/>
        <w:ind w:firstLine="480"/>
        <w:rPr>
          <w:lang w:val="en-US"/>
        </w:rPr>
      </w:pPr>
    </w:p>
    <w:p>
      <w:pPr>
        <w:pStyle w:val="34"/>
        <w:spacing w:line="360" w:lineRule="auto"/>
        <w:ind w:firstLine="480"/>
        <w:rPr>
          <w:lang w:val="en-US"/>
        </w:rPr>
      </w:pPr>
    </w:p>
    <w:p>
      <w:pPr>
        <w:pStyle w:val="34"/>
        <w:spacing w:line="360" w:lineRule="auto"/>
        <w:ind w:firstLine="480"/>
        <w:rPr>
          <w:lang w:val="en-US"/>
        </w:rPr>
      </w:pPr>
    </w:p>
    <w:p>
      <w:pPr>
        <w:pStyle w:val="34"/>
        <w:spacing w:line="360" w:lineRule="auto"/>
        <w:ind w:firstLine="480"/>
        <w:rPr>
          <w:lang w:val="en-US"/>
        </w:rPr>
      </w:pPr>
    </w:p>
    <w:p>
      <w:pPr>
        <w:spacing w:line="360" w:lineRule="auto"/>
        <w:rPr>
          <w:rFonts w:hint="eastAsia"/>
          <w:lang w:val="en-US"/>
        </w:rPr>
      </w:pPr>
      <w:r>
        <w:rPr>
          <w:rFonts w:hint="eastAsia"/>
          <w:lang w:val="en-US"/>
        </w:rPr>
        <w:br w:type="page"/>
      </w:r>
    </w:p>
    <w:p>
      <w:pPr>
        <w:pStyle w:val="34"/>
        <w:spacing w:line="360" w:lineRule="auto"/>
        <w:ind w:firstLine="480"/>
      </w:pPr>
      <w:r>
        <w:rPr>
          <w:rFonts w:hint="eastAsia"/>
          <w:lang w:val="en-US"/>
        </w:rPr>
        <w:t>6</w:t>
      </w:r>
      <w:r>
        <w:rPr>
          <w:rFonts w:hint="eastAsia"/>
        </w:rPr>
        <w:t>-</w:t>
      </w:r>
      <w:r>
        <w:rPr>
          <w:rFonts w:hint="eastAsia"/>
          <w:lang w:val="en-US"/>
        </w:rPr>
        <w:t>8</w:t>
      </w:r>
      <w:r>
        <w:rPr>
          <w:rFonts w:hint="eastAsia"/>
        </w:rPr>
        <w:t>、近三年无重大违法记录承诺书</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u w:val="single"/>
        </w:rPr>
      </w:pPr>
      <w:r>
        <w:rPr>
          <w:rFonts w:hint="eastAsia" w:ascii="宋体" w:hAnsi="宋体"/>
          <w:sz w:val="24"/>
        </w:rPr>
        <w:t>招标编号：</w:t>
      </w:r>
      <w:r>
        <w:rPr>
          <w:rFonts w:hint="eastAsia" w:ascii="宋体" w:hAnsi="宋体"/>
          <w:sz w:val="24"/>
          <w:u w:val="single"/>
        </w:rPr>
        <w:t xml:space="preserve">                 </w:t>
      </w:r>
    </w:p>
    <w:p>
      <w:pPr>
        <w:spacing w:line="360" w:lineRule="auto"/>
        <w:rPr>
          <w:rFonts w:ascii="宋体" w:hAnsi="宋体"/>
          <w:bCs/>
          <w:sz w:val="28"/>
          <w:szCs w:val="28"/>
        </w:rPr>
      </w:pPr>
    </w:p>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福建省天海招标有限公司</w:t>
      </w:r>
    </w:p>
    <w:p>
      <w:pPr>
        <w:spacing w:line="360" w:lineRule="auto"/>
        <w:ind w:firstLine="480" w:firstLineChars="200"/>
        <w:rPr>
          <w:rFonts w:ascii="宋体" w:hAnsi="宋体"/>
          <w:sz w:val="24"/>
        </w:rPr>
      </w:pPr>
      <w:r>
        <w:rPr>
          <w:rFonts w:hint="eastAsia" w:ascii="宋体" w:hAnsi="宋体"/>
          <w:sz w:val="24"/>
        </w:rPr>
        <w:t>根据中华人民共和国国务院第658号文件的规定，特作如下声明：</w:t>
      </w:r>
    </w:p>
    <w:p>
      <w:pPr>
        <w:spacing w:line="360" w:lineRule="auto"/>
        <w:ind w:firstLine="480" w:firstLineChars="200"/>
        <w:rPr>
          <w:rFonts w:ascii="宋体" w:hAnsi="宋体"/>
          <w:sz w:val="24"/>
        </w:rPr>
      </w:pPr>
      <w:r>
        <w:rPr>
          <w:rFonts w:hint="eastAsia" w:ascii="宋体" w:hAnsi="宋体"/>
          <w:sz w:val="24"/>
        </w:rPr>
        <w:t>一、我方在投标前3年内在经营活动中没有重大违法记录。</w:t>
      </w:r>
    </w:p>
    <w:p>
      <w:pPr>
        <w:snapToGrid w:val="0"/>
        <w:spacing w:line="360" w:lineRule="auto"/>
        <w:ind w:firstLine="480" w:firstLineChars="200"/>
        <w:rPr>
          <w:rFonts w:ascii="宋体" w:hAnsi="宋体"/>
          <w:sz w:val="24"/>
        </w:rPr>
      </w:pPr>
      <w:r>
        <w:rPr>
          <w:rFonts w:hint="eastAsia" w:ascii="宋体" w:hAnsi="宋体"/>
          <w:sz w:val="24"/>
        </w:rPr>
        <w:t>二、我方若被</w:t>
      </w:r>
      <w:r>
        <w:rPr>
          <w:rFonts w:hint="eastAsia" w:ascii="宋体" w:hAnsi="宋体"/>
          <w:sz w:val="24"/>
          <w:lang w:eastAsia="zh-CN"/>
        </w:rPr>
        <w:t>采购人</w:t>
      </w:r>
      <w:r>
        <w:rPr>
          <w:rFonts w:hint="eastAsia" w:ascii="宋体" w:hAnsi="宋体"/>
          <w:sz w:val="24"/>
        </w:rPr>
        <w:t>确定为中标人，同意并接受各单位或个人的监督审查。</w:t>
      </w:r>
    </w:p>
    <w:p>
      <w:pPr>
        <w:snapToGrid w:val="0"/>
        <w:spacing w:line="360" w:lineRule="auto"/>
        <w:ind w:firstLine="480" w:firstLineChars="200"/>
        <w:rPr>
          <w:rFonts w:ascii="宋体" w:hAnsi="宋体"/>
          <w:sz w:val="24"/>
        </w:rPr>
      </w:pPr>
      <w:r>
        <w:rPr>
          <w:rFonts w:hint="eastAsia" w:ascii="宋体" w:hAnsi="宋体"/>
          <w:sz w:val="24"/>
        </w:rPr>
        <w:t>三、经查实我方若有虚假声明，同意招标采购单位对其投标保证金不予退还；并自觉接受采购管理部门的处罚，因在采购活动中出现违反本声明行为的给其他当事人造成经济损失的，按规定予以赔偿。如投标保证金不能弥补我方对</w:t>
      </w:r>
      <w:r>
        <w:rPr>
          <w:rFonts w:hint="eastAsia" w:ascii="宋体" w:hAnsi="宋体"/>
          <w:sz w:val="24"/>
          <w:lang w:eastAsia="zh-CN"/>
        </w:rPr>
        <w:t>采购人</w:t>
      </w:r>
      <w:r>
        <w:rPr>
          <w:rFonts w:hint="eastAsia" w:ascii="宋体" w:hAnsi="宋体"/>
          <w:sz w:val="24"/>
        </w:rPr>
        <w:t>造成的损失，我方同意另行支付相应的赔偿。</w:t>
      </w:r>
    </w:p>
    <w:p>
      <w:pPr>
        <w:snapToGrid w:val="0"/>
        <w:spacing w:line="360" w:lineRule="auto"/>
        <w:ind w:firstLine="480" w:firstLineChars="200"/>
        <w:rPr>
          <w:rFonts w:ascii="宋体" w:hAnsi="宋体"/>
          <w:sz w:val="24"/>
        </w:rPr>
      </w:pPr>
      <w:r>
        <w:rPr>
          <w:rFonts w:hint="eastAsia" w:ascii="宋体" w:hAnsi="宋体"/>
          <w:sz w:val="24"/>
        </w:rPr>
        <w:t>四、我方自愿将本声明作为投标文件的组成内容。</w:t>
      </w:r>
    </w:p>
    <w:p>
      <w:pPr>
        <w:snapToGrid w:val="0"/>
        <w:spacing w:line="360" w:lineRule="auto"/>
        <w:ind w:firstLine="480" w:firstLineChars="200"/>
        <w:rPr>
          <w:rFonts w:ascii="宋体" w:hAnsi="宋体"/>
          <w:sz w:val="24"/>
        </w:rPr>
      </w:pPr>
      <w:r>
        <w:rPr>
          <w:rFonts w:hint="eastAsia" w:ascii="宋体" w:hAnsi="宋体"/>
          <w:sz w:val="24"/>
        </w:rPr>
        <w:t>五、本声明自签署之日起生效。</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hint="eastAsia" w:ascii="宋体" w:hAnsi="宋体"/>
          <w:sz w:val="24"/>
        </w:rPr>
        <w:t>此声明是由（投标人全称）</w:t>
      </w:r>
      <w:r>
        <w:rPr>
          <w:rFonts w:hint="eastAsia" w:ascii="宋体" w:hAnsi="宋体"/>
          <w:sz w:val="24"/>
          <w:u w:val="single"/>
        </w:rPr>
        <w:t xml:space="preserve">                      </w:t>
      </w:r>
      <w:r>
        <w:rPr>
          <w:rFonts w:hint="eastAsia" w:ascii="宋体" w:hAnsi="宋体"/>
          <w:sz w:val="24"/>
        </w:rPr>
        <w:t>以</w:t>
      </w:r>
      <w:r>
        <w:rPr>
          <w:rFonts w:hint="eastAsia" w:ascii="宋体" w:hAnsi="宋体"/>
          <w:sz w:val="24"/>
          <w:u w:val="single"/>
        </w:rPr>
        <w:t xml:space="preserve">（法定代表人或其委托代理人）         </w:t>
      </w:r>
      <w:r>
        <w:rPr>
          <w:rFonts w:hint="eastAsia" w:ascii="宋体" w:hAnsi="宋体"/>
          <w:sz w:val="24"/>
        </w:rPr>
        <w:t>为全权代表的身份提交的。</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pacing w:line="360" w:lineRule="auto"/>
        <w:ind w:firstLine="3120" w:firstLineChars="130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60" w:lineRule="auto"/>
        <w:ind w:firstLine="480"/>
        <w:rPr>
          <w:rFonts w:ascii="宋体" w:hAnsi="宋体"/>
        </w:rPr>
      </w:pPr>
      <w:r>
        <w:rPr>
          <w:rFonts w:hint="eastAsia" w:ascii="宋体" w:hAnsi="宋体"/>
          <w:sz w:val="24"/>
        </w:rPr>
        <w:t xml:space="preserve">                      日      期：</w:t>
      </w:r>
      <w:r>
        <w:rPr>
          <w:rFonts w:hint="eastAsia" w:ascii="宋体" w:hAnsi="宋体"/>
          <w:sz w:val="24"/>
          <w:u w:val="single"/>
        </w:rPr>
        <w:t xml:space="preserve">                                </w:t>
      </w:r>
    </w:p>
    <w:p>
      <w:pPr>
        <w:spacing w:line="360" w:lineRule="auto"/>
        <w:jc w:val="both"/>
        <w:rPr>
          <w:rFonts w:ascii="宋体" w:hAnsi="宋体"/>
          <w:b/>
          <w:bCs/>
          <w:sz w:val="36"/>
          <w:szCs w:val="36"/>
        </w:rPr>
      </w:pPr>
    </w:p>
    <w:p>
      <w:pPr>
        <w:spacing w:line="360" w:lineRule="auto"/>
        <w:jc w:val="center"/>
        <w:rPr>
          <w:rFonts w:ascii="宋体" w:hAnsi="宋体"/>
          <w:b/>
          <w:bCs/>
          <w:sz w:val="36"/>
          <w:szCs w:val="36"/>
        </w:rPr>
      </w:pPr>
    </w:p>
    <w:p>
      <w:pPr>
        <w:spacing w:line="360" w:lineRule="auto"/>
        <w:jc w:val="center"/>
        <w:rPr>
          <w:rFonts w:ascii="宋体" w:hAnsi="宋体"/>
          <w:b/>
          <w:bCs/>
          <w:sz w:val="36"/>
          <w:szCs w:val="36"/>
        </w:rPr>
      </w:pPr>
    </w:p>
    <w:p>
      <w:pPr>
        <w:spacing w:line="360" w:lineRule="auto"/>
        <w:jc w:val="center"/>
        <w:rPr>
          <w:rFonts w:ascii="宋体" w:hAnsi="宋体"/>
          <w:b/>
          <w:bCs/>
          <w:sz w:val="36"/>
          <w:szCs w:val="36"/>
        </w:rPr>
      </w:pPr>
    </w:p>
    <w:p>
      <w:pPr>
        <w:spacing w:line="360" w:lineRule="auto"/>
        <w:jc w:val="center"/>
        <w:rPr>
          <w:rFonts w:ascii="宋体" w:hAnsi="宋体"/>
          <w:b/>
          <w:bCs/>
          <w:sz w:val="36"/>
          <w:szCs w:val="36"/>
        </w:rPr>
      </w:pPr>
      <w:r>
        <w:rPr>
          <w:rFonts w:hint="eastAsia" w:ascii="宋体" w:hAnsi="宋体"/>
          <w:b/>
          <w:bCs/>
          <w:sz w:val="36"/>
          <w:szCs w:val="36"/>
        </w:rPr>
        <w:t>6-</w:t>
      </w:r>
      <w:r>
        <w:rPr>
          <w:rFonts w:hint="eastAsia" w:ascii="宋体" w:hAnsi="宋体"/>
          <w:b/>
          <w:bCs/>
          <w:sz w:val="36"/>
          <w:szCs w:val="36"/>
          <w:lang w:val="en-US" w:eastAsia="zh-CN"/>
        </w:rPr>
        <w:t>9</w:t>
      </w:r>
      <w:r>
        <w:rPr>
          <w:rFonts w:hint="eastAsia" w:ascii="宋体" w:hAnsi="宋体"/>
          <w:b/>
          <w:bCs/>
          <w:sz w:val="36"/>
          <w:szCs w:val="36"/>
        </w:rPr>
        <w:t>、招标文件规定的其他资格要求文件</w:t>
      </w:r>
    </w:p>
    <w:p>
      <w:pPr>
        <w:spacing w:line="360" w:lineRule="auto"/>
        <w:jc w:val="center"/>
        <w:rPr>
          <w:rFonts w:ascii="宋体" w:hAnsi="宋体"/>
          <w:sz w:val="24"/>
        </w:rPr>
      </w:pPr>
    </w:p>
    <w:p>
      <w:pPr>
        <w:pStyle w:val="7"/>
        <w:spacing w:line="360" w:lineRule="auto"/>
        <w:ind w:firstLine="480" w:firstLineChars="200"/>
        <w:rPr>
          <w:rFonts w:ascii="宋体" w:hAnsi="宋体"/>
        </w:rPr>
      </w:pPr>
      <w:r>
        <w:rPr>
          <w:rFonts w:hint="eastAsia" w:ascii="宋体" w:hAnsi="宋体"/>
        </w:rPr>
        <w:t>招标文件要求提供的其他资格要求文件请在此处提供（注：复印件均需由企业加盖公章并注明复印件与原件一致。）</w:t>
      </w:r>
    </w:p>
    <w:p>
      <w:pPr>
        <w:spacing w:line="360" w:lineRule="auto"/>
        <w:rPr>
          <w:rFonts w:ascii="宋体" w:hAnsi="宋体"/>
        </w:rPr>
      </w:pPr>
      <w:r>
        <w:rPr>
          <w:rFonts w:hint="eastAsia" w:ascii="宋体" w:hAnsi="宋体"/>
        </w:rPr>
        <w:br w:type="page"/>
      </w:r>
    </w:p>
    <w:p>
      <w:pPr>
        <w:pStyle w:val="33"/>
        <w:spacing w:line="360" w:lineRule="auto"/>
        <w:jc w:val="center"/>
        <w:outlineLvl w:val="9"/>
        <w:rPr>
          <w:rFonts w:hAnsi="宋体"/>
          <w:b/>
          <w:sz w:val="36"/>
        </w:rPr>
      </w:pPr>
      <w:bookmarkStart w:id="74" w:name="_Toc19065"/>
      <w:r>
        <w:rPr>
          <w:rFonts w:hint="eastAsia" w:hAnsi="宋体"/>
          <w:b/>
          <w:sz w:val="36"/>
        </w:rPr>
        <w:t>7、售后服务承诺书</w:t>
      </w:r>
      <w:bookmarkEnd w:id="74"/>
    </w:p>
    <w:p>
      <w:pPr>
        <w:spacing w:line="360" w:lineRule="auto"/>
        <w:jc w:val="center"/>
        <w:rPr>
          <w:rFonts w:ascii="宋体" w:hAnsi="宋体"/>
        </w:rPr>
      </w:pPr>
    </w:p>
    <w:p>
      <w:pPr>
        <w:spacing w:line="360" w:lineRule="auto"/>
        <w:jc w:val="center"/>
        <w:rPr>
          <w:rFonts w:ascii="宋体" w:hAnsi="宋体"/>
        </w:rPr>
      </w:pPr>
    </w:p>
    <w:p>
      <w:pPr>
        <w:spacing w:line="360" w:lineRule="auto"/>
        <w:ind w:firstLine="480"/>
        <w:rPr>
          <w:rFonts w:ascii="宋体" w:hAnsi="宋体"/>
          <w:sz w:val="24"/>
        </w:rPr>
      </w:pPr>
      <w:r>
        <w:rPr>
          <w:rFonts w:hint="eastAsia" w:ascii="宋体" w:hAnsi="宋体"/>
          <w:sz w:val="24"/>
        </w:rPr>
        <w:t>投标人根据招标文件对售后服务的要求，结合自身实际情况进行承诺（含参加本项目售后服务人员配备情况，服务保障体系、维护响应计划等）、</w:t>
      </w:r>
      <w:r>
        <w:rPr>
          <w:rFonts w:hint="eastAsia" w:ascii="宋体" w:hAnsi="宋体"/>
          <w:sz w:val="24"/>
          <w:lang w:eastAsia="zh-CN"/>
        </w:rPr>
        <w:t>交付时间</w:t>
      </w:r>
      <w:r>
        <w:rPr>
          <w:rFonts w:hint="eastAsia" w:ascii="宋体" w:hAnsi="宋体"/>
          <w:sz w:val="24"/>
        </w:rPr>
        <w:t>和支付方式承诺等。</w:t>
      </w: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ind w:firstLine="3120" w:firstLineChars="130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60" w:lineRule="auto"/>
        <w:ind w:firstLine="480"/>
        <w:rPr>
          <w:rFonts w:ascii="宋体" w:hAnsi="宋体"/>
        </w:rPr>
      </w:pPr>
      <w:r>
        <w:rPr>
          <w:rFonts w:hint="eastAsia" w:ascii="宋体" w:hAnsi="宋体"/>
          <w:sz w:val="24"/>
        </w:rPr>
        <w:t xml:space="preserve">                      日      期：</w:t>
      </w:r>
      <w:r>
        <w:rPr>
          <w:rFonts w:hint="eastAsia" w:ascii="宋体" w:hAnsi="宋体"/>
          <w:sz w:val="24"/>
          <w:u w:val="single"/>
        </w:rPr>
        <w:t xml:space="preserve">                                </w:t>
      </w:r>
    </w:p>
    <w:p>
      <w:pPr>
        <w:spacing w:line="360" w:lineRule="auto"/>
        <w:jc w:val="center"/>
        <w:rPr>
          <w:rFonts w:ascii="宋体" w:hAnsi="宋体"/>
        </w:rPr>
      </w:pPr>
    </w:p>
    <w:p>
      <w:pPr>
        <w:tabs>
          <w:tab w:val="left" w:pos="900"/>
        </w:tabs>
        <w:spacing w:line="360" w:lineRule="auto"/>
        <w:rPr>
          <w:rFonts w:ascii="宋体" w:hAnsi="宋体"/>
          <w:szCs w:val="21"/>
        </w:rPr>
      </w:pPr>
      <w:r>
        <w:rPr>
          <w:rFonts w:hint="eastAsia" w:ascii="宋体" w:hAnsi="宋体"/>
          <w:szCs w:val="21"/>
          <w:u w:val="dotted"/>
        </w:rPr>
        <w:t xml:space="preserve">                                                                                </w:t>
      </w: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b/>
          <w:sz w:val="36"/>
        </w:rPr>
      </w:pPr>
      <w:bookmarkStart w:id="75" w:name="_Toc294200847"/>
      <w:r>
        <w:rPr>
          <w:rFonts w:hint="eastAsia" w:ascii="宋体" w:hAnsi="宋体"/>
          <w:b/>
          <w:sz w:val="36"/>
        </w:rPr>
        <w:t>8、投标人提交的其它资料</w:t>
      </w:r>
      <w:bookmarkEnd w:id="75"/>
    </w:p>
    <w:p>
      <w:pPr>
        <w:spacing w:line="360" w:lineRule="auto"/>
        <w:rPr>
          <w:rFonts w:ascii="宋体" w:hAnsi="宋体"/>
          <w:b/>
          <w:sz w:val="36"/>
        </w:rPr>
      </w:pPr>
      <w:r>
        <w:rPr>
          <w:rFonts w:ascii="宋体" w:hAnsi="宋体"/>
          <w:b/>
          <w:sz w:val="36"/>
        </w:rPr>
        <w:t xml:space="preserve"> </w:t>
      </w:r>
      <w:r>
        <w:rPr>
          <w:rFonts w:hint="eastAsia" w:ascii="宋体" w:hAnsi="宋体"/>
          <w:b/>
          <w:sz w:val="36"/>
        </w:rPr>
        <w:t xml:space="preserve">  </w:t>
      </w:r>
    </w:p>
    <w:p>
      <w:pPr>
        <w:spacing w:line="360" w:lineRule="auto"/>
        <w:ind w:firstLine="480" w:firstLineChars="200"/>
        <w:rPr>
          <w:rFonts w:ascii="宋体" w:hAnsi="宋体"/>
          <w:b/>
          <w:bCs/>
          <w:sz w:val="36"/>
        </w:rPr>
      </w:pPr>
      <w:r>
        <w:rPr>
          <w:rFonts w:hint="eastAsia" w:ascii="宋体" w:hAnsi="宋体"/>
          <w:sz w:val="24"/>
        </w:rPr>
        <w:t>投标人认为应提交的其他材料, 可在此附件中提交。</w:t>
      </w:r>
    </w:p>
    <w:p>
      <w:pPr>
        <w:spacing w:line="360" w:lineRule="auto"/>
        <w:ind w:firstLine="480"/>
        <w:rPr>
          <w:rFonts w:ascii="宋体" w:hAnsi="宋体"/>
          <w:sz w:val="24"/>
        </w:rPr>
      </w:pPr>
      <w:r>
        <w:rPr>
          <w:rFonts w:hint="eastAsia" w:ascii="宋体" w:hAnsi="宋体"/>
          <w:sz w:val="24"/>
        </w:rPr>
        <w:t>（1）招标文件要求提供的其它资料等。</w:t>
      </w:r>
    </w:p>
    <w:p>
      <w:pPr>
        <w:spacing w:line="360" w:lineRule="auto"/>
        <w:ind w:firstLine="480"/>
        <w:rPr>
          <w:rFonts w:ascii="宋体" w:hAnsi="宋体"/>
          <w:sz w:val="24"/>
        </w:rPr>
      </w:pPr>
    </w:p>
    <w:p>
      <w:pPr>
        <w:pStyle w:val="7"/>
        <w:spacing w:line="360" w:lineRule="auto"/>
        <w:ind w:firstLine="480" w:firstLineChars="200"/>
        <w:rPr>
          <w:rFonts w:ascii="宋体" w:hAnsi="宋体"/>
        </w:rPr>
      </w:pPr>
      <w:r>
        <w:rPr>
          <w:rFonts w:hint="eastAsia" w:ascii="宋体" w:hAnsi="宋体"/>
        </w:rPr>
        <w:t>（注：复印件均需由企业加盖公章并注明复印件与原件一致。）</w:t>
      </w:r>
    </w:p>
    <w:p>
      <w:pPr>
        <w:spacing w:line="360" w:lineRule="auto"/>
        <w:rPr>
          <w:rFonts w:ascii="宋体" w:hAnsi="宋体"/>
          <w:sz w:val="24"/>
        </w:rPr>
      </w:pPr>
    </w:p>
    <w:p>
      <w:pPr>
        <w:spacing w:line="360" w:lineRule="auto"/>
        <w:rPr>
          <w:rFonts w:ascii="宋体" w:hAnsi="宋体"/>
          <w:sz w:val="24"/>
        </w:rPr>
      </w:pPr>
      <w:r>
        <w:rPr>
          <w:rFonts w:ascii="宋体" w:hAnsi="宋体"/>
        </w:rPr>
        <w:t xml:space="preserve">                                   </w:t>
      </w:r>
    </w:p>
    <w:p>
      <w:pPr>
        <w:spacing w:line="360" w:lineRule="auto"/>
        <w:ind w:firstLine="3120" w:firstLineChars="130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60" w:lineRule="auto"/>
        <w:ind w:firstLine="3780" w:firstLineChars="1350"/>
        <w:rPr>
          <w:rFonts w:ascii="宋体" w:hAnsi="宋体"/>
          <w:sz w:val="28"/>
        </w:rPr>
      </w:pPr>
    </w:p>
    <w:p>
      <w:pPr>
        <w:spacing w:line="360" w:lineRule="auto"/>
        <w:jc w:val="center"/>
        <w:rPr>
          <w:rFonts w:ascii="宋体" w:hAnsi="宋体"/>
        </w:rPr>
      </w:pPr>
      <w:r>
        <w:rPr>
          <w:rFonts w:hint="eastAsia" w:ascii="宋体" w:hAnsi="宋体"/>
          <w:b/>
          <w:bCs/>
          <w:sz w:val="36"/>
        </w:rPr>
        <w:t>9、招标服务费承诺书</w:t>
      </w:r>
    </w:p>
    <w:p>
      <w:pPr>
        <w:pStyle w:val="33"/>
        <w:spacing w:line="360" w:lineRule="auto"/>
        <w:jc w:val="center"/>
        <w:outlineLvl w:val="9"/>
        <w:rPr>
          <w:rFonts w:hAnsi="宋体"/>
          <w:sz w:val="21"/>
        </w:rPr>
      </w:pPr>
      <w:r>
        <w:rPr>
          <w:rFonts w:hint="eastAsia" w:hAnsi="宋体"/>
          <w:sz w:val="36"/>
        </w:rPr>
        <w:cr/>
      </w:r>
      <w:r>
        <w:rPr>
          <w:rFonts w:hint="eastAsia" w:hAnsi="宋体"/>
          <w:sz w:val="21"/>
        </w:rPr>
        <w:t xml:space="preserve">                                </w:t>
      </w:r>
    </w:p>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福建省天海招标有限公司</w:t>
      </w:r>
    </w:p>
    <w:p>
      <w:pPr>
        <w:spacing w:line="360" w:lineRule="auto"/>
        <w:rPr>
          <w:rFonts w:ascii="宋体" w:hAnsi="宋体"/>
          <w:sz w:val="24"/>
        </w:rPr>
      </w:pP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我们在贵公司组织的</w:t>
      </w:r>
      <w:r>
        <w:rPr>
          <w:rFonts w:hint="eastAsia" w:ascii="宋体" w:hAnsi="宋体"/>
          <w:sz w:val="24"/>
          <w:u w:val="single"/>
        </w:rPr>
        <w:t xml:space="preserve">                     </w:t>
      </w:r>
      <w:r>
        <w:rPr>
          <w:rFonts w:hint="eastAsia" w:ascii="宋体" w:hAnsi="宋体"/>
          <w:sz w:val="24"/>
        </w:rPr>
        <w:t>项目招标中投标（招标编号：</w:t>
      </w:r>
      <w:r>
        <w:rPr>
          <w:rFonts w:hint="eastAsia" w:ascii="宋体" w:hAnsi="宋体"/>
          <w:sz w:val="24"/>
          <w:u w:val="single"/>
        </w:rPr>
        <w:t xml:space="preserve">          </w:t>
      </w:r>
      <w:r>
        <w:rPr>
          <w:rFonts w:hint="eastAsia" w:ascii="宋体" w:hAnsi="宋体"/>
          <w:sz w:val="24"/>
        </w:rPr>
        <w:t>），如获中标，我们保证按招标文件的规定，以支票、汇票、电汇、现金或经贵公司认可的其他付款方式，向贵公司缴交招标服务费。</w:t>
      </w:r>
    </w:p>
    <w:p>
      <w:pPr>
        <w:spacing w:line="360" w:lineRule="auto"/>
        <w:ind w:firstLine="480" w:firstLineChars="200"/>
        <w:rPr>
          <w:rFonts w:ascii="宋体" w:hAnsi="宋体"/>
          <w:sz w:val="24"/>
        </w:rPr>
      </w:pPr>
      <w:r>
        <w:rPr>
          <w:rFonts w:hint="eastAsia" w:ascii="宋体" w:hAnsi="宋体"/>
          <w:sz w:val="24"/>
        </w:rPr>
        <w:t>我方如违反上述承诺，所提交的上述项目的投标保证金将不予退还我方，我方对此无异议。</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特此承诺！</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 xml:space="preserve">                            投标人（全称并加盖公章）： </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60" w:lineRule="auto"/>
        <w:ind w:firstLine="3360" w:firstLineChars="1400"/>
        <w:rPr>
          <w:rFonts w:ascii="宋体" w:hAnsi="宋体"/>
          <w:sz w:val="24"/>
          <w:u w:val="single"/>
        </w:rPr>
      </w:pPr>
      <w:r>
        <w:rPr>
          <w:rFonts w:hint="eastAsia" w:ascii="宋体" w:hAnsi="宋体"/>
          <w:sz w:val="24"/>
        </w:rPr>
        <w:t>邮 编：</w:t>
      </w:r>
      <w:r>
        <w:rPr>
          <w:rFonts w:hint="eastAsia" w:ascii="宋体" w:hAnsi="宋体"/>
          <w:sz w:val="24"/>
          <w:u w:val="single"/>
        </w:rPr>
        <w:t xml:space="preserve">           </w:t>
      </w:r>
      <w:r>
        <w:rPr>
          <w:rFonts w:hint="eastAsia" w:ascii="宋体" w:hAnsi="宋体"/>
          <w:sz w:val="24"/>
        </w:rPr>
        <w:t>电 话：</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日 期： </w:t>
      </w:r>
      <w:r>
        <w:rPr>
          <w:rFonts w:hint="eastAsia" w:ascii="宋体" w:hAnsi="宋体"/>
          <w:sz w:val="24"/>
          <w:u w:val="single"/>
        </w:rPr>
        <w:t xml:space="preserve">         </w:t>
      </w:r>
    </w:p>
    <w:p>
      <w:pPr>
        <w:pStyle w:val="9"/>
        <w:snapToGrid w:val="0"/>
        <w:spacing w:line="360" w:lineRule="auto"/>
        <w:ind w:firstLine="564"/>
        <w:jc w:val="left"/>
        <w:rPr>
          <w:rFonts w:hAnsi="宋体"/>
          <w:u w:val="single"/>
        </w:rPr>
      </w:pPr>
    </w:p>
    <w:p>
      <w:pPr>
        <w:pStyle w:val="33"/>
        <w:spacing w:line="360" w:lineRule="auto"/>
        <w:outlineLvl w:val="9"/>
        <w:rPr>
          <w:rFonts w:hAnsi="宋体"/>
          <w:sz w:val="21"/>
        </w:rPr>
      </w:pPr>
    </w:p>
    <w:p>
      <w:pPr>
        <w:pStyle w:val="9"/>
        <w:spacing w:line="360" w:lineRule="auto"/>
        <w:jc w:val="left"/>
        <w:rPr>
          <w:rFonts w:hAnsi="宋体"/>
        </w:rPr>
      </w:pPr>
    </w:p>
    <w:p>
      <w:pPr>
        <w:pStyle w:val="9"/>
        <w:spacing w:line="360" w:lineRule="auto"/>
        <w:jc w:val="left"/>
        <w:rPr>
          <w:rFonts w:hAnsi="宋体"/>
        </w:rPr>
      </w:pPr>
    </w:p>
    <w:p>
      <w:pPr>
        <w:pStyle w:val="9"/>
        <w:spacing w:line="360" w:lineRule="auto"/>
        <w:jc w:val="left"/>
        <w:rPr>
          <w:rFonts w:hAnsi="宋体"/>
        </w:rPr>
      </w:pPr>
    </w:p>
    <w:p>
      <w:pPr>
        <w:pStyle w:val="9"/>
        <w:spacing w:line="360" w:lineRule="auto"/>
        <w:jc w:val="left"/>
        <w:rPr>
          <w:rFonts w:hAnsi="宋体"/>
        </w:rPr>
      </w:pPr>
    </w:p>
    <w:p>
      <w:pPr>
        <w:pStyle w:val="9"/>
        <w:spacing w:line="360" w:lineRule="auto"/>
        <w:jc w:val="left"/>
        <w:rPr>
          <w:rFonts w:hAnsi="宋体"/>
        </w:rPr>
      </w:pPr>
    </w:p>
    <w:p>
      <w:pPr>
        <w:pStyle w:val="9"/>
        <w:spacing w:line="360" w:lineRule="auto"/>
        <w:jc w:val="left"/>
        <w:rPr>
          <w:rFonts w:hAnsi="宋体"/>
        </w:rPr>
      </w:pPr>
    </w:p>
    <w:p>
      <w:pPr>
        <w:pStyle w:val="9"/>
        <w:spacing w:line="360" w:lineRule="auto"/>
        <w:jc w:val="left"/>
        <w:rPr>
          <w:rFonts w:hAnsi="宋体"/>
        </w:rPr>
      </w:pPr>
    </w:p>
    <w:p>
      <w:pPr>
        <w:pStyle w:val="9"/>
        <w:spacing w:line="360" w:lineRule="auto"/>
        <w:jc w:val="left"/>
        <w:rPr>
          <w:rFonts w:hAnsi="宋体"/>
        </w:rPr>
      </w:pPr>
    </w:p>
    <w:p>
      <w:pPr>
        <w:pStyle w:val="9"/>
        <w:spacing w:line="360" w:lineRule="auto"/>
        <w:jc w:val="left"/>
        <w:rPr>
          <w:rFonts w:hAnsi="宋体"/>
        </w:rPr>
      </w:pPr>
    </w:p>
    <w:p>
      <w:pPr>
        <w:pStyle w:val="9"/>
        <w:spacing w:line="360" w:lineRule="auto"/>
        <w:jc w:val="left"/>
        <w:rPr>
          <w:rFonts w:hAnsi="宋体"/>
        </w:rPr>
      </w:pPr>
    </w:p>
    <w:p>
      <w:pPr>
        <w:spacing w:line="360" w:lineRule="auto"/>
        <w:jc w:val="center"/>
        <w:rPr>
          <w:rFonts w:ascii="宋体" w:hAnsi="宋体"/>
          <w:b/>
          <w:bCs/>
          <w:sz w:val="36"/>
        </w:rPr>
      </w:pPr>
      <w:r>
        <w:rPr>
          <w:rFonts w:ascii="宋体" w:hAnsi="宋体"/>
          <w:b/>
          <w:bCs/>
          <w:sz w:val="36"/>
        </w:rPr>
        <w:br w:type="page"/>
      </w:r>
      <w:r>
        <w:rPr>
          <w:rFonts w:hint="eastAsia" w:ascii="宋体" w:hAnsi="宋体"/>
          <w:b/>
          <w:bCs/>
          <w:sz w:val="36"/>
        </w:rPr>
        <w:t>10、保证金提交申明函</w:t>
      </w:r>
    </w:p>
    <w:p>
      <w:pPr>
        <w:spacing w:line="360" w:lineRule="auto"/>
        <w:jc w:val="center"/>
        <w:rPr>
          <w:rFonts w:ascii="宋体" w:hAnsi="宋体"/>
          <w:b/>
          <w:bCs/>
          <w:sz w:val="36"/>
        </w:rPr>
      </w:pPr>
      <w:r>
        <w:rPr>
          <w:rFonts w:hint="eastAsia" w:ascii="宋体" w:hAnsi="宋体"/>
          <w:b/>
          <w:spacing w:val="20"/>
        </w:rPr>
        <w:t>（单独用信封按“2、开标一览表”中的要求密封另附一份）</w:t>
      </w:r>
    </w:p>
    <w:p>
      <w:pPr>
        <w:spacing w:line="360" w:lineRule="auto"/>
        <w:jc w:val="center"/>
        <w:rPr>
          <w:rFonts w:ascii="宋体" w:hAnsi="宋体"/>
          <w:b/>
          <w:bCs/>
          <w:sz w:val="36"/>
        </w:rPr>
      </w:pPr>
    </w:p>
    <w:p>
      <w:pPr>
        <w:pStyle w:val="9"/>
        <w:snapToGrid w:val="0"/>
        <w:spacing w:line="360" w:lineRule="auto"/>
        <w:jc w:val="left"/>
        <w:rPr>
          <w:rFonts w:hint="eastAsia" w:hAnsi="宋体" w:eastAsia="宋体"/>
          <w:sz w:val="24"/>
          <w:lang w:eastAsia="zh-CN"/>
        </w:rPr>
      </w:pPr>
      <w:r>
        <w:rPr>
          <w:rFonts w:hint="eastAsia" w:hAnsi="宋体"/>
          <w:sz w:val="24"/>
        </w:rPr>
        <w:t>致：</w:t>
      </w:r>
      <w:r>
        <w:rPr>
          <w:rFonts w:hint="eastAsia" w:hAnsi="宋体"/>
          <w:sz w:val="24"/>
          <w:lang w:eastAsia="zh-CN"/>
        </w:rPr>
        <w:t>福建省天海招标有限公司</w:t>
      </w:r>
    </w:p>
    <w:p>
      <w:pPr>
        <w:spacing w:line="360" w:lineRule="auto"/>
        <w:rPr>
          <w:rFonts w:ascii="宋体" w:hAnsi="宋体"/>
          <w:b/>
          <w:bCs/>
          <w:sz w:val="24"/>
        </w:rPr>
      </w:pPr>
      <w:r>
        <w:rPr>
          <w:rFonts w:hint="eastAsia" w:ascii="宋体" w:hAnsi="宋体"/>
          <w:sz w:val="24"/>
        </w:rPr>
        <w:cr/>
      </w:r>
    </w:p>
    <w:p>
      <w:pPr>
        <w:pStyle w:val="9"/>
        <w:snapToGrid w:val="0"/>
        <w:spacing w:line="360" w:lineRule="auto"/>
        <w:ind w:firstLine="480" w:firstLineChars="200"/>
        <w:jc w:val="left"/>
        <w:rPr>
          <w:rFonts w:hAnsi="宋体"/>
          <w:sz w:val="24"/>
        </w:rPr>
      </w:pPr>
      <w:r>
        <w:rPr>
          <w:rFonts w:hint="eastAsia" w:hAnsi="宋体"/>
          <w:sz w:val="24"/>
        </w:rPr>
        <w:t>我们在贵公司组织的</w:t>
      </w:r>
      <w:r>
        <w:rPr>
          <w:rFonts w:hint="eastAsia" w:hAnsi="宋体"/>
          <w:sz w:val="24"/>
          <w:u w:val="single"/>
        </w:rPr>
        <w:t xml:space="preserve">                 </w:t>
      </w:r>
      <w:r>
        <w:rPr>
          <w:rFonts w:hint="eastAsia" w:hAnsi="宋体"/>
          <w:sz w:val="24"/>
        </w:rPr>
        <w:t>项目招标中投标（招标编号：</w:t>
      </w:r>
      <w:r>
        <w:rPr>
          <w:rFonts w:hint="eastAsia" w:hAnsi="宋体"/>
          <w:sz w:val="24"/>
          <w:u w:val="single"/>
        </w:rPr>
        <w:t xml:space="preserve">        </w:t>
      </w:r>
      <w:r>
        <w:rPr>
          <w:rFonts w:hint="eastAsia" w:hAnsi="宋体"/>
          <w:sz w:val="24"/>
        </w:rPr>
        <w:t>），我们按招标文件的规定，以</w:t>
      </w:r>
      <w:r>
        <w:rPr>
          <w:rFonts w:hint="eastAsia" w:hAnsi="宋体"/>
          <w:sz w:val="24"/>
          <w:u w:val="single"/>
        </w:rPr>
        <w:t xml:space="preserve">            </w:t>
      </w:r>
      <w:r>
        <w:rPr>
          <w:rFonts w:hint="eastAsia" w:hAnsi="宋体"/>
          <w:sz w:val="24"/>
        </w:rPr>
        <w:t>付款方式，向贵公司缴交投标保证金。</w:t>
      </w:r>
    </w:p>
    <w:p>
      <w:pPr>
        <w:spacing w:line="360" w:lineRule="auto"/>
        <w:rPr>
          <w:rFonts w:ascii="宋体" w:hAnsi="宋体"/>
          <w:b/>
          <w:bCs/>
          <w:sz w:val="24"/>
        </w:rPr>
      </w:pPr>
    </w:p>
    <w:p>
      <w:pPr>
        <w:tabs>
          <w:tab w:val="left" w:pos="795"/>
        </w:tabs>
        <w:spacing w:line="360" w:lineRule="auto"/>
        <w:rPr>
          <w:rFonts w:ascii="宋体" w:hAnsi="宋体"/>
          <w:b/>
          <w:bCs/>
          <w:sz w:val="24"/>
        </w:rPr>
      </w:pPr>
      <w:r>
        <w:rPr>
          <w:rFonts w:hint="eastAsia" w:ascii="宋体" w:hAnsi="宋体"/>
          <w:b/>
          <w:bCs/>
          <w:sz w:val="24"/>
        </w:rPr>
        <w:tab/>
      </w:r>
      <w:r>
        <w:rPr>
          <w:rFonts w:hint="eastAsia" w:ascii="宋体" w:hAnsi="宋体"/>
          <w:b/>
          <w:bCs/>
          <w:sz w:val="24"/>
        </w:rPr>
        <w:t>附：</w:t>
      </w:r>
      <w:r>
        <w:rPr>
          <w:rFonts w:hint="eastAsia" w:ascii="宋体" w:hAnsi="宋体"/>
          <w:sz w:val="24"/>
        </w:rPr>
        <w:t>缴交投标保证金凭证复印件</w:t>
      </w:r>
    </w:p>
    <w:p>
      <w:pPr>
        <w:spacing w:line="360" w:lineRule="auto"/>
        <w:rPr>
          <w:rFonts w:ascii="宋体" w:hAnsi="宋体"/>
          <w:b/>
          <w:bCs/>
          <w:sz w:val="24"/>
        </w:rPr>
      </w:pPr>
    </w:p>
    <w:p>
      <w:pPr>
        <w:spacing w:line="360" w:lineRule="auto"/>
        <w:rPr>
          <w:rFonts w:ascii="宋体" w:hAnsi="宋体"/>
          <w:b/>
          <w:bCs/>
          <w:sz w:val="24"/>
        </w:rPr>
      </w:pPr>
    </w:p>
    <w:tbl>
      <w:tblPr>
        <w:tblStyle w:val="21"/>
        <w:tblW w:w="90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9000" w:type="dxa"/>
            <w:noWrap w:val="0"/>
            <w:vAlign w:val="top"/>
          </w:tcPr>
          <w:p>
            <w:pPr>
              <w:spacing w:line="360" w:lineRule="auto"/>
              <w:rPr>
                <w:rFonts w:ascii="宋体" w:hAnsi="宋体"/>
                <w:b/>
                <w:bCs/>
                <w:sz w:val="24"/>
              </w:rPr>
            </w:pPr>
            <w:r>
              <w:rPr>
                <w:rFonts w:hint="eastAsia" w:ascii="宋体" w:hAnsi="宋体"/>
                <w:sz w:val="24"/>
              </w:rPr>
              <w:t>复印件粘帖处</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tc>
      </w:tr>
    </w:tbl>
    <w:p>
      <w:pPr>
        <w:spacing w:line="360" w:lineRule="auto"/>
        <w:rPr>
          <w:rFonts w:ascii="宋体" w:hAnsi="宋体"/>
          <w:b/>
          <w:bCs/>
          <w:sz w:val="24"/>
        </w:rPr>
      </w:pPr>
    </w:p>
    <w:p>
      <w:pPr>
        <w:spacing w:line="360" w:lineRule="auto"/>
        <w:rPr>
          <w:rFonts w:ascii="宋体" w:hAnsi="宋体"/>
          <w:b/>
          <w:bCs/>
          <w:sz w:val="24"/>
        </w:rPr>
      </w:pPr>
    </w:p>
    <w:p>
      <w:pPr>
        <w:pStyle w:val="9"/>
        <w:spacing w:line="360" w:lineRule="auto"/>
        <w:ind w:firstLine="564"/>
        <w:jc w:val="left"/>
        <w:rPr>
          <w:rFonts w:hAnsi="宋体"/>
          <w:sz w:val="24"/>
        </w:rPr>
      </w:pPr>
      <w:r>
        <w:rPr>
          <w:rFonts w:hint="eastAsia" w:hAnsi="宋体"/>
          <w:sz w:val="24"/>
        </w:rPr>
        <w:t xml:space="preserve">                             投标人名称：_____________________</w:t>
      </w:r>
    </w:p>
    <w:p>
      <w:pPr>
        <w:pStyle w:val="9"/>
        <w:spacing w:line="360" w:lineRule="auto"/>
        <w:ind w:firstLine="564"/>
        <w:jc w:val="left"/>
        <w:rPr>
          <w:rFonts w:hAnsi="宋体"/>
          <w:sz w:val="24"/>
        </w:rPr>
      </w:pPr>
      <w:r>
        <w:rPr>
          <w:rFonts w:hint="eastAsia" w:hAnsi="宋体"/>
          <w:sz w:val="24"/>
        </w:rPr>
        <w:t xml:space="preserve">                             授权代表签字：___________________</w:t>
      </w:r>
    </w:p>
    <w:p>
      <w:pPr>
        <w:pStyle w:val="9"/>
        <w:spacing w:line="360" w:lineRule="auto"/>
        <w:ind w:firstLine="564"/>
        <w:jc w:val="left"/>
        <w:rPr>
          <w:rFonts w:hAnsi="宋体"/>
          <w:sz w:val="24"/>
        </w:rPr>
      </w:pPr>
      <w:r>
        <w:rPr>
          <w:rFonts w:hint="eastAsia" w:hAnsi="宋体"/>
          <w:sz w:val="24"/>
        </w:rPr>
        <w:t xml:space="preserve">                             投标人盖章：_____________________</w:t>
      </w:r>
    </w:p>
    <w:p>
      <w:pPr>
        <w:pStyle w:val="9"/>
        <w:spacing w:line="360" w:lineRule="auto"/>
        <w:ind w:firstLine="564"/>
        <w:jc w:val="left"/>
        <w:rPr>
          <w:rFonts w:hAnsi="宋体"/>
          <w:sz w:val="24"/>
        </w:rPr>
      </w:pPr>
      <w:r>
        <w:rPr>
          <w:rFonts w:hint="eastAsia" w:hAnsi="宋体"/>
          <w:sz w:val="24"/>
        </w:rPr>
        <w:t xml:space="preserve">                             地址：__________________________</w:t>
      </w:r>
    </w:p>
    <w:p>
      <w:pPr>
        <w:pStyle w:val="9"/>
        <w:spacing w:line="360" w:lineRule="auto"/>
        <w:ind w:firstLine="564"/>
        <w:jc w:val="left"/>
        <w:rPr>
          <w:rFonts w:hAnsi="宋体"/>
          <w:sz w:val="24"/>
        </w:rPr>
      </w:pPr>
      <w:r>
        <w:rPr>
          <w:rFonts w:hint="eastAsia" w:hAnsi="宋体"/>
          <w:sz w:val="24"/>
        </w:rPr>
        <w:t xml:space="preserve">                             邮编：__________电话：__________</w:t>
      </w:r>
    </w:p>
    <w:p>
      <w:pPr>
        <w:pStyle w:val="9"/>
        <w:spacing w:line="360" w:lineRule="auto"/>
        <w:ind w:firstLine="564"/>
        <w:jc w:val="left"/>
        <w:rPr>
          <w:rFonts w:hAnsi="宋体"/>
          <w:sz w:val="24"/>
        </w:rPr>
      </w:pPr>
      <w:r>
        <w:rPr>
          <w:rFonts w:hint="eastAsia" w:hAnsi="宋体"/>
          <w:sz w:val="24"/>
        </w:rPr>
        <w:t xml:space="preserve">                             传真：__________日期：__________</w:t>
      </w:r>
    </w:p>
    <w:p>
      <w:pPr>
        <w:spacing w:line="360" w:lineRule="auto"/>
        <w:rPr>
          <w:rFonts w:ascii="宋体" w:hAnsi="宋体"/>
        </w:rPr>
      </w:pPr>
    </w:p>
    <w:p>
      <w:pPr>
        <w:spacing w:line="360" w:lineRule="auto"/>
        <w:ind w:right="480"/>
        <w:jc w:val="center"/>
        <w:rPr>
          <w:rFonts w:ascii="宋体" w:hAnsi="宋体"/>
          <w:b/>
          <w:bCs/>
          <w:sz w:val="36"/>
        </w:rPr>
      </w:pPr>
      <w:r>
        <w:rPr>
          <w:rFonts w:hint="eastAsia" w:ascii="宋体" w:hAnsi="宋体"/>
          <w:b/>
          <w:bCs/>
          <w:sz w:val="36"/>
        </w:rPr>
        <w:t>11、退回保证金授权函</w:t>
      </w:r>
    </w:p>
    <w:p>
      <w:pPr>
        <w:spacing w:line="360" w:lineRule="auto"/>
        <w:jc w:val="center"/>
        <w:rPr>
          <w:rFonts w:ascii="宋体" w:hAnsi="宋体"/>
          <w:b/>
          <w:bCs/>
          <w:sz w:val="36"/>
        </w:rPr>
      </w:pPr>
      <w:r>
        <w:rPr>
          <w:rFonts w:hint="eastAsia" w:ascii="宋体" w:hAnsi="宋体"/>
          <w:b/>
          <w:spacing w:val="20"/>
        </w:rPr>
        <w:t>（单独用信封按“2、开标一览表”中的要求密封另附一份）</w:t>
      </w:r>
    </w:p>
    <w:p>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福建省天海招标有限公司</w:t>
      </w:r>
    </w:p>
    <w:p>
      <w:pPr>
        <w:spacing w:line="360" w:lineRule="auto"/>
        <w:ind w:firstLine="477" w:firstLineChars="199"/>
        <w:rPr>
          <w:rFonts w:ascii="宋体" w:hAnsi="宋体" w:cs="Arial"/>
          <w:bCs/>
          <w:sz w:val="24"/>
          <w:u w:val="single"/>
        </w:rPr>
      </w:pPr>
      <w:r>
        <w:rPr>
          <w:rFonts w:hint="eastAsia" w:ascii="宋体" w:hAnsi="宋体"/>
          <w:bCs/>
          <w:sz w:val="24"/>
        </w:rPr>
        <w:t>我方参与项目编号为</w:t>
      </w:r>
      <w:r>
        <w:rPr>
          <w:rFonts w:hint="eastAsia" w:ascii="宋体" w:hAnsi="宋体" w:cs="Arial"/>
          <w:bCs/>
          <w:sz w:val="24"/>
          <w:u w:val="single"/>
        </w:rPr>
        <w:t xml:space="preserve">            </w:t>
      </w:r>
      <w:r>
        <w:rPr>
          <w:rFonts w:hint="eastAsia" w:ascii="宋体" w:hAnsi="宋体" w:cs="Arial"/>
          <w:bCs/>
          <w:sz w:val="24"/>
        </w:rPr>
        <w:t>的</w:t>
      </w:r>
      <w:r>
        <w:rPr>
          <w:rFonts w:hint="eastAsia" w:ascii="宋体" w:hAnsi="宋体" w:cs="Arial"/>
          <w:bCs/>
          <w:sz w:val="24"/>
          <w:u w:val="single"/>
        </w:rPr>
        <w:t xml:space="preserve">     （项目名称）     投标,</w:t>
      </w:r>
    </w:p>
    <w:p>
      <w:pPr>
        <w:spacing w:line="360" w:lineRule="auto"/>
        <w:ind w:firstLine="477" w:firstLineChars="199"/>
        <w:jc w:val="left"/>
        <w:rPr>
          <w:rFonts w:ascii="宋体" w:hAnsi="宋体"/>
          <w:b/>
          <w:bCs/>
          <w:sz w:val="24"/>
        </w:rPr>
      </w:pPr>
      <w:r>
        <w:rPr>
          <w:rFonts w:hint="eastAsia" w:ascii="宋体" w:hAnsi="宋体"/>
          <w:bCs/>
          <w:sz w:val="24"/>
        </w:rPr>
        <w:t>我方</w:t>
      </w:r>
      <w:r>
        <w:rPr>
          <w:rFonts w:hint="eastAsia" w:ascii="宋体" w:hAnsi="宋体"/>
          <w:sz w:val="24"/>
        </w:rPr>
        <w:t>以</w:t>
      </w:r>
      <w:r>
        <w:rPr>
          <w:rFonts w:hint="eastAsia" w:ascii="宋体" w:hAnsi="宋体"/>
          <w:sz w:val="24"/>
          <w:u w:val="single"/>
        </w:rPr>
        <w:t xml:space="preserve"> 转账 </w:t>
      </w:r>
      <w:r>
        <w:rPr>
          <w:rFonts w:hint="eastAsia" w:ascii="宋体" w:hAnsi="宋体"/>
          <w:sz w:val="24"/>
        </w:rPr>
        <w:t>形式</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元投标保证金，当可以退回时，请退回到我公司以下帐户：</w:t>
      </w:r>
    </w:p>
    <w:p>
      <w:pPr>
        <w:numPr>
          <w:ilvl w:val="1"/>
          <w:numId w:val="2"/>
        </w:numPr>
        <w:spacing w:line="360" w:lineRule="auto"/>
        <w:rPr>
          <w:rFonts w:ascii="宋体" w:hAnsi="宋体"/>
          <w:sz w:val="24"/>
        </w:rPr>
      </w:pPr>
      <w:r>
        <w:rPr>
          <w:rFonts w:hint="eastAsia" w:ascii="宋体" w:hAnsi="宋体"/>
          <w:sz w:val="24"/>
        </w:rPr>
        <w:t>开户名：</w:t>
      </w:r>
      <w:r>
        <w:rPr>
          <w:rFonts w:hint="eastAsia" w:ascii="宋体" w:hAnsi="宋体"/>
          <w:sz w:val="24"/>
          <w:u w:val="single"/>
        </w:rPr>
        <w:t xml:space="preserve">                                </w:t>
      </w:r>
    </w:p>
    <w:p>
      <w:pPr>
        <w:numPr>
          <w:ilvl w:val="1"/>
          <w:numId w:val="2"/>
        </w:numPr>
        <w:spacing w:line="360" w:lineRule="auto"/>
        <w:rPr>
          <w:rFonts w:ascii="宋体" w:hAnsi="宋体"/>
          <w:sz w:val="24"/>
        </w:rPr>
      </w:pPr>
      <w:r>
        <w:rPr>
          <w:rFonts w:hint="eastAsia" w:ascii="宋体" w:hAnsi="宋体"/>
          <w:sz w:val="24"/>
        </w:rPr>
        <w:t>开户行：</w:t>
      </w:r>
      <w:r>
        <w:rPr>
          <w:rFonts w:hint="eastAsia" w:ascii="宋体" w:hAnsi="宋体"/>
          <w:sz w:val="24"/>
          <w:u w:val="single"/>
        </w:rPr>
        <w:t xml:space="preserve">                                </w:t>
      </w:r>
    </w:p>
    <w:p>
      <w:pPr>
        <w:numPr>
          <w:ilvl w:val="1"/>
          <w:numId w:val="2"/>
        </w:numPr>
        <w:spacing w:line="360" w:lineRule="auto"/>
        <w:rPr>
          <w:rFonts w:ascii="宋体" w:hAnsi="宋体"/>
          <w:sz w:val="24"/>
        </w:rPr>
      </w:pPr>
      <w:r>
        <w:rPr>
          <w:rFonts w:hint="eastAsia" w:ascii="宋体" w:hAnsi="宋体"/>
          <w:sz w:val="24"/>
        </w:rPr>
        <w:t>开户行行号：</w:t>
      </w:r>
      <w:r>
        <w:rPr>
          <w:rFonts w:hint="eastAsia" w:ascii="宋体" w:hAnsi="宋体"/>
          <w:sz w:val="24"/>
          <w:u w:val="single"/>
        </w:rPr>
        <w:t xml:space="preserve">                            </w:t>
      </w:r>
    </w:p>
    <w:p>
      <w:pPr>
        <w:numPr>
          <w:ilvl w:val="1"/>
          <w:numId w:val="2"/>
        </w:numPr>
        <w:spacing w:line="360" w:lineRule="auto"/>
        <w:rPr>
          <w:rFonts w:ascii="宋体" w:hAnsi="宋体"/>
          <w:b/>
          <w:bCs/>
          <w:sz w:val="24"/>
        </w:rPr>
      </w:pPr>
      <w:r>
        <w:rPr>
          <w:rFonts w:hint="eastAsia" w:ascii="宋体" w:hAnsi="宋体"/>
          <w:sz w:val="24"/>
        </w:rPr>
        <w:t>帐  号：</w:t>
      </w:r>
      <w:r>
        <w:rPr>
          <w:rFonts w:hint="eastAsia" w:ascii="宋体" w:hAnsi="宋体"/>
          <w:sz w:val="24"/>
          <w:u w:val="single"/>
        </w:rPr>
        <w:t xml:space="preserve">                                </w:t>
      </w:r>
    </w:p>
    <w:p>
      <w:pPr>
        <w:numPr>
          <w:ilvl w:val="1"/>
          <w:numId w:val="2"/>
        </w:numPr>
        <w:spacing w:line="360" w:lineRule="auto"/>
        <w:rPr>
          <w:rFonts w:ascii="宋体" w:hAnsi="宋体"/>
          <w:b/>
          <w:bCs/>
          <w:sz w:val="24"/>
        </w:rPr>
      </w:pPr>
      <w:r>
        <w:rPr>
          <w:rFonts w:hint="eastAsia" w:ascii="宋体" w:hAnsi="宋体"/>
          <w:sz w:val="24"/>
        </w:rPr>
        <w:t>税  号：</w:t>
      </w:r>
      <w:r>
        <w:rPr>
          <w:rFonts w:hint="eastAsia" w:ascii="宋体" w:hAnsi="宋体"/>
          <w:sz w:val="24"/>
          <w:u w:val="single"/>
        </w:rPr>
        <w:t xml:space="preserve">                                </w:t>
      </w:r>
    </w:p>
    <w:p>
      <w:pPr>
        <w:spacing w:line="360" w:lineRule="auto"/>
        <w:ind w:firstLine="477" w:firstLineChars="199"/>
        <w:jc w:val="left"/>
        <w:rPr>
          <w:rFonts w:ascii="宋体" w:hAnsi="宋体"/>
          <w:sz w:val="24"/>
        </w:rPr>
      </w:pPr>
      <w:r>
        <w:rPr>
          <w:rFonts w:hint="eastAsia" w:ascii="宋体" w:hAnsi="宋体"/>
          <w:bCs/>
          <w:sz w:val="24"/>
        </w:rPr>
        <w:t>我方以</w:t>
      </w:r>
      <w:r>
        <w:rPr>
          <w:rFonts w:hint="eastAsia" w:ascii="宋体" w:hAnsi="宋体"/>
          <w:sz w:val="24"/>
        </w:rPr>
        <w:t>汇票</w:t>
      </w:r>
      <w:r>
        <w:rPr>
          <w:rFonts w:hint="eastAsia" w:ascii="宋体" w:hAnsi="宋体"/>
          <w:bCs/>
          <w:sz w:val="24"/>
        </w:rPr>
        <w:t>形式提供人民币</w:t>
      </w:r>
      <w:r>
        <w:rPr>
          <w:rFonts w:hint="eastAsia" w:ascii="宋体" w:hAnsi="宋体"/>
          <w:bCs/>
          <w:sz w:val="24"/>
          <w:u w:val="single"/>
        </w:rPr>
        <w:t xml:space="preserve">          </w:t>
      </w:r>
      <w:r>
        <w:rPr>
          <w:rFonts w:hint="eastAsia" w:ascii="宋体" w:hAnsi="宋体"/>
          <w:bCs/>
          <w:sz w:val="24"/>
        </w:rPr>
        <w:t>元投标保证金，当可以退回时，授权委托我司员工:</w:t>
      </w:r>
      <w:r>
        <w:rPr>
          <w:rFonts w:hint="eastAsia" w:ascii="宋体" w:hAnsi="宋体"/>
          <w:bCs/>
          <w:sz w:val="24"/>
          <w:u w:val="single"/>
        </w:rPr>
        <w:t xml:space="preserve">       </w:t>
      </w:r>
      <w:r>
        <w:rPr>
          <w:rFonts w:hint="eastAsia" w:ascii="宋体" w:hAnsi="宋体"/>
          <w:bCs/>
          <w:sz w:val="24"/>
        </w:rPr>
        <w:t>,身份证号码:</w:t>
      </w:r>
      <w:r>
        <w:rPr>
          <w:rFonts w:hint="eastAsia" w:ascii="宋体" w:hAnsi="宋体"/>
          <w:bCs/>
          <w:sz w:val="24"/>
          <w:u w:val="single"/>
        </w:rPr>
        <w:t xml:space="preserve">               </w:t>
      </w:r>
      <w:r>
        <w:rPr>
          <w:rFonts w:hint="eastAsia" w:ascii="宋体" w:hAnsi="宋体"/>
          <w:bCs/>
          <w:sz w:val="24"/>
        </w:rPr>
        <w:t>至贵司，全权办理此项目投标保证金汇票退还事宜。请贵司给予办理。</w:t>
      </w:r>
    </w:p>
    <w:p>
      <w:pPr>
        <w:spacing w:line="360" w:lineRule="auto"/>
        <w:ind w:firstLine="4080" w:firstLineChars="1700"/>
        <w:rPr>
          <w:rFonts w:ascii="宋体" w:hAnsi="宋体"/>
          <w:sz w:val="24"/>
          <w:u w:val="single"/>
        </w:rPr>
      </w:pPr>
      <w:r>
        <w:rPr>
          <w:rFonts w:hint="eastAsia" w:ascii="宋体" w:hAnsi="宋体"/>
          <w:sz w:val="24"/>
        </w:rPr>
        <w:t>投标人名称：</w:t>
      </w:r>
      <w:r>
        <w:rPr>
          <w:rFonts w:hint="eastAsia" w:ascii="宋体" w:hAnsi="宋体"/>
          <w:sz w:val="24"/>
          <w:u w:val="single"/>
        </w:rPr>
        <w:t>（全称并加盖公章）</w:t>
      </w:r>
    </w:p>
    <w:p>
      <w:pPr>
        <w:spacing w:line="360" w:lineRule="auto"/>
        <w:ind w:firstLine="4080" w:firstLineChars="1700"/>
        <w:rPr>
          <w:rFonts w:ascii="宋体" w:hAnsi="宋体"/>
          <w:sz w:val="24"/>
        </w:rPr>
      </w:pPr>
      <w:r>
        <w:rPr>
          <w:rFonts w:hint="eastAsia" w:ascii="宋体" w:hAnsi="宋体"/>
          <w:sz w:val="24"/>
        </w:rPr>
        <w:t>投标人代表签名：</w:t>
      </w:r>
      <w:r>
        <w:rPr>
          <w:rFonts w:hint="eastAsia" w:ascii="宋体" w:hAnsi="宋体"/>
          <w:sz w:val="24"/>
          <w:u w:val="single"/>
        </w:rPr>
        <w:t xml:space="preserve">                    </w:t>
      </w:r>
    </w:p>
    <w:p>
      <w:pPr>
        <w:spacing w:line="360" w:lineRule="auto"/>
        <w:ind w:firstLine="4080" w:firstLineChars="1700"/>
        <w:rPr>
          <w:rFonts w:ascii="宋体" w:hAnsi="宋体"/>
          <w:sz w:val="24"/>
        </w:rPr>
      </w:pPr>
      <w:r>
        <w:rPr>
          <w:rFonts w:hint="eastAsia" w:ascii="宋体" w:hAnsi="宋体"/>
          <w:sz w:val="24"/>
        </w:rPr>
        <w:t>投标人联系方式：</w:t>
      </w:r>
      <w:r>
        <w:rPr>
          <w:rFonts w:hint="eastAsia" w:ascii="宋体" w:hAnsi="宋体"/>
          <w:sz w:val="24"/>
          <w:u w:val="single"/>
        </w:rPr>
        <w:t xml:space="preserve">                    </w:t>
      </w:r>
    </w:p>
    <w:p>
      <w:pPr>
        <w:tabs>
          <w:tab w:val="right" w:pos="8505"/>
        </w:tabs>
        <w:spacing w:line="360" w:lineRule="auto"/>
        <w:ind w:firstLine="4080" w:firstLineChars="1700"/>
        <w:rPr>
          <w:rFonts w:ascii="宋体" w:hAnsi="宋体"/>
          <w:sz w:val="28"/>
        </w:rPr>
      </w:pPr>
      <w:r>
        <w:rPr>
          <w:rFonts w:hint="eastAsia" w:ascii="宋体" w:hAnsi="宋体"/>
          <w:sz w:val="24"/>
        </w:rPr>
        <w:t>日期：         年    月     日</w:t>
      </w:r>
      <w:r>
        <w:rPr>
          <w:rFonts w:ascii="宋体" w:hAnsi="宋体"/>
          <w:sz w:val="24"/>
        </w:rPr>
        <w:tab/>
      </w:r>
    </w:p>
    <w:p>
      <w:pPr>
        <w:spacing w:line="360" w:lineRule="auto"/>
        <w:ind w:firstLine="482" w:firstLineChars="200"/>
        <w:rPr>
          <w:rFonts w:ascii="宋体" w:hAnsi="宋体"/>
          <w:b/>
          <w:sz w:val="24"/>
        </w:rPr>
      </w:pPr>
    </w:p>
    <w:p>
      <w:pPr>
        <w:spacing w:line="360" w:lineRule="auto"/>
        <w:jc w:val="center"/>
        <w:rPr>
          <w:rFonts w:hint="eastAsia" w:ascii="宋体" w:hAnsi="宋体"/>
          <w:b/>
          <w:bCs/>
          <w:sz w:val="36"/>
        </w:rPr>
      </w:pPr>
    </w:p>
    <w:p>
      <w:pPr>
        <w:spacing w:line="360" w:lineRule="auto"/>
        <w:jc w:val="center"/>
        <w:rPr>
          <w:rFonts w:hint="eastAsia" w:ascii="宋体" w:hAnsi="宋体"/>
          <w:b/>
          <w:bCs/>
          <w:sz w:val="36"/>
        </w:rPr>
      </w:pPr>
    </w:p>
    <w:p>
      <w:pPr>
        <w:spacing w:line="360" w:lineRule="auto"/>
        <w:jc w:val="center"/>
        <w:rPr>
          <w:rFonts w:hint="eastAsia" w:ascii="宋体" w:hAnsi="宋体"/>
          <w:b/>
          <w:bCs/>
          <w:sz w:val="36"/>
        </w:rPr>
      </w:pPr>
    </w:p>
    <w:p>
      <w:pPr>
        <w:spacing w:line="360" w:lineRule="auto"/>
        <w:jc w:val="center"/>
        <w:rPr>
          <w:rFonts w:hint="eastAsia" w:ascii="宋体" w:hAnsi="宋体"/>
          <w:b/>
          <w:bCs/>
          <w:sz w:val="36"/>
        </w:rPr>
      </w:pPr>
    </w:p>
    <w:p>
      <w:pPr>
        <w:spacing w:line="360" w:lineRule="auto"/>
        <w:jc w:val="center"/>
        <w:rPr>
          <w:rFonts w:hint="eastAsia" w:ascii="宋体" w:hAnsi="宋体"/>
          <w:b/>
          <w:bCs/>
          <w:sz w:val="36"/>
        </w:rPr>
      </w:pPr>
    </w:p>
    <w:p>
      <w:pPr>
        <w:spacing w:line="360" w:lineRule="auto"/>
        <w:jc w:val="center"/>
        <w:rPr>
          <w:rFonts w:hint="eastAsia" w:ascii="宋体" w:hAnsi="宋体"/>
          <w:b/>
          <w:bCs/>
          <w:sz w:val="36"/>
        </w:rPr>
      </w:pPr>
    </w:p>
    <w:p>
      <w:pPr>
        <w:spacing w:line="360" w:lineRule="auto"/>
        <w:jc w:val="center"/>
        <w:rPr>
          <w:rFonts w:hint="eastAsia" w:ascii="宋体" w:hAnsi="宋体"/>
          <w:b/>
          <w:bCs/>
          <w:sz w:val="36"/>
        </w:rPr>
      </w:pPr>
    </w:p>
    <w:p>
      <w:pPr>
        <w:spacing w:line="360" w:lineRule="auto"/>
        <w:jc w:val="center"/>
        <w:rPr>
          <w:rFonts w:ascii="宋体" w:hAnsi="宋体"/>
          <w:b/>
          <w:bCs/>
          <w:sz w:val="36"/>
        </w:rPr>
      </w:pPr>
      <w:r>
        <w:rPr>
          <w:rFonts w:hint="eastAsia" w:ascii="宋体" w:hAnsi="宋体"/>
          <w:b/>
          <w:bCs/>
          <w:sz w:val="36"/>
        </w:rPr>
        <w:t>12、投标人廉政保证书</w:t>
      </w:r>
    </w:p>
    <w:p>
      <w:pPr>
        <w:spacing w:line="360" w:lineRule="auto"/>
        <w:ind w:firstLine="723" w:firstLineChars="200"/>
        <w:jc w:val="center"/>
        <w:rPr>
          <w:rFonts w:ascii="宋体" w:hAnsi="宋体"/>
          <w:b/>
          <w:bCs/>
          <w:sz w:val="36"/>
        </w:rPr>
      </w:pPr>
    </w:p>
    <w:p>
      <w:pPr>
        <w:spacing w:line="360" w:lineRule="auto"/>
        <w:ind w:firstLine="560" w:firstLineChars="200"/>
        <w:rPr>
          <w:rFonts w:ascii="宋体" w:hAnsi="宋体"/>
          <w:sz w:val="28"/>
          <w:szCs w:val="28"/>
        </w:rPr>
      </w:pPr>
    </w:p>
    <w:p>
      <w:pPr>
        <w:spacing w:line="360" w:lineRule="auto"/>
        <w:rPr>
          <w:rFonts w:ascii="宋体" w:hAnsi="宋体"/>
          <w:sz w:val="24"/>
          <w:szCs w:val="24"/>
        </w:rPr>
      </w:pPr>
      <w:r>
        <w:rPr>
          <w:rFonts w:hint="eastAsia" w:ascii="宋体" w:hAnsi="宋体"/>
          <w:b/>
          <w:sz w:val="24"/>
          <w:szCs w:val="24"/>
          <w:lang w:eastAsia="zh-CN"/>
        </w:rPr>
        <w:t>福建省天海招标有限公司</w:t>
      </w:r>
      <w:r>
        <w:rPr>
          <w:rFonts w:hint="eastAsia" w:ascii="宋体" w:hAnsi="宋体"/>
          <w:sz w:val="24"/>
          <w:szCs w:val="24"/>
        </w:rPr>
        <w:t>：</w:t>
      </w:r>
      <w:r>
        <w:rPr>
          <w:rFonts w:hint="eastAsia" w:ascii="宋体" w:hAnsi="宋体"/>
          <w:sz w:val="28"/>
          <w:szCs w:val="28"/>
        </w:rPr>
        <w:t xml:space="preserve"> </w:t>
      </w:r>
    </w:p>
    <w:p>
      <w:pPr>
        <w:spacing w:line="360" w:lineRule="auto"/>
        <w:ind w:firstLine="480" w:firstLineChars="200"/>
        <w:rPr>
          <w:rFonts w:ascii="宋体" w:hAnsi="宋体"/>
          <w:sz w:val="24"/>
        </w:rPr>
      </w:pPr>
      <w:r>
        <w:rPr>
          <w:rFonts w:hint="eastAsia" w:ascii="宋体" w:hAnsi="宋体"/>
          <w:sz w:val="24"/>
        </w:rPr>
        <w:t>为了积极配合贵公司进行</w:t>
      </w:r>
      <w:r>
        <w:rPr>
          <w:rFonts w:hint="eastAsia" w:ascii="宋体" w:hAnsi="宋体"/>
          <w:sz w:val="24"/>
          <w:u w:val="single"/>
        </w:rPr>
        <w:t xml:space="preserve">                       </w:t>
      </w:r>
      <w:r>
        <w:rPr>
          <w:rFonts w:hint="eastAsia" w:ascii="宋体" w:hAnsi="宋体"/>
          <w:sz w:val="24"/>
          <w:lang w:eastAsia="zh-CN"/>
        </w:rPr>
        <w:t>项目</w:t>
      </w:r>
      <w:r>
        <w:rPr>
          <w:rFonts w:hint="eastAsia" w:ascii="宋体" w:hAnsi="宋体"/>
          <w:sz w:val="24"/>
        </w:rPr>
        <w:t>招标工作,确保此次招标工作的公平、公正、公开，我们保证认真贯彻国家有关廉政和招标投标的有关规定，特向贵公司承诺如下事项：</w:t>
      </w:r>
    </w:p>
    <w:p>
      <w:pPr>
        <w:numPr>
          <w:ilvl w:val="0"/>
          <w:numId w:val="3"/>
        </w:numPr>
        <w:spacing w:line="360" w:lineRule="auto"/>
        <w:rPr>
          <w:rFonts w:ascii="宋体" w:hAnsi="宋体"/>
          <w:sz w:val="24"/>
        </w:rPr>
      </w:pPr>
      <w:r>
        <w:rPr>
          <w:rFonts w:hint="eastAsia" w:ascii="宋体" w:hAnsi="宋体"/>
          <w:sz w:val="24"/>
        </w:rPr>
        <w:t>不以任何方式向</w:t>
      </w:r>
      <w:r>
        <w:rPr>
          <w:rFonts w:hint="eastAsia" w:ascii="宋体" w:hAnsi="宋体"/>
          <w:sz w:val="24"/>
          <w:lang w:eastAsia="zh-CN"/>
        </w:rPr>
        <w:t>采购人</w:t>
      </w:r>
      <w:r>
        <w:rPr>
          <w:rFonts w:hint="eastAsia" w:ascii="宋体" w:hAnsi="宋体"/>
          <w:sz w:val="24"/>
        </w:rPr>
        <w:t>和评委会的任何人赠送礼品、礼金及有价证券；</w:t>
      </w:r>
    </w:p>
    <w:p>
      <w:pPr>
        <w:numPr>
          <w:ilvl w:val="0"/>
          <w:numId w:val="3"/>
        </w:numPr>
        <w:spacing w:line="360" w:lineRule="auto"/>
        <w:rPr>
          <w:rFonts w:ascii="宋体" w:hAnsi="宋体"/>
          <w:sz w:val="24"/>
        </w:rPr>
      </w:pPr>
      <w:r>
        <w:rPr>
          <w:rFonts w:hint="eastAsia" w:ascii="宋体" w:hAnsi="宋体"/>
          <w:sz w:val="24"/>
        </w:rPr>
        <w:t>不宴请</w:t>
      </w:r>
      <w:r>
        <w:rPr>
          <w:rFonts w:hint="eastAsia" w:ascii="宋体" w:hAnsi="宋体"/>
          <w:sz w:val="24"/>
          <w:lang w:eastAsia="zh-CN"/>
        </w:rPr>
        <w:t>采购人</w:t>
      </w:r>
      <w:r>
        <w:rPr>
          <w:rFonts w:hint="eastAsia" w:ascii="宋体" w:hAnsi="宋体"/>
          <w:sz w:val="24"/>
        </w:rPr>
        <w:t>的任何人或请</w:t>
      </w:r>
      <w:r>
        <w:rPr>
          <w:rFonts w:hint="eastAsia" w:ascii="宋体" w:hAnsi="宋体"/>
          <w:sz w:val="24"/>
          <w:lang w:eastAsia="zh-CN"/>
        </w:rPr>
        <w:t>采购人</w:t>
      </w:r>
      <w:r>
        <w:rPr>
          <w:rFonts w:hint="eastAsia" w:ascii="宋体" w:hAnsi="宋体"/>
          <w:sz w:val="24"/>
        </w:rPr>
        <w:t>的任何人参加高消费的娱乐活动以及旅游、考察、参观等；</w:t>
      </w:r>
    </w:p>
    <w:p>
      <w:pPr>
        <w:numPr>
          <w:ilvl w:val="0"/>
          <w:numId w:val="3"/>
        </w:numPr>
        <w:spacing w:line="360" w:lineRule="auto"/>
        <w:rPr>
          <w:rFonts w:ascii="宋体" w:hAnsi="宋体"/>
          <w:sz w:val="24"/>
        </w:rPr>
      </w:pPr>
      <w:r>
        <w:rPr>
          <w:rFonts w:hint="eastAsia" w:ascii="宋体" w:hAnsi="宋体"/>
          <w:sz w:val="24"/>
        </w:rPr>
        <w:t>不以任何形式报销</w:t>
      </w:r>
      <w:r>
        <w:rPr>
          <w:rFonts w:hint="eastAsia" w:ascii="宋体" w:hAnsi="宋体"/>
          <w:sz w:val="24"/>
          <w:lang w:eastAsia="zh-CN"/>
        </w:rPr>
        <w:t>采购人</w:t>
      </w:r>
      <w:r>
        <w:rPr>
          <w:rFonts w:hint="eastAsia" w:ascii="宋体" w:hAnsi="宋体"/>
          <w:sz w:val="24"/>
        </w:rPr>
        <w:t>的任何人以及亲友的各种票据及费用；</w:t>
      </w:r>
    </w:p>
    <w:p>
      <w:pPr>
        <w:numPr>
          <w:ilvl w:val="0"/>
          <w:numId w:val="3"/>
        </w:numPr>
        <w:spacing w:line="360" w:lineRule="auto"/>
        <w:rPr>
          <w:rFonts w:ascii="宋体" w:hAnsi="宋体"/>
          <w:sz w:val="24"/>
        </w:rPr>
      </w:pPr>
      <w:r>
        <w:rPr>
          <w:rFonts w:hint="eastAsia" w:ascii="宋体" w:hAnsi="宋体"/>
          <w:sz w:val="24"/>
        </w:rPr>
        <w:t>不进行可能影响招投标公平、公正的任何活动；</w:t>
      </w:r>
    </w:p>
    <w:p>
      <w:pPr>
        <w:numPr>
          <w:ilvl w:val="0"/>
          <w:numId w:val="3"/>
        </w:numPr>
        <w:spacing w:line="360" w:lineRule="auto"/>
        <w:rPr>
          <w:rFonts w:ascii="宋体" w:hAnsi="宋体"/>
          <w:sz w:val="24"/>
        </w:rPr>
      </w:pPr>
      <w:r>
        <w:rPr>
          <w:rFonts w:hint="eastAsia" w:ascii="宋体" w:hAnsi="宋体"/>
          <w:sz w:val="24"/>
        </w:rPr>
        <w:t>如违反上述承诺，愿接受取消投标资格及其他任何形式的处理；</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r>
        <w:rPr>
          <w:rFonts w:hint="eastAsia" w:ascii="宋体" w:hAnsi="宋体"/>
          <w:sz w:val="24"/>
        </w:rPr>
        <w:t>投标人（全称并加盖公章）：</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 xml:space="preserve">                        </w:t>
      </w:r>
      <w:r>
        <w:rPr>
          <w:rFonts w:hint="eastAsia" w:ascii="宋体" w:hAnsi="宋体"/>
          <w:sz w:val="24"/>
        </w:rPr>
        <w:t>投标人代表（签字）：</w:t>
      </w:r>
      <w:r>
        <w:rPr>
          <w:rFonts w:hint="eastAsia" w:ascii="宋体" w:hAnsi="宋体"/>
          <w:sz w:val="28"/>
          <w:szCs w:val="28"/>
          <w:u w:val="single"/>
        </w:rPr>
        <w:t xml:space="preserve">                     </w:t>
      </w:r>
    </w:p>
    <w:p>
      <w:pPr>
        <w:spacing w:line="360" w:lineRule="auto"/>
        <w:ind w:firstLine="700" w:firstLineChars="250"/>
        <w:rPr>
          <w:rFonts w:ascii="宋体" w:hAnsi="宋体"/>
        </w:rPr>
      </w:pPr>
      <w:r>
        <w:rPr>
          <w:rFonts w:hint="eastAsia" w:ascii="宋体" w:hAnsi="宋体"/>
          <w:sz w:val="28"/>
          <w:szCs w:val="28"/>
        </w:rPr>
        <w:t xml:space="preserve">                   </w:t>
      </w:r>
      <w:r>
        <w:rPr>
          <w:rFonts w:hint="eastAsia" w:ascii="宋体" w:hAnsi="宋体"/>
          <w:sz w:val="24"/>
        </w:rPr>
        <w:t>日          期：</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jc w:val="center"/>
        <w:rPr>
          <w:rFonts w:ascii="宋体" w:hAnsi="宋体"/>
          <w:b/>
          <w:bCs/>
          <w:sz w:val="36"/>
        </w:rPr>
      </w:pPr>
    </w:p>
    <w:p>
      <w:pPr>
        <w:pStyle w:val="4"/>
        <w:snapToGrid w:val="0"/>
        <w:spacing w:line="360" w:lineRule="auto"/>
        <w:ind w:firstLine="0"/>
        <w:jc w:val="center"/>
        <w:outlineLvl w:val="0"/>
        <w:rPr>
          <w:rFonts w:hint="eastAsia" w:ascii="宋体" w:hAnsi="宋体"/>
          <w:b/>
          <w:bCs/>
          <w:sz w:val="36"/>
        </w:rPr>
      </w:pPr>
      <w:bookmarkStart w:id="76" w:name="_Toc303755020"/>
    </w:p>
    <w:p>
      <w:pPr>
        <w:pStyle w:val="4"/>
        <w:snapToGrid w:val="0"/>
        <w:spacing w:line="360" w:lineRule="auto"/>
        <w:ind w:firstLine="0"/>
        <w:jc w:val="center"/>
        <w:outlineLvl w:val="0"/>
        <w:rPr>
          <w:rFonts w:hint="eastAsia" w:ascii="宋体" w:hAnsi="宋体"/>
          <w:b/>
          <w:bCs/>
          <w:sz w:val="36"/>
        </w:rPr>
      </w:pPr>
    </w:p>
    <w:p>
      <w:pPr>
        <w:rPr>
          <w:rFonts w:hint="eastAsia" w:ascii="宋体" w:hAnsi="宋体"/>
          <w:b/>
          <w:bCs/>
          <w:sz w:val="36"/>
        </w:rPr>
      </w:pPr>
      <w:r>
        <w:rPr>
          <w:rFonts w:hint="eastAsia" w:ascii="宋体" w:hAnsi="宋体"/>
          <w:b/>
          <w:bCs/>
          <w:sz w:val="36"/>
        </w:rPr>
        <w:br w:type="page"/>
      </w:r>
    </w:p>
    <w:p>
      <w:pPr>
        <w:spacing w:line="360" w:lineRule="auto"/>
        <w:jc w:val="left"/>
        <w:outlineLvl w:val="1"/>
        <w:rPr>
          <w:rFonts w:hint="eastAsia" w:ascii="宋体" w:hAnsi="宋体" w:eastAsia="宋体"/>
          <w:b/>
          <w:sz w:val="72"/>
          <w:lang w:eastAsia="zh-CN"/>
        </w:rPr>
      </w:pPr>
      <w:r>
        <w:rPr>
          <w:rFonts w:hint="eastAsia" w:ascii="宋体" w:hAnsi="宋体"/>
          <w:sz w:val="32"/>
          <w:szCs w:val="32"/>
        </w:rPr>
        <w:t>封面格式：</w:t>
      </w:r>
    </w:p>
    <w:p>
      <w:pPr>
        <w:spacing w:line="480" w:lineRule="auto"/>
        <w:jc w:val="center"/>
        <w:rPr>
          <w:rFonts w:hint="eastAsia" w:ascii="宋体" w:hAnsi="宋体"/>
          <w:b/>
          <w:sz w:val="84"/>
          <w:szCs w:val="84"/>
        </w:rPr>
      </w:pPr>
    </w:p>
    <w:p>
      <w:pPr>
        <w:spacing w:line="480" w:lineRule="auto"/>
        <w:jc w:val="center"/>
        <w:rPr>
          <w:rFonts w:ascii="宋体" w:hAnsi="宋体"/>
          <w:b/>
          <w:sz w:val="84"/>
          <w:szCs w:val="84"/>
        </w:rPr>
      </w:pPr>
      <w:r>
        <w:rPr>
          <w:rFonts w:hint="eastAsia" w:ascii="宋体" w:hAnsi="宋体"/>
          <w:b/>
          <w:sz w:val="84"/>
          <w:szCs w:val="84"/>
        </w:rPr>
        <w:t>投  标  文  件</w:t>
      </w:r>
    </w:p>
    <w:p>
      <w:pPr>
        <w:spacing w:line="480" w:lineRule="auto"/>
        <w:jc w:val="center"/>
        <w:rPr>
          <w:rFonts w:hint="eastAsia" w:ascii="宋体" w:hAnsi="宋体"/>
          <w:b/>
          <w:sz w:val="84"/>
          <w:szCs w:val="84"/>
        </w:rPr>
      </w:pPr>
    </w:p>
    <w:p>
      <w:pPr>
        <w:spacing w:line="480" w:lineRule="auto"/>
        <w:jc w:val="center"/>
        <w:rPr>
          <w:rFonts w:ascii="宋体" w:hAnsi="宋体"/>
          <w:b/>
          <w:sz w:val="84"/>
          <w:szCs w:val="84"/>
        </w:rPr>
      </w:pPr>
      <w:r>
        <w:rPr>
          <w:rFonts w:hint="eastAsia" w:ascii="宋体" w:hAnsi="宋体"/>
          <w:b/>
          <w:sz w:val="84"/>
          <w:szCs w:val="84"/>
        </w:rPr>
        <w:t>(正本</w:t>
      </w:r>
      <w:r>
        <w:rPr>
          <w:rFonts w:hint="eastAsia" w:ascii="宋体" w:hAnsi="宋体"/>
          <w:b/>
          <w:sz w:val="84"/>
          <w:szCs w:val="84"/>
          <w:lang w:val="en-US" w:eastAsia="zh-CN"/>
        </w:rPr>
        <w:t>/副本</w:t>
      </w:r>
      <w:r>
        <w:rPr>
          <w:rFonts w:hint="eastAsia" w:ascii="宋体" w:hAnsi="宋体"/>
          <w:b/>
          <w:sz w:val="84"/>
          <w:szCs w:val="84"/>
        </w:rPr>
        <w:t>)</w:t>
      </w:r>
    </w:p>
    <w:p>
      <w:pPr>
        <w:spacing w:line="480" w:lineRule="auto"/>
        <w:jc w:val="center"/>
        <w:rPr>
          <w:rFonts w:hint="eastAsia" w:ascii="宋体" w:hAnsi="宋体"/>
          <w:b/>
          <w:sz w:val="84"/>
          <w:szCs w:val="84"/>
        </w:rPr>
      </w:pPr>
    </w:p>
    <w:p>
      <w:pPr>
        <w:spacing w:line="480" w:lineRule="auto"/>
        <w:jc w:val="center"/>
        <w:rPr>
          <w:rFonts w:ascii="宋体" w:hAnsi="宋体"/>
          <w:b/>
          <w:sz w:val="84"/>
          <w:szCs w:val="84"/>
        </w:rPr>
      </w:pPr>
      <w:r>
        <w:rPr>
          <w:rFonts w:hint="eastAsia" w:ascii="宋体" w:hAnsi="宋体"/>
          <w:b/>
          <w:sz w:val="84"/>
          <w:szCs w:val="84"/>
          <w:lang w:eastAsia="zh-CN"/>
        </w:rPr>
        <w:t>技术商务暗标</w:t>
      </w:r>
      <w:r>
        <w:rPr>
          <w:rFonts w:hint="eastAsia" w:ascii="宋体" w:hAnsi="宋体"/>
          <w:b/>
          <w:sz w:val="84"/>
          <w:szCs w:val="84"/>
        </w:rPr>
        <w:t>部分</w:t>
      </w:r>
    </w:p>
    <w:p>
      <w:pPr>
        <w:spacing w:line="360" w:lineRule="auto"/>
        <w:jc w:val="center"/>
        <w:rPr>
          <w:rFonts w:ascii="宋体" w:hAnsi="宋体"/>
          <w:b/>
          <w:sz w:val="36"/>
        </w:rPr>
      </w:pPr>
    </w:p>
    <w:p>
      <w:pPr>
        <w:spacing w:line="360" w:lineRule="auto"/>
        <w:ind w:firstLine="1084" w:firstLineChars="300"/>
        <w:rPr>
          <w:rFonts w:ascii="宋体" w:hAnsi="宋体"/>
          <w:b/>
          <w:sz w:val="36"/>
        </w:rPr>
      </w:pPr>
    </w:p>
    <w:p>
      <w:pPr>
        <w:spacing w:line="360" w:lineRule="auto"/>
        <w:jc w:val="center"/>
        <w:rPr>
          <w:rFonts w:ascii="宋体" w:hAnsi="宋体" w:eastAsia="宋体" w:cs="宋体"/>
          <w:b/>
          <w:bCs/>
          <w:color w:val="000000" w:themeColor="text1"/>
          <w:kern w:val="0"/>
          <w:sz w:val="84"/>
          <w:szCs w:val="84"/>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（封面标题：宋体、初号字、加粗）</w:t>
      </w:r>
    </w:p>
    <w:p>
      <w:pPr>
        <w:spacing w:line="360" w:lineRule="auto"/>
        <w:rPr>
          <w:rFonts w:hint="eastAsia" w:ascii="宋体" w:hAnsi="宋体" w:eastAsia="宋体"/>
          <w:b/>
          <w:sz w:val="36"/>
          <w:lang w:eastAsia="zh-CN"/>
        </w:rPr>
      </w:pPr>
    </w:p>
    <w:p>
      <w:pPr>
        <w:spacing w:line="360" w:lineRule="auto"/>
        <w:rPr>
          <w:rFonts w:ascii="宋体" w:hAnsi="宋体"/>
          <w:b/>
          <w:sz w:val="36"/>
        </w:rPr>
      </w:pPr>
    </w:p>
    <w:p>
      <w:pPr>
        <w:rPr>
          <w:rFonts w:hint="eastAsia" w:ascii="宋体" w:hAnsi="宋体"/>
          <w:b/>
          <w:bCs/>
          <w:sz w:val="36"/>
        </w:rPr>
      </w:pPr>
      <w:r>
        <w:rPr>
          <w:rFonts w:hint="eastAsia" w:ascii="宋体" w:hAnsi="宋体"/>
          <w:b/>
          <w:bCs/>
          <w:sz w:val="36"/>
        </w:rPr>
        <w:br w:type="page"/>
      </w:r>
    </w:p>
    <w:p>
      <w:pPr>
        <w:numPr>
          <w:ilvl w:val="0"/>
          <w:numId w:val="0"/>
        </w:numPr>
        <w:spacing w:line="360" w:lineRule="auto"/>
        <w:jc w:val="center"/>
        <w:rPr>
          <w:rFonts w:hint="eastAsia" w:ascii="宋体" w:hAnsi="宋体" w:eastAsia="宋体" w:cs="宋体"/>
          <w:b/>
          <w:bCs/>
          <w:color w:val="auto"/>
          <w:kern w:val="0"/>
          <w:sz w:val="44"/>
          <w:szCs w:val="44"/>
          <w:lang w:eastAsia="zh-CN"/>
        </w:rPr>
      </w:pPr>
      <w:r>
        <w:rPr>
          <w:rFonts w:hint="eastAsia" w:ascii="宋体" w:hAnsi="宋体" w:eastAsia="宋体" w:cs="宋体"/>
          <w:b/>
          <w:bCs/>
          <w:color w:val="auto"/>
          <w:sz w:val="44"/>
          <w:szCs w:val="44"/>
          <w:lang w:eastAsia="zh-CN"/>
        </w:rPr>
        <w:t>一、</w:t>
      </w:r>
      <w:r>
        <w:rPr>
          <w:rFonts w:hint="eastAsia" w:ascii="宋体" w:hAnsi="宋体" w:eastAsia="宋体" w:cs="宋体"/>
          <w:b/>
          <w:bCs/>
          <w:color w:val="auto"/>
          <w:kern w:val="0"/>
          <w:sz w:val="44"/>
          <w:szCs w:val="44"/>
        </w:rPr>
        <w:t>仓储管理</w:t>
      </w:r>
      <w:r>
        <w:rPr>
          <w:rFonts w:hint="eastAsia" w:ascii="宋体" w:hAnsi="宋体" w:eastAsia="宋体" w:cs="宋体"/>
          <w:b/>
          <w:bCs/>
          <w:color w:val="auto"/>
          <w:kern w:val="0"/>
          <w:sz w:val="44"/>
          <w:szCs w:val="44"/>
          <w:lang w:eastAsia="zh-CN"/>
        </w:rPr>
        <w:t>措施</w:t>
      </w:r>
      <w:r>
        <w:rPr>
          <w:rFonts w:hint="eastAsia" w:ascii="宋体" w:hAnsi="宋体" w:eastAsia="宋体" w:cs="宋体"/>
          <w:b/>
          <w:bCs/>
          <w:color w:val="000000" w:themeColor="text1"/>
          <w:kern w:val="0"/>
          <w:sz w:val="44"/>
          <w:szCs w:val="44"/>
          <w14:textFill>
            <w14:solidFill>
              <w14:schemeClr w14:val="tx1"/>
            </w14:solidFill>
          </w14:textFill>
        </w:rPr>
        <w:t>（标题：宋体、二号字、居中、加粗）</w:t>
      </w:r>
    </w:p>
    <w:p>
      <w:pPr>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p>
      <w:pPr>
        <w:spacing w:line="360" w:lineRule="auto"/>
        <w:jc w:val="center"/>
        <w:rPr>
          <w:rFonts w:ascii="宋体" w:hAnsi="宋体" w:eastAsia="宋体" w:cs="宋体"/>
          <w:color w:val="000000" w:themeColor="text1"/>
          <w:kern w:val="0"/>
          <w:sz w:val="84"/>
          <w:szCs w:val="8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方案内容（宋体、四号、字间距1.5倍、不得加粗、首行缩进2个字符、不分段落）</w:t>
      </w:r>
    </w:p>
    <w:p>
      <w:pPr>
        <w:numPr>
          <w:ilvl w:val="0"/>
          <w:numId w:val="0"/>
        </w:numPr>
        <w:spacing w:line="360" w:lineRule="auto"/>
        <w:jc w:val="center"/>
        <w:rPr>
          <w:rFonts w:hint="eastAsia" w:ascii="宋体" w:hAnsi="宋体" w:eastAsia="宋体" w:cs="宋体"/>
          <w:b/>
          <w:bCs/>
          <w:color w:val="auto"/>
          <w:sz w:val="44"/>
          <w:szCs w:val="44"/>
        </w:rPr>
      </w:pPr>
    </w:p>
    <w:p>
      <w:pPr>
        <w:numPr>
          <w:ilvl w:val="-1"/>
          <w:numId w:val="0"/>
        </w:numPr>
        <w:spacing w:line="240" w:lineRule="auto"/>
        <w:jc w:val="left"/>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br w:type="page"/>
      </w:r>
    </w:p>
    <w:p>
      <w:pPr>
        <w:numPr>
          <w:ilvl w:val="0"/>
          <w:numId w:val="0"/>
        </w:numPr>
        <w:spacing w:line="360" w:lineRule="auto"/>
        <w:jc w:val="center"/>
        <w:rPr>
          <w:rFonts w:hint="eastAsia" w:ascii="宋体" w:hAnsi="宋体" w:eastAsia="宋体" w:cs="宋体"/>
          <w:b/>
          <w:bCs/>
          <w:color w:val="auto"/>
          <w:kern w:val="0"/>
          <w:sz w:val="44"/>
          <w:szCs w:val="44"/>
          <w:lang w:eastAsia="zh-CN"/>
        </w:rPr>
      </w:pPr>
      <w:r>
        <w:rPr>
          <w:rFonts w:hint="eastAsia" w:ascii="宋体" w:hAnsi="宋体" w:eastAsia="宋体" w:cs="宋体"/>
          <w:b/>
          <w:bCs/>
          <w:color w:val="auto"/>
          <w:sz w:val="44"/>
          <w:szCs w:val="44"/>
          <w:lang w:eastAsia="zh-CN"/>
        </w:rPr>
        <w:t>二、代煎服务能力</w:t>
      </w:r>
      <w:r>
        <w:rPr>
          <w:rFonts w:hint="eastAsia" w:ascii="宋体" w:hAnsi="宋体" w:eastAsia="宋体" w:cs="宋体"/>
          <w:b/>
          <w:bCs/>
          <w:color w:val="000000" w:themeColor="text1"/>
          <w:kern w:val="0"/>
          <w:sz w:val="44"/>
          <w:szCs w:val="44"/>
          <w14:textFill>
            <w14:solidFill>
              <w14:schemeClr w14:val="tx1"/>
            </w14:solidFill>
          </w14:textFill>
        </w:rPr>
        <w:t>（标题：宋体、二号字、居中、加粗）</w:t>
      </w:r>
    </w:p>
    <w:p>
      <w:pPr>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p>
      <w:pPr>
        <w:spacing w:line="360" w:lineRule="auto"/>
        <w:jc w:val="center"/>
        <w:rPr>
          <w:rFonts w:ascii="宋体" w:hAnsi="宋体" w:eastAsia="宋体" w:cs="宋体"/>
          <w:color w:val="000000" w:themeColor="text1"/>
          <w:kern w:val="0"/>
          <w:sz w:val="84"/>
          <w:szCs w:val="8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方案内容（宋体、四号、字间距1.5倍、不得加粗、首行缩进2个字符、不分段落）</w:t>
      </w:r>
    </w:p>
    <w:p>
      <w:pPr>
        <w:numPr>
          <w:ilvl w:val="0"/>
          <w:numId w:val="0"/>
        </w:numPr>
        <w:spacing w:line="360" w:lineRule="auto"/>
        <w:jc w:val="center"/>
        <w:rPr>
          <w:rFonts w:hint="eastAsia" w:ascii="宋体" w:hAnsi="宋体" w:eastAsia="宋体" w:cs="宋体"/>
          <w:b/>
          <w:bCs/>
          <w:color w:val="auto"/>
          <w:sz w:val="44"/>
          <w:szCs w:val="44"/>
        </w:rPr>
      </w:pPr>
    </w:p>
    <w:p>
      <w:pPr>
        <w:numPr>
          <w:ilvl w:val="-1"/>
          <w:numId w:val="0"/>
        </w:numPr>
        <w:spacing w:line="240" w:lineRule="auto"/>
        <w:jc w:val="left"/>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br w:type="page"/>
      </w:r>
    </w:p>
    <w:p>
      <w:pPr>
        <w:numPr>
          <w:ilvl w:val="0"/>
          <w:numId w:val="0"/>
        </w:numPr>
        <w:spacing w:line="360" w:lineRule="auto"/>
        <w:jc w:val="center"/>
        <w:rPr>
          <w:rFonts w:hint="eastAsia" w:ascii="宋体" w:hAnsi="宋体" w:eastAsia="宋体" w:cs="宋体"/>
          <w:b/>
          <w:bCs/>
          <w:color w:val="auto"/>
          <w:kern w:val="0"/>
          <w:sz w:val="44"/>
          <w:szCs w:val="44"/>
          <w:lang w:eastAsia="zh-CN"/>
        </w:rPr>
      </w:pPr>
      <w:r>
        <w:rPr>
          <w:rFonts w:hint="eastAsia" w:ascii="宋体" w:hAnsi="宋体" w:eastAsia="宋体" w:cs="宋体"/>
          <w:b/>
          <w:bCs/>
          <w:color w:val="auto"/>
          <w:sz w:val="44"/>
          <w:szCs w:val="44"/>
          <w:lang w:eastAsia="zh-CN"/>
        </w:rPr>
        <w:t>三、</w:t>
      </w:r>
      <w:r>
        <w:rPr>
          <w:rFonts w:hint="eastAsia" w:ascii="宋体" w:hAnsi="宋体" w:eastAsia="宋体" w:cs="宋体"/>
          <w:b/>
          <w:bCs/>
          <w:color w:val="auto"/>
          <w:sz w:val="44"/>
          <w:szCs w:val="44"/>
        </w:rPr>
        <w:t>配送方案</w:t>
      </w:r>
      <w:r>
        <w:rPr>
          <w:rFonts w:hint="eastAsia" w:ascii="宋体" w:hAnsi="宋体" w:eastAsia="宋体" w:cs="宋体"/>
          <w:b/>
          <w:bCs/>
          <w:color w:val="000000" w:themeColor="text1"/>
          <w:kern w:val="0"/>
          <w:sz w:val="44"/>
          <w:szCs w:val="44"/>
          <w14:textFill>
            <w14:solidFill>
              <w14:schemeClr w14:val="tx1"/>
            </w14:solidFill>
          </w14:textFill>
        </w:rPr>
        <w:t>（标题：宋体、二号字、居中、加粗）</w:t>
      </w:r>
    </w:p>
    <w:p>
      <w:pPr>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p>
      <w:pPr>
        <w:spacing w:line="360" w:lineRule="auto"/>
        <w:jc w:val="center"/>
        <w:rPr>
          <w:rFonts w:ascii="宋体" w:hAnsi="宋体" w:eastAsia="宋体" w:cs="宋体"/>
          <w:color w:val="000000" w:themeColor="text1"/>
          <w:kern w:val="0"/>
          <w:sz w:val="84"/>
          <w:szCs w:val="8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方案内容（宋体、四号、字间距1.5倍、不得加粗、首行缩进2个字符、不分段落）</w:t>
      </w:r>
    </w:p>
    <w:p>
      <w:pPr>
        <w:numPr>
          <w:ilvl w:val="0"/>
          <w:numId w:val="0"/>
        </w:numPr>
        <w:spacing w:line="360" w:lineRule="auto"/>
        <w:jc w:val="center"/>
        <w:rPr>
          <w:rFonts w:hint="eastAsia" w:ascii="宋体" w:hAnsi="宋体" w:eastAsia="宋体" w:cs="宋体"/>
          <w:b/>
          <w:bCs/>
          <w:color w:val="auto"/>
          <w:sz w:val="44"/>
          <w:szCs w:val="44"/>
        </w:rPr>
      </w:pPr>
    </w:p>
    <w:p>
      <w:pPr>
        <w:numPr>
          <w:ilvl w:val="-1"/>
          <w:numId w:val="0"/>
        </w:numPr>
        <w:spacing w:line="240" w:lineRule="auto"/>
        <w:jc w:val="left"/>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br w:type="page"/>
      </w:r>
    </w:p>
    <w:p>
      <w:pPr>
        <w:numPr>
          <w:ilvl w:val="0"/>
          <w:numId w:val="0"/>
        </w:numPr>
        <w:spacing w:line="360" w:lineRule="auto"/>
        <w:jc w:val="center"/>
        <w:rPr>
          <w:rFonts w:hint="eastAsia" w:ascii="宋体" w:hAnsi="宋体" w:eastAsia="宋体" w:cs="宋体"/>
          <w:b/>
          <w:bCs/>
          <w:color w:val="auto"/>
          <w:kern w:val="0"/>
          <w:sz w:val="44"/>
          <w:szCs w:val="44"/>
          <w:lang w:eastAsia="zh-CN"/>
        </w:rPr>
      </w:pPr>
      <w:r>
        <w:rPr>
          <w:rFonts w:hint="eastAsia" w:ascii="宋体" w:hAnsi="宋体" w:eastAsia="宋体" w:cs="宋体"/>
          <w:b/>
          <w:bCs/>
          <w:color w:val="auto"/>
          <w:sz w:val="44"/>
          <w:szCs w:val="44"/>
          <w:lang w:eastAsia="zh-CN"/>
        </w:rPr>
        <w:t>四、</w:t>
      </w:r>
      <w:r>
        <w:rPr>
          <w:rFonts w:hint="eastAsia" w:ascii="宋体" w:hAnsi="宋体" w:eastAsia="宋体" w:cs="宋体"/>
          <w:b/>
          <w:bCs/>
          <w:color w:val="auto"/>
          <w:sz w:val="44"/>
          <w:szCs w:val="44"/>
        </w:rPr>
        <w:t>质量及安全保证承诺</w:t>
      </w:r>
      <w:r>
        <w:rPr>
          <w:rFonts w:hint="eastAsia" w:ascii="宋体" w:hAnsi="宋体" w:eastAsia="宋体" w:cs="宋体"/>
          <w:b/>
          <w:bCs/>
          <w:color w:val="000000" w:themeColor="text1"/>
          <w:kern w:val="0"/>
          <w:sz w:val="44"/>
          <w:szCs w:val="44"/>
          <w14:textFill>
            <w14:solidFill>
              <w14:schemeClr w14:val="tx1"/>
            </w14:solidFill>
          </w14:textFill>
        </w:rPr>
        <w:t>（标题：宋体、二号字、居中、加粗）</w:t>
      </w:r>
    </w:p>
    <w:p>
      <w:pPr>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p>
      <w:pPr>
        <w:spacing w:line="360" w:lineRule="auto"/>
        <w:jc w:val="center"/>
        <w:rPr>
          <w:rFonts w:ascii="宋体" w:hAnsi="宋体" w:eastAsia="宋体" w:cs="宋体"/>
          <w:color w:val="000000" w:themeColor="text1"/>
          <w:kern w:val="0"/>
          <w:sz w:val="84"/>
          <w:szCs w:val="8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方案内容（宋体、四号、字间距1.5倍、不得加粗、首行缩进2个字符、不分段落）</w:t>
      </w:r>
    </w:p>
    <w:p>
      <w:pPr>
        <w:numPr>
          <w:ilvl w:val="0"/>
          <w:numId w:val="0"/>
        </w:numPr>
        <w:spacing w:line="360" w:lineRule="auto"/>
        <w:jc w:val="center"/>
        <w:rPr>
          <w:rFonts w:hint="eastAsia" w:ascii="宋体" w:hAnsi="宋体" w:eastAsia="宋体" w:cs="宋体"/>
          <w:b/>
          <w:bCs/>
          <w:color w:val="auto"/>
          <w:sz w:val="44"/>
          <w:szCs w:val="44"/>
        </w:rPr>
      </w:pPr>
    </w:p>
    <w:p>
      <w:pPr>
        <w:numPr>
          <w:ilvl w:val="-1"/>
          <w:numId w:val="0"/>
        </w:numPr>
        <w:spacing w:line="240" w:lineRule="auto"/>
        <w:jc w:val="left"/>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br w:type="page"/>
      </w:r>
    </w:p>
    <w:p>
      <w:pPr>
        <w:numPr>
          <w:ilvl w:val="0"/>
          <w:numId w:val="0"/>
        </w:numPr>
        <w:spacing w:line="360" w:lineRule="auto"/>
        <w:jc w:val="center"/>
        <w:rPr>
          <w:rFonts w:hint="eastAsia" w:ascii="宋体" w:hAnsi="宋体" w:eastAsia="宋体" w:cs="宋体"/>
          <w:b/>
          <w:bCs/>
          <w:color w:val="auto"/>
          <w:kern w:val="0"/>
          <w:sz w:val="44"/>
          <w:szCs w:val="44"/>
          <w:lang w:eastAsia="zh-CN"/>
        </w:rPr>
      </w:pPr>
      <w:r>
        <w:rPr>
          <w:rFonts w:hint="eastAsia" w:ascii="宋体" w:hAnsi="宋体" w:eastAsia="宋体" w:cs="宋体"/>
          <w:b/>
          <w:bCs/>
          <w:color w:val="auto"/>
          <w:sz w:val="44"/>
          <w:szCs w:val="44"/>
          <w:lang w:eastAsia="zh-CN"/>
        </w:rPr>
        <w:t>五、样品彩图（带标尺）</w:t>
      </w:r>
      <w:r>
        <w:rPr>
          <w:rFonts w:hint="eastAsia" w:ascii="宋体" w:hAnsi="宋体" w:eastAsia="宋体" w:cs="宋体"/>
          <w:b/>
          <w:bCs/>
          <w:color w:val="000000" w:themeColor="text1"/>
          <w:kern w:val="0"/>
          <w:sz w:val="44"/>
          <w:szCs w:val="44"/>
          <w14:textFill>
            <w14:solidFill>
              <w14:schemeClr w14:val="tx1"/>
            </w14:solidFill>
          </w14:textFill>
        </w:rPr>
        <w:t>（标题：宋体、二号字、居中、加粗）</w:t>
      </w:r>
    </w:p>
    <w:p>
      <w:pPr>
        <w:pStyle w:val="4"/>
        <w:snapToGrid w:val="0"/>
        <w:spacing w:line="360" w:lineRule="auto"/>
        <w:ind w:firstLine="0"/>
        <w:jc w:val="center"/>
        <w:outlineLvl w:val="0"/>
        <w:rPr>
          <w:rFonts w:hint="eastAsia" w:ascii="宋体" w:hAnsi="宋体" w:cs="宋体"/>
          <w:b/>
          <w:color w:val="auto"/>
          <w:kern w:val="0"/>
          <w:sz w:val="24"/>
          <w:szCs w:val="24"/>
          <w:lang w:bidi="ar"/>
        </w:rPr>
      </w:pPr>
    </w:p>
    <w:p>
      <w:pPr>
        <w:pStyle w:val="4"/>
        <w:snapToGrid w:val="0"/>
        <w:spacing w:line="360" w:lineRule="auto"/>
        <w:ind w:firstLine="0"/>
        <w:jc w:val="left"/>
        <w:outlineLvl w:val="0"/>
        <w:rPr>
          <w:rFonts w:hint="eastAsia" w:ascii="宋体" w:hAnsi="宋体"/>
          <w:b/>
          <w:bCs/>
          <w:sz w:val="28"/>
          <w:szCs w:val="28"/>
          <w:lang w:val="en-US" w:eastAsia="zh-CN"/>
        </w:rPr>
      </w:pPr>
    </w:p>
    <w:p>
      <w:pPr>
        <w:numPr>
          <w:ilvl w:val="-1"/>
          <w:numId w:val="0"/>
        </w:numPr>
        <w:spacing w:line="360" w:lineRule="auto"/>
        <w:ind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b w:val="0"/>
          <w:bCs w:val="0"/>
          <w:sz w:val="28"/>
          <w:szCs w:val="28"/>
          <w:lang w:val="en-US" w:eastAsia="zh-CN"/>
        </w:rPr>
        <w:t>按照招标文件第三章《招标内容及要求》附件2中药饮片样品目录表顺序提供样品彩图（带标尺）</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b w:val="0"/>
          <w:bCs w:val="0"/>
          <w:sz w:val="28"/>
          <w:szCs w:val="28"/>
          <w:lang w:val="en-US" w:eastAsia="zh-CN"/>
        </w:rPr>
        <w:t>中药饮片品种名称</w:t>
      </w:r>
      <w:r>
        <w:rPr>
          <w:rFonts w:hint="eastAsia" w:ascii="宋体" w:hAnsi="宋体" w:eastAsia="宋体" w:cs="宋体"/>
          <w:color w:val="000000" w:themeColor="text1"/>
          <w:kern w:val="0"/>
          <w:sz w:val="28"/>
          <w:szCs w:val="28"/>
          <w14:textFill>
            <w14:solidFill>
              <w14:schemeClr w14:val="tx1"/>
            </w14:solidFill>
          </w14:textFill>
        </w:rPr>
        <w:t>宋体、四号、字间距1.5倍、不得加粗、</w:t>
      </w:r>
      <w:r>
        <w:rPr>
          <w:rFonts w:hint="eastAsia" w:ascii="宋体" w:hAnsi="宋体" w:cs="宋体"/>
          <w:color w:val="000000" w:themeColor="text1"/>
          <w:kern w:val="0"/>
          <w:sz w:val="28"/>
          <w:szCs w:val="28"/>
          <w:lang w:eastAsia="zh-CN"/>
          <w14:textFill>
            <w14:solidFill>
              <w14:schemeClr w14:val="tx1"/>
            </w14:solidFill>
          </w14:textFill>
        </w:rPr>
        <w:t>居中</w:t>
      </w:r>
      <w:r>
        <w:rPr>
          <w:rFonts w:hint="eastAsia" w:ascii="宋体" w:hAnsi="宋体" w:eastAsia="宋体" w:cs="宋体"/>
          <w:color w:val="000000" w:themeColor="text1"/>
          <w:kern w:val="0"/>
          <w:sz w:val="28"/>
          <w:szCs w:val="28"/>
          <w14:textFill>
            <w14:solidFill>
              <w14:schemeClr w14:val="tx1"/>
            </w14:solidFill>
          </w14:textFill>
        </w:rPr>
        <w:t>）</w:t>
      </w:r>
    </w:p>
    <w:p>
      <w:pPr>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p>
      <w:pPr>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p>
      <w:pPr>
        <w:numPr>
          <w:ilvl w:val="-1"/>
          <w:numId w:val="0"/>
        </w:numPr>
        <w:spacing w:line="240" w:lineRule="auto"/>
        <w:jc w:val="left"/>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br w:type="page"/>
      </w:r>
    </w:p>
    <w:p>
      <w:pPr>
        <w:numPr>
          <w:ilvl w:val="-1"/>
          <w:numId w:val="0"/>
        </w:numPr>
        <w:spacing w:line="240" w:lineRule="auto"/>
        <w:jc w:val="left"/>
        <w:rPr>
          <w:rFonts w:hint="eastAsia" w:ascii="宋体" w:hAnsi="宋体" w:eastAsia="宋体" w:cs="宋体"/>
          <w:b/>
          <w:bCs/>
          <w:color w:val="auto"/>
          <w:sz w:val="44"/>
          <w:szCs w:val="44"/>
          <w:lang w:eastAsia="zh-CN"/>
        </w:rPr>
      </w:pPr>
    </w:p>
    <w:p>
      <w:pPr>
        <w:numPr>
          <w:ilvl w:val="0"/>
          <w:numId w:val="0"/>
        </w:numPr>
        <w:spacing w:line="360" w:lineRule="auto"/>
        <w:jc w:val="center"/>
        <w:rPr>
          <w:rFonts w:hint="eastAsia" w:ascii="宋体" w:hAnsi="宋体" w:eastAsia="宋体" w:cs="宋体"/>
          <w:b/>
          <w:bCs/>
          <w:color w:val="auto"/>
          <w:kern w:val="0"/>
          <w:sz w:val="44"/>
          <w:szCs w:val="44"/>
          <w:lang w:eastAsia="zh-CN"/>
        </w:rPr>
      </w:pPr>
      <w:r>
        <w:rPr>
          <w:rFonts w:hint="eastAsia" w:ascii="宋体" w:hAnsi="宋体" w:eastAsia="宋体" w:cs="宋体"/>
          <w:b/>
          <w:bCs/>
          <w:color w:val="auto"/>
          <w:sz w:val="44"/>
          <w:szCs w:val="44"/>
          <w:lang w:eastAsia="zh-CN"/>
        </w:rPr>
        <w:t>六、</w:t>
      </w:r>
      <w:r>
        <w:rPr>
          <w:rFonts w:hint="eastAsia" w:ascii="宋体" w:hAnsi="宋体" w:eastAsia="宋体" w:cs="宋体"/>
          <w:b/>
          <w:bCs/>
          <w:color w:val="auto"/>
          <w:sz w:val="44"/>
          <w:szCs w:val="44"/>
          <w:lang w:val="en-US" w:eastAsia="zh-CN"/>
        </w:rPr>
        <w:t>人力资源保障措施</w:t>
      </w:r>
      <w:r>
        <w:rPr>
          <w:rFonts w:hint="eastAsia" w:ascii="宋体" w:hAnsi="宋体" w:eastAsia="宋体" w:cs="宋体"/>
          <w:b/>
          <w:bCs/>
          <w:color w:val="000000" w:themeColor="text1"/>
          <w:kern w:val="0"/>
          <w:sz w:val="44"/>
          <w:szCs w:val="44"/>
          <w14:textFill>
            <w14:solidFill>
              <w14:schemeClr w14:val="tx1"/>
            </w14:solidFill>
          </w14:textFill>
        </w:rPr>
        <w:t>（标题：宋体、二号字、居中、加粗）</w:t>
      </w:r>
    </w:p>
    <w:p>
      <w:pPr>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p>
      <w:pPr>
        <w:spacing w:line="360" w:lineRule="auto"/>
        <w:jc w:val="center"/>
        <w:rPr>
          <w:rFonts w:ascii="宋体" w:hAnsi="宋体" w:eastAsia="宋体" w:cs="宋体"/>
          <w:color w:val="000000" w:themeColor="text1"/>
          <w:kern w:val="0"/>
          <w:sz w:val="84"/>
          <w:szCs w:val="8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方案内容（宋体、四号、字间距1.5倍、不得加粗、首行缩进2个字符、不分段落）</w:t>
      </w:r>
    </w:p>
    <w:p>
      <w:pPr>
        <w:pStyle w:val="4"/>
        <w:snapToGrid w:val="0"/>
        <w:spacing w:line="360" w:lineRule="auto"/>
        <w:ind w:firstLine="0"/>
        <w:jc w:val="center"/>
        <w:outlineLvl w:val="0"/>
        <w:rPr>
          <w:rFonts w:hint="eastAsia" w:ascii="宋体" w:hAnsi="宋体"/>
          <w:b/>
          <w:bCs/>
          <w:sz w:val="36"/>
        </w:rPr>
      </w:pPr>
    </w:p>
    <w:p>
      <w:pPr>
        <w:rPr>
          <w:rFonts w:hint="eastAsia" w:ascii="宋体" w:hAnsi="宋体"/>
          <w:b/>
          <w:bCs/>
          <w:sz w:val="36"/>
        </w:rPr>
      </w:pPr>
      <w:bookmarkStart w:id="77" w:name="_Toc29464"/>
      <w:r>
        <w:rPr>
          <w:rFonts w:hint="eastAsia" w:ascii="宋体" w:hAnsi="宋体"/>
          <w:b/>
          <w:bCs/>
          <w:sz w:val="36"/>
        </w:rPr>
        <w:br w:type="page"/>
      </w:r>
    </w:p>
    <w:p>
      <w:pPr>
        <w:pStyle w:val="4"/>
        <w:snapToGrid w:val="0"/>
        <w:spacing w:line="360" w:lineRule="auto"/>
        <w:ind w:firstLine="0"/>
        <w:jc w:val="center"/>
        <w:outlineLvl w:val="0"/>
        <w:rPr>
          <w:rFonts w:ascii="宋体" w:hAnsi="宋体"/>
          <w:b/>
          <w:bCs/>
          <w:sz w:val="36"/>
        </w:rPr>
      </w:pPr>
      <w:r>
        <w:rPr>
          <w:rFonts w:hint="eastAsia" w:ascii="宋体" w:hAnsi="宋体"/>
          <w:b/>
          <w:bCs/>
          <w:sz w:val="36"/>
        </w:rPr>
        <w:t>第六章  招标相关附件</w:t>
      </w:r>
      <w:bookmarkEnd w:id="76"/>
      <w:bookmarkEnd w:id="77"/>
    </w:p>
    <w:p>
      <w:pPr>
        <w:spacing w:line="360" w:lineRule="auto"/>
        <w:jc w:val="center"/>
        <w:rPr>
          <w:rFonts w:ascii="宋体" w:hAnsi="宋体"/>
        </w:rPr>
      </w:pPr>
    </w:p>
    <w:p>
      <w:pPr>
        <w:spacing w:line="360" w:lineRule="auto"/>
        <w:outlineLvl w:val="1"/>
        <w:rPr>
          <w:rFonts w:ascii="宋体" w:hAnsi="宋体"/>
          <w:b/>
          <w:sz w:val="24"/>
          <w:szCs w:val="24"/>
        </w:rPr>
      </w:pPr>
      <w:bookmarkStart w:id="78" w:name="附件1：招标文件领取确认函"/>
      <w:bookmarkEnd w:id="78"/>
      <w:bookmarkStart w:id="79" w:name="_Toc12259"/>
      <w:bookmarkStart w:id="80" w:name="_Toc303755021"/>
      <w:r>
        <w:rPr>
          <w:rFonts w:hint="eastAsia" w:ascii="宋体" w:hAnsi="宋体"/>
          <w:b/>
          <w:sz w:val="24"/>
          <w:szCs w:val="24"/>
        </w:rPr>
        <w:t>附件1：</w:t>
      </w:r>
      <w:bookmarkEnd w:id="79"/>
      <w:bookmarkEnd w:id="80"/>
    </w:p>
    <w:p>
      <w:pPr>
        <w:spacing w:line="360" w:lineRule="auto"/>
        <w:jc w:val="center"/>
        <w:outlineLvl w:val="1"/>
        <w:rPr>
          <w:rFonts w:ascii="宋体" w:hAnsi="宋体"/>
          <w:b/>
          <w:sz w:val="30"/>
          <w:szCs w:val="30"/>
        </w:rPr>
      </w:pPr>
      <w:bookmarkStart w:id="81" w:name="_Toc1024"/>
      <w:bookmarkStart w:id="82" w:name="_Toc303755022"/>
      <w:r>
        <w:rPr>
          <w:rFonts w:hint="eastAsia" w:ascii="宋体" w:hAnsi="宋体"/>
          <w:b/>
          <w:sz w:val="30"/>
          <w:szCs w:val="30"/>
        </w:rPr>
        <w:t>招标文件领取确认函</w:t>
      </w:r>
      <w:bookmarkEnd w:id="81"/>
      <w:bookmarkEnd w:id="82"/>
    </w:p>
    <w:p>
      <w:pPr>
        <w:spacing w:line="360" w:lineRule="auto"/>
        <w:rPr>
          <w:rFonts w:ascii="宋体" w:hAnsi="宋体"/>
          <w:sz w:val="24"/>
          <w:szCs w:val="24"/>
        </w:rPr>
      </w:pPr>
      <w:r>
        <w:rPr>
          <w:rFonts w:hint="eastAsia" w:ascii="宋体" w:hAnsi="宋体"/>
          <w:b/>
          <w:sz w:val="24"/>
          <w:szCs w:val="24"/>
          <w:lang w:eastAsia="zh-CN"/>
        </w:rPr>
        <w:t>福建省天海招标有限公司</w:t>
      </w:r>
      <w:r>
        <w:rPr>
          <w:rFonts w:hint="eastAsia" w:ascii="宋体" w:hAnsi="宋体"/>
          <w:sz w:val="24"/>
          <w:szCs w:val="24"/>
        </w:rPr>
        <w:t>：</w:t>
      </w:r>
    </w:p>
    <w:p>
      <w:pPr>
        <w:spacing w:line="360" w:lineRule="auto"/>
        <w:ind w:firstLine="600"/>
        <w:rPr>
          <w:rFonts w:ascii="宋体" w:hAnsi="宋体"/>
          <w:sz w:val="24"/>
          <w:szCs w:val="24"/>
        </w:rPr>
      </w:pPr>
    </w:p>
    <w:p>
      <w:pPr>
        <w:spacing w:line="360" w:lineRule="auto"/>
        <w:ind w:firstLine="600"/>
        <w:rPr>
          <w:rFonts w:ascii="宋体" w:hAnsi="宋体"/>
          <w:sz w:val="24"/>
          <w:szCs w:val="24"/>
        </w:rPr>
      </w:pPr>
      <w:r>
        <w:rPr>
          <w:rFonts w:hint="eastAsia" w:ascii="宋体" w:hAnsi="宋体"/>
          <w:sz w:val="24"/>
          <w:szCs w:val="24"/>
        </w:rPr>
        <w:t>我公司于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日通过</w:t>
      </w:r>
      <w:r>
        <w:rPr>
          <w:rFonts w:hint="eastAsia" w:ascii="宋体" w:hAnsi="宋体"/>
          <w:sz w:val="24"/>
          <w:szCs w:val="24"/>
          <w:u w:val="single"/>
        </w:rPr>
        <w:t xml:space="preserve">         （领取方式）</w:t>
      </w:r>
      <w:r>
        <w:rPr>
          <w:rFonts w:hint="eastAsia" w:ascii="宋体" w:hAnsi="宋体"/>
          <w:sz w:val="24"/>
          <w:szCs w:val="24"/>
        </w:rPr>
        <w:t>领取了招标文件（招标编号:</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合同包：</w:t>
      </w:r>
      <w:r>
        <w:rPr>
          <w:rFonts w:hint="eastAsia" w:ascii="宋体" w:hAnsi="宋体"/>
          <w:sz w:val="24"/>
          <w:szCs w:val="24"/>
          <w:u w:val="single"/>
        </w:rPr>
        <w:t xml:space="preserve">       </w:t>
      </w:r>
      <w:r>
        <w:rPr>
          <w:rFonts w:hint="eastAsia" w:ascii="宋体" w:hAnsi="宋体"/>
          <w:sz w:val="24"/>
          <w:szCs w:val="24"/>
        </w:rPr>
        <w:t>），愿意投标此次招标项目。若招标文件需进行实质性修改时请发函通知。</w:t>
      </w:r>
    </w:p>
    <w:p>
      <w:pPr>
        <w:spacing w:line="360" w:lineRule="auto"/>
        <w:ind w:firstLine="600"/>
        <w:rPr>
          <w:rFonts w:ascii="宋体" w:hAnsi="宋体"/>
          <w:sz w:val="24"/>
          <w:szCs w:val="24"/>
        </w:rPr>
      </w:pPr>
    </w:p>
    <w:p>
      <w:pPr>
        <w:spacing w:line="360" w:lineRule="auto"/>
        <w:ind w:firstLine="600"/>
        <w:rPr>
          <w:rFonts w:ascii="宋体" w:hAnsi="宋体"/>
          <w:sz w:val="24"/>
          <w:szCs w:val="24"/>
        </w:rPr>
      </w:pPr>
    </w:p>
    <w:p>
      <w:pPr>
        <w:spacing w:line="360" w:lineRule="auto"/>
        <w:ind w:firstLine="600"/>
        <w:rPr>
          <w:rFonts w:ascii="宋体" w:hAnsi="宋体"/>
          <w:sz w:val="24"/>
          <w:szCs w:val="24"/>
        </w:rPr>
      </w:pPr>
    </w:p>
    <w:p>
      <w:pPr>
        <w:spacing w:line="360" w:lineRule="auto"/>
        <w:ind w:firstLine="600"/>
        <w:rPr>
          <w:rFonts w:ascii="宋体" w:hAnsi="宋体"/>
          <w:sz w:val="24"/>
          <w:szCs w:val="24"/>
          <w:u w:val="single"/>
        </w:rPr>
      </w:pPr>
      <w:r>
        <w:rPr>
          <w:rFonts w:hint="eastAsia" w:ascii="宋体" w:hAnsi="宋体"/>
          <w:kern w:val="18"/>
          <w:sz w:val="24"/>
          <w:szCs w:val="24"/>
        </w:rPr>
        <w:t>法定代表人签字:</w:t>
      </w:r>
      <w:r>
        <w:rPr>
          <w:rFonts w:hint="eastAsia" w:ascii="宋体" w:hAnsi="宋体"/>
          <w:kern w:val="18"/>
          <w:sz w:val="24"/>
          <w:szCs w:val="24"/>
          <w:u w:val="single"/>
        </w:rPr>
        <w:t xml:space="preserve">                 </w:t>
      </w:r>
    </w:p>
    <w:p>
      <w:pPr>
        <w:spacing w:line="360" w:lineRule="auto"/>
        <w:ind w:firstLine="600"/>
        <w:rPr>
          <w:rFonts w:ascii="宋体" w:hAnsi="宋体"/>
          <w:sz w:val="24"/>
          <w:szCs w:val="24"/>
          <w:u w:val="single"/>
        </w:rPr>
      </w:pPr>
      <w:r>
        <w:rPr>
          <w:rFonts w:hint="eastAsia" w:ascii="宋体" w:hAnsi="宋体"/>
          <w:sz w:val="24"/>
          <w:szCs w:val="24"/>
        </w:rPr>
        <w:t>投标授权代表签字:</w:t>
      </w:r>
      <w:r>
        <w:rPr>
          <w:rFonts w:hint="eastAsia" w:ascii="宋体" w:hAnsi="宋体"/>
          <w:sz w:val="24"/>
          <w:szCs w:val="24"/>
          <w:u w:val="single"/>
        </w:rPr>
        <w:t xml:space="preserve">               </w:t>
      </w:r>
    </w:p>
    <w:p>
      <w:pPr>
        <w:spacing w:line="360" w:lineRule="auto"/>
        <w:jc w:val="center"/>
        <w:rPr>
          <w:rFonts w:ascii="宋体" w:hAnsi="宋体"/>
        </w:rPr>
      </w:pPr>
    </w:p>
    <w:p>
      <w:pPr>
        <w:spacing w:line="360" w:lineRule="auto"/>
        <w:jc w:val="center"/>
        <w:rPr>
          <w:rFonts w:ascii="宋体" w:hAnsi="宋体"/>
        </w:rPr>
      </w:pPr>
    </w:p>
    <w:p>
      <w:pPr>
        <w:spacing w:line="360" w:lineRule="auto"/>
        <w:ind w:firstLine="600"/>
        <w:rPr>
          <w:rFonts w:ascii="宋体" w:hAnsi="宋体"/>
          <w:sz w:val="24"/>
          <w:szCs w:val="24"/>
          <w:u w:val="single"/>
        </w:rPr>
      </w:pPr>
      <w:r>
        <w:rPr>
          <w:rFonts w:hint="eastAsia" w:ascii="宋体" w:hAnsi="宋体"/>
          <w:sz w:val="24"/>
          <w:szCs w:val="24"/>
        </w:rPr>
        <w:t>联系人:</w:t>
      </w:r>
      <w:r>
        <w:rPr>
          <w:rFonts w:hint="eastAsia" w:ascii="宋体" w:hAnsi="宋体"/>
          <w:sz w:val="24"/>
          <w:szCs w:val="24"/>
          <w:u w:val="single"/>
        </w:rPr>
        <w:t xml:space="preserve">                         </w:t>
      </w:r>
    </w:p>
    <w:p>
      <w:pPr>
        <w:spacing w:line="360" w:lineRule="auto"/>
        <w:ind w:firstLine="600"/>
        <w:rPr>
          <w:rFonts w:ascii="宋体" w:hAnsi="宋体"/>
          <w:sz w:val="24"/>
          <w:szCs w:val="24"/>
          <w:u w:val="single"/>
        </w:rPr>
      </w:pPr>
      <w:r>
        <w:rPr>
          <w:rFonts w:hint="eastAsia" w:ascii="宋体" w:hAnsi="宋体"/>
          <w:sz w:val="24"/>
          <w:szCs w:val="24"/>
        </w:rPr>
        <w:t>联系电话:</w:t>
      </w:r>
      <w:r>
        <w:rPr>
          <w:rFonts w:hint="eastAsia" w:ascii="宋体" w:hAnsi="宋体"/>
          <w:sz w:val="24"/>
          <w:szCs w:val="24"/>
          <w:u w:val="single"/>
        </w:rPr>
        <w:t xml:space="preserve">                       </w:t>
      </w:r>
    </w:p>
    <w:p>
      <w:pPr>
        <w:spacing w:line="360" w:lineRule="auto"/>
        <w:ind w:firstLine="600"/>
        <w:rPr>
          <w:rFonts w:ascii="宋体" w:hAnsi="宋体"/>
          <w:sz w:val="24"/>
          <w:szCs w:val="24"/>
          <w:u w:val="single"/>
        </w:rPr>
      </w:pPr>
      <w:r>
        <w:rPr>
          <w:rFonts w:hint="eastAsia" w:ascii="宋体" w:hAnsi="宋体"/>
          <w:sz w:val="24"/>
          <w:szCs w:val="24"/>
        </w:rPr>
        <w:t>传真:</w:t>
      </w:r>
      <w:r>
        <w:rPr>
          <w:rFonts w:hint="eastAsia" w:ascii="宋体" w:hAnsi="宋体"/>
          <w:sz w:val="24"/>
          <w:szCs w:val="24"/>
          <w:u w:val="single"/>
        </w:rPr>
        <w:t xml:space="preserve">                           </w:t>
      </w:r>
    </w:p>
    <w:p>
      <w:pPr>
        <w:spacing w:line="360" w:lineRule="auto"/>
        <w:ind w:firstLine="600"/>
        <w:rPr>
          <w:rFonts w:ascii="宋体" w:hAnsi="宋体"/>
          <w:sz w:val="24"/>
          <w:szCs w:val="24"/>
          <w:u w:val="single"/>
        </w:rPr>
      </w:pPr>
      <w:r>
        <w:rPr>
          <w:rFonts w:hint="eastAsia" w:ascii="宋体" w:hAnsi="宋体"/>
          <w:sz w:val="24"/>
          <w:szCs w:val="24"/>
        </w:rPr>
        <w:t>地址:</w:t>
      </w:r>
      <w:r>
        <w:rPr>
          <w:rFonts w:hint="eastAsia" w:ascii="宋体" w:hAnsi="宋体"/>
          <w:sz w:val="24"/>
          <w:szCs w:val="24"/>
          <w:u w:val="single"/>
        </w:rPr>
        <w:t xml:space="preserve">                           </w:t>
      </w:r>
    </w:p>
    <w:p>
      <w:pPr>
        <w:spacing w:line="360" w:lineRule="auto"/>
        <w:ind w:firstLine="600"/>
        <w:rPr>
          <w:rFonts w:ascii="宋体" w:hAnsi="宋体"/>
          <w:sz w:val="24"/>
          <w:szCs w:val="24"/>
          <w:u w:val="single"/>
        </w:rPr>
      </w:pPr>
      <w:r>
        <w:rPr>
          <w:rFonts w:hint="eastAsia" w:ascii="宋体" w:hAnsi="宋体"/>
          <w:sz w:val="24"/>
          <w:szCs w:val="24"/>
        </w:rPr>
        <w:t>邮编:</w:t>
      </w:r>
      <w:r>
        <w:rPr>
          <w:rFonts w:hint="eastAsia" w:ascii="宋体" w:hAnsi="宋体"/>
          <w:sz w:val="24"/>
          <w:szCs w:val="24"/>
          <w:u w:val="single"/>
        </w:rPr>
        <w:t xml:space="preserve">                           </w:t>
      </w:r>
    </w:p>
    <w:p>
      <w:pPr>
        <w:spacing w:line="360" w:lineRule="auto"/>
        <w:ind w:firstLine="600"/>
        <w:rPr>
          <w:rFonts w:ascii="宋体" w:hAnsi="宋体"/>
          <w:sz w:val="24"/>
          <w:szCs w:val="24"/>
        </w:rPr>
      </w:pPr>
      <w:r>
        <w:rPr>
          <w:rFonts w:hint="eastAsia" w:ascii="宋体" w:hAnsi="宋体"/>
          <w:sz w:val="24"/>
          <w:szCs w:val="24"/>
        </w:rPr>
        <w:t>电子邮箱：</w:t>
      </w:r>
      <w:r>
        <w:rPr>
          <w:rFonts w:hint="eastAsia" w:ascii="宋体" w:hAnsi="宋体"/>
          <w:sz w:val="24"/>
          <w:szCs w:val="24"/>
          <w:u w:val="single"/>
        </w:rPr>
        <w:t xml:space="preserve">                       </w:t>
      </w:r>
    </w:p>
    <w:p>
      <w:pPr>
        <w:spacing w:line="360" w:lineRule="auto"/>
        <w:ind w:firstLine="600"/>
        <w:rPr>
          <w:rFonts w:ascii="宋体" w:hAnsi="宋体"/>
          <w:sz w:val="24"/>
          <w:szCs w:val="24"/>
        </w:rPr>
      </w:pPr>
    </w:p>
    <w:p>
      <w:pPr>
        <w:spacing w:line="360" w:lineRule="auto"/>
        <w:ind w:firstLine="600"/>
        <w:rPr>
          <w:rFonts w:ascii="宋体" w:hAnsi="宋体"/>
          <w:sz w:val="24"/>
          <w:szCs w:val="24"/>
        </w:rPr>
      </w:pPr>
    </w:p>
    <w:p>
      <w:pPr>
        <w:spacing w:line="360" w:lineRule="auto"/>
        <w:ind w:firstLine="1920" w:firstLineChars="800"/>
        <w:rPr>
          <w:rFonts w:ascii="宋体" w:hAnsi="宋体"/>
          <w:sz w:val="24"/>
          <w:szCs w:val="24"/>
          <w:u w:val="single"/>
        </w:rPr>
      </w:pPr>
      <w:r>
        <w:rPr>
          <w:rFonts w:hint="eastAsia" w:ascii="宋体" w:hAnsi="宋体"/>
          <w:sz w:val="24"/>
          <w:szCs w:val="24"/>
        </w:rPr>
        <w:t>投标人（全称并加盖公章）：</w:t>
      </w:r>
      <w:r>
        <w:rPr>
          <w:rFonts w:hint="eastAsia" w:ascii="宋体" w:hAnsi="宋体"/>
          <w:sz w:val="24"/>
          <w:szCs w:val="24"/>
          <w:u w:val="single"/>
        </w:rPr>
        <w:t xml:space="preserve">                        </w:t>
      </w:r>
    </w:p>
    <w:p>
      <w:pPr>
        <w:spacing w:line="360" w:lineRule="auto"/>
        <w:ind w:firstLine="3960" w:firstLineChars="1650"/>
        <w:rPr>
          <w:rFonts w:hint="eastAsia"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年    月    日</w:t>
      </w:r>
    </w:p>
    <w:p>
      <w:pPr>
        <w:pStyle w:val="7"/>
        <w:spacing w:line="360" w:lineRule="auto"/>
      </w:pPr>
    </w:p>
    <w:p>
      <w:pPr>
        <w:adjustRightInd w:val="0"/>
        <w:snapToGrid w:val="0"/>
        <w:spacing w:line="360" w:lineRule="auto"/>
        <w:rPr>
          <w:rFonts w:hint="eastAsia" w:ascii="宋体" w:hAnsi="宋体" w:cs="宋体"/>
          <w:b/>
          <w:sz w:val="24"/>
          <w:szCs w:val="22"/>
        </w:rPr>
      </w:pPr>
    </w:p>
    <w:p>
      <w:pPr>
        <w:spacing w:line="360" w:lineRule="auto"/>
        <w:rPr>
          <w:rFonts w:hint="eastAsia" w:ascii="宋体" w:hAnsi="宋体" w:cs="宋体"/>
          <w:b/>
          <w:sz w:val="24"/>
          <w:szCs w:val="22"/>
        </w:rPr>
      </w:pPr>
      <w:r>
        <w:rPr>
          <w:rFonts w:hint="eastAsia" w:ascii="宋体" w:hAnsi="宋体" w:cs="宋体"/>
          <w:b/>
          <w:sz w:val="24"/>
          <w:szCs w:val="22"/>
        </w:rPr>
        <w:br w:type="page"/>
      </w:r>
    </w:p>
    <w:p>
      <w:pPr>
        <w:adjustRightInd w:val="0"/>
        <w:snapToGrid w:val="0"/>
        <w:spacing w:line="360" w:lineRule="auto"/>
        <w:rPr>
          <w:rFonts w:hint="eastAsia" w:ascii="宋体" w:hAnsi="宋体" w:cs="宋体"/>
          <w:b/>
          <w:sz w:val="24"/>
          <w:szCs w:val="22"/>
        </w:rPr>
      </w:pPr>
      <w:r>
        <w:rPr>
          <w:rFonts w:hint="eastAsia" w:ascii="宋体" w:hAnsi="宋体" w:cs="宋体"/>
          <w:b/>
          <w:sz w:val="24"/>
          <w:szCs w:val="22"/>
        </w:rPr>
        <w:t>附件2</w:t>
      </w:r>
    </w:p>
    <w:p>
      <w:pPr>
        <w:spacing w:line="360" w:lineRule="auto"/>
        <w:jc w:val="center"/>
        <w:rPr>
          <w:rFonts w:hint="eastAsia" w:ascii="宋体" w:hAnsi="宋体" w:cs="宋体"/>
          <w:b/>
          <w:bCs/>
          <w:sz w:val="30"/>
          <w:szCs w:val="30"/>
        </w:rPr>
      </w:pPr>
      <w:r>
        <w:rPr>
          <w:rFonts w:hint="eastAsia" w:ascii="宋体" w:hAnsi="宋体" w:cs="宋体"/>
          <w:b/>
          <w:bCs/>
          <w:sz w:val="30"/>
          <w:szCs w:val="30"/>
        </w:rPr>
        <w:t>质疑函范本</w:t>
      </w:r>
    </w:p>
    <w:p>
      <w:pPr>
        <w:adjustRightInd w:val="0"/>
        <w:snapToGrid w:val="0"/>
        <w:spacing w:before="240" w:beforeLines="100" w:line="360" w:lineRule="auto"/>
        <w:rPr>
          <w:rFonts w:hint="eastAsia" w:ascii="宋体" w:hAnsi="宋体" w:cs="宋体"/>
          <w:bCs/>
          <w:sz w:val="24"/>
          <w:szCs w:val="24"/>
        </w:rPr>
      </w:pPr>
      <w:r>
        <w:rPr>
          <w:rFonts w:hint="eastAsia" w:ascii="宋体" w:hAnsi="宋体" w:cs="宋体"/>
          <w:bCs/>
          <w:sz w:val="24"/>
          <w:szCs w:val="24"/>
        </w:rPr>
        <w:t>一、质疑</w:t>
      </w:r>
      <w:r>
        <w:rPr>
          <w:rFonts w:hint="eastAsia" w:ascii="宋体" w:hAnsi="宋体" w:cs="宋体"/>
          <w:bCs/>
          <w:sz w:val="24"/>
          <w:szCs w:val="24"/>
          <w:lang w:eastAsia="zh-CN"/>
        </w:rPr>
        <w:t>投标人</w:t>
      </w:r>
      <w:r>
        <w:rPr>
          <w:rFonts w:hint="eastAsia" w:ascii="宋体" w:hAnsi="宋体" w:cs="宋体"/>
          <w:bCs/>
          <w:sz w:val="24"/>
          <w:szCs w:val="24"/>
        </w:rPr>
        <w:t>基本信息</w:t>
      </w:r>
    </w:p>
    <w:p>
      <w:pPr>
        <w:spacing w:line="360" w:lineRule="auto"/>
        <w:rPr>
          <w:rFonts w:hint="eastAsia" w:ascii="宋体" w:hAnsi="宋体" w:cs="宋体"/>
          <w:sz w:val="24"/>
          <w:szCs w:val="24"/>
        </w:rPr>
      </w:pPr>
      <w:r>
        <w:rPr>
          <w:rFonts w:hint="eastAsia" w:ascii="宋体" w:hAnsi="宋体" w:cs="宋体"/>
          <w:sz w:val="24"/>
          <w:szCs w:val="24"/>
        </w:rPr>
        <w:t>质疑</w:t>
      </w:r>
      <w:r>
        <w:rPr>
          <w:rFonts w:hint="eastAsia" w:ascii="宋体" w:hAnsi="宋体" w:cs="宋体"/>
          <w:sz w:val="24"/>
          <w:szCs w:val="24"/>
          <w:lang w:eastAsia="zh-CN"/>
        </w:rPr>
        <w:t>投标人</w:t>
      </w:r>
      <w:r>
        <w:rPr>
          <w:rFonts w:hint="eastAsia" w:ascii="宋体" w:hAnsi="宋体" w:cs="宋体"/>
          <w:sz w:val="24"/>
          <w:szCs w:val="24"/>
        </w:rPr>
        <w:t>：</w:t>
      </w:r>
    </w:p>
    <w:p>
      <w:pPr>
        <w:spacing w:line="360" w:lineRule="auto"/>
        <w:rPr>
          <w:rFonts w:hint="eastAsia" w:ascii="宋体" w:hAnsi="宋体" w:cs="宋体"/>
          <w:sz w:val="24"/>
          <w:szCs w:val="24"/>
        </w:rPr>
      </w:pPr>
      <w:r>
        <w:rPr>
          <w:rFonts w:hint="eastAsia" w:ascii="宋体" w:hAnsi="宋体" w:cs="宋体"/>
          <w:sz w:val="24"/>
          <w:szCs w:val="24"/>
        </w:rPr>
        <w:t>地址：　　　　　　　　　　　邮编：</w:t>
      </w:r>
    </w:p>
    <w:p>
      <w:pPr>
        <w:spacing w:line="360" w:lineRule="auto"/>
        <w:rPr>
          <w:rFonts w:hint="eastAsia" w:ascii="宋体" w:hAnsi="宋体" w:cs="宋体"/>
          <w:sz w:val="24"/>
          <w:szCs w:val="24"/>
        </w:rPr>
      </w:pPr>
      <w:r>
        <w:rPr>
          <w:rFonts w:hint="eastAsia" w:ascii="宋体" w:hAnsi="宋体" w:cs="宋体"/>
          <w:sz w:val="24"/>
          <w:szCs w:val="24"/>
        </w:rPr>
        <w:t>联系人：                    联系电话：</w:t>
      </w:r>
    </w:p>
    <w:p>
      <w:pPr>
        <w:spacing w:line="360" w:lineRule="auto"/>
        <w:rPr>
          <w:rFonts w:hint="eastAsia" w:ascii="宋体" w:hAnsi="宋体" w:cs="宋体"/>
          <w:sz w:val="24"/>
          <w:szCs w:val="24"/>
        </w:rPr>
      </w:pPr>
      <w:r>
        <w:rPr>
          <w:rFonts w:hint="eastAsia" w:ascii="宋体" w:hAnsi="宋体" w:cs="宋体"/>
          <w:sz w:val="24"/>
          <w:szCs w:val="24"/>
        </w:rPr>
        <w:t>法定代表人：</w:t>
      </w:r>
    </w:p>
    <w:p>
      <w:pPr>
        <w:spacing w:line="360" w:lineRule="auto"/>
        <w:rPr>
          <w:rFonts w:hint="eastAsia" w:ascii="宋体" w:hAnsi="宋体" w:cs="宋体"/>
          <w:sz w:val="24"/>
          <w:szCs w:val="24"/>
        </w:rPr>
      </w:pPr>
      <w:r>
        <w:rPr>
          <w:rFonts w:hint="eastAsia" w:ascii="宋体" w:hAnsi="宋体" w:cs="宋体"/>
          <w:sz w:val="24"/>
          <w:szCs w:val="24"/>
        </w:rPr>
        <w:t>授权代表：</w:t>
      </w:r>
    </w:p>
    <w:p>
      <w:pPr>
        <w:spacing w:line="360" w:lineRule="auto"/>
        <w:rPr>
          <w:rFonts w:hint="eastAsia" w:ascii="宋体" w:hAnsi="宋体" w:cs="宋体"/>
          <w:sz w:val="24"/>
          <w:szCs w:val="24"/>
        </w:rPr>
      </w:pPr>
      <w:r>
        <w:rPr>
          <w:rFonts w:hint="eastAsia" w:ascii="宋体" w:hAnsi="宋体" w:cs="宋体"/>
          <w:sz w:val="24"/>
          <w:szCs w:val="24"/>
        </w:rPr>
        <w:t>联系电话：</w:t>
      </w:r>
    </w:p>
    <w:p>
      <w:pPr>
        <w:spacing w:line="360" w:lineRule="auto"/>
        <w:rPr>
          <w:rFonts w:hint="eastAsia" w:ascii="宋体" w:hAnsi="宋体" w:cs="宋体"/>
          <w:sz w:val="24"/>
          <w:szCs w:val="24"/>
        </w:rPr>
      </w:pPr>
      <w:r>
        <w:rPr>
          <w:rFonts w:hint="eastAsia" w:ascii="宋体" w:hAnsi="宋体" w:cs="宋体"/>
          <w:sz w:val="24"/>
          <w:szCs w:val="24"/>
        </w:rPr>
        <w:t>地址：　　　　　　　　　　　邮编：</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二、质疑项目基本情况</w:t>
      </w:r>
    </w:p>
    <w:p>
      <w:pPr>
        <w:spacing w:line="360" w:lineRule="auto"/>
        <w:rPr>
          <w:rFonts w:hint="eastAsia" w:ascii="宋体" w:hAnsi="宋体" w:cs="宋体"/>
          <w:sz w:val="24"/>
          <w:szCs w:val="24"/>
        </w:rPr>
      </w:pPr>
      <w:r>
        <w:rPr>
          <w:rFonts w:hint="eastAsia" w:ascii="宋体" w:hAnsi="宋体" w:cs="宋体"/>
          <w:sz w:val="24"/>
          <w:szCs w:val="24"/>
        </w:rPr>
        <w:t>质疑项目的名称：</w:t>
      </w:r>
    </w:p>
    <w:p>
      <w:pPr>
        <w:spacing w:line="360" w:lineRule="auto"/>
        <w:rPr>
          <w:rFonts w:hint="eastAsia" w:ascii="宋体" w:hAnsi="宋体" w:cs="宋体"/>
          <w:sz w:val="24"/>
          <w:szCs w:val="24"/>
        </w:rPr>
      </w:pPr>
      <w:r>
        <w:rPr>
          <w:rFonts w:hint="eastAsia" w:ascii="宋体" w:hAnsi="宋体" w:cs="宋体"/>
          <w:sz w:val="24"/>
          <w:szCs w:val="24"/>
        </w:rPr>
        <w:t>质疑项目的编号：            包号：</w:t>
      </w:r>
    </w:p>
    <w:p>
      <w:pPr>
        <w:spacing w:line="360" w:lineRule="auto"/>
        <w:rPr>
          <w:rFonts w:hint="eastAsia" w:ascii="宋体" w:hAnsi="宋体" w:cs="宋体"/>
          <w:sz w:val="24"/>
          <w:szCs w:val="24"/>
        </w:rPr>
      </w:pPr>
      <w:r>
        <w:rPr>
          <w:rFonts w:hint="eastAsia" w:ascii="宋体" w:hAnsi="宋体" w:cs="宋体"/>
          <w:sz w:val="24"/>
          <w:szCs w:val="24"/>
          <w:lang w:eastAsia="zh-CN"/>
        </w:rPr>
        <w:t>采购人</w:t>
      </w:r>
      <w:r>
        <w:rPr>
          <w:rFonts w:hint="eastAsia" w:ascii="宋体" w:hAnsi="宋体" w:cs="宋体"/>
          <w:sz w:val="24"/>
          <w:szCs w:val="24"/>
        </w:rPr>
        <w:t>名称：</w:t>
      </w:r>
    </w:p>
    <w:p>
      <w:pPr>
        <w:spacing w:line="360" w:lineRule="auto"/>
        <w:rPr>
          <w:rFonts w:hint="eastAsia" w:ascii="宋体" w:hAnsi="宋体" w:cs="宋体"/>
          <w:sz w:val="24"/>
          <w:szCs w:val="24"/>
        </w:rPr>
      </w:pPr>
      <w:r>
        <w:rPr>
          <w:rFonts w:hint="eastAsia" w:ascii="宋体" w:hAnsi="宋体" w:cs="宋体"/>
          <w:sz w:val="24"/>
          <w:szCs w:val="24"/>
        </w:rPr>
        <w:t xml:space="preserve">被质疑人名称： </w:t>
      </w:r>
    </w:p>
    <w:p>
      <w:pPr>
        <w:spacing w:line="360" w:lineRule="auto"/>
        <w:rPr>
          <w:rFonts w:hint="eastAsia" w:ascii="宋体" w:hAnsi="宋体" w:cs="宋体"/>
          <w:sz w:val="24"/>
          <w:szCs w:val="24"/>
        </w:rPr>
      </w:pPr>
      <w:r>
        <w:rPr>
          <w:rFonts w:hint="eastAsia" w:ascii="宋体" w:hAnsi="宋体" w:cs="宋体"/>
          <w:sz w:val="24"/>
          <w:szCs w:val="24"/>
        </w:rPr>
        <w:t>采购文件获取日期：</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三、质疑事项具体内容</w:t>
      </w:r>
    </w:p>
    <w:p>
      <w:pPr>
        <w:spacing w:line="360" w:lineRule="auto"/>
        <w:rPr>
          <w:rFonts w:hint="eastAsia" w:ascii="宋体" w:hAnsi="宋体" w:cs="宋体"/>
          <w:sz w:val="24"/>
          <w:szCs w:val="24"/>
        </w:rPr>
      </w:pPr>
      <w:r>
        <w:rPr>
          <w:rFonts w:hint="eastAsia" w:ascii="宋体" w:hAnsi="宋体" w:cs="宋体"/>
          <w:sz w:val="24"/>
          <w:szCs w:val="24"/>
        </w:rPr>
        <w:t>质疑事项1：</w:t>
      </w:r>
    </w:p>
    <w:p>
      <w:pPr>
        <w:spacing w:line="360" w:lineRule="auto"/>
        <w:rPr>
          <w:rFonts w:hint="eastAsia" w:ascii="宋体" w:hAnsi="宋体" w:cs="宋体"/>
          <w:sz w:val="24"/>
          <w:szCs w:val="24"/>
        </w:rPr>
      </w:pPr>
      <w:r>
        <w:rPr>
          <w:rFonts w:hint="eastAsia" w:ascii="宋体" w:hAnsi="宋体" w:cs="宋体"/>
          <w:sz w:val="24"/>
          <w:szCs w:val="24"/>
        </w:rPr>
        <w:t>事实依据：</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法律依据：</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质疑事项2</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四、与质疑事项相关的质疑请求</w:t>
      </w:r>
    </w:p>
    <w:p>
      <w:pPr>
        <w:widowControl/>
        <w:spacing w:line="360" w:lineRule="auto"/>
        <w:jc w:val="left"/>
        <w:rPr>
          <w:rFonts w:hint="eastAsia" w:ascii="宋体" w:hAnsi="宋体" w:cs="宋体"/>
          <w:sz w:val="24"/>
          <w:szCs w:val="24"/>
        </w:rPr>
      </w:pPr>
      <w:r>
        <w:rPr>
          <w:rFonts w:hint="eastAsia" w:ascii="宋体" w:hAnsi="宋体" w:cs="宋体"/>
          <w:sz w:val="24"/>
          <w:szCs w:val="24"/>
        </w:rPr>
        <w:t>请求：</w:t>
      </w:r>
    </w:p>
    <w:p>
      <w:pPr>
        <w:spacing w:line="360" w:lineRule="auto"/>
        <w:rPr>
          <w:rFonts w:hint="eastAsia" w:ascii="宋体" w:hAnsi="宋体" w:cs="宋体"/>
          <w:sz w:val="24"/>
          <w:szCs w:val="24"/>
        </w:rPr>
      </w:pPr>
      <w:r>
        <w:rPr>
          <w:rFonts w:hint="eastAsia" w:ascii="宋体" w:hAnsi="宋体" w:cs="宋体"/>
          <w:sz w:val="24"/>
          <w:szCs w:val="24"/>
        </w:rPr>
        <w:t xml:space="preserve">签字(签章)：                   公章：                      </w:t>
      </w:r>
    </w:p>
    <w:p>
      <w:pPr>
        <w:spacing w:line="360" w:lineRule="auto"/>
        <w:rPr>
          <w:rFonts w:hint="eastAsia" w:ascii="宋体" w:hAnsi="宋体" w:cs="宋体"/>
          <w:sz w:val="24"/>
          <w:szCs w:val="24"/>
        </w:rPr>
      </w:pPr>
      <w:r>
        <w:rPr>
          <w:rFonts w:hint="eastAsia" w:ascii="宋体" w:hAnsi="宋体" w:cs="宋体"/>
          <w:sz w:val="24"/>
          <w:szCs w:val="24"/>
        </w:rPr>
        <w:t xml:space="preserve">日期：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质疑函制作说明：</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投标人</w:t>
      </w:r>
      <w:r>
        <w:rPr>
          <w:rFonts w:hint="eastAsia" w:ascii="宋体" w:hAnsi="宋体" w:cs="宋体"/>
          <w:sz w:val="24"/>
          <w:szCs w:val="24"/>
        </w:rPr>
        <w:t>提出质疑时，应提交质疑函和必要的证明材料。质疑材料中有外文资料的，应一并附上中文译本，并以中文译本为准</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2.质疑</w:t>
      </w:r>
      <w:r>
        <w:rPr>
          <w:rFonts w:hint="eastAsia" w:ascii="宋体" w:hAnsi="宋体" w:cs="宋体"/>
          <w:sz w:val="24"/>
          <w:szCs w:val="24"/>
          <w:lang w:eastAsia="zh-CN"/>
        </w:rPr>
        <w:t>投标人</w:t>
      </w:r>
      <w:r>
        <w:rPr>
          <w:rFonts w:hint="eastAsia" w:ascii="宋体" w:hAnsi="宋体" w:cs="宋体"/>
          <w:sz w:val="24"/>
          <w:szCs w:val="24"/>
        </w:rPr>
        <w:t>若委托代理人进行质疑的，质疑函应按要求列明“授权代表”的有关内容，并在附件中提交由质疑</w:t>
      </w:r>
      <w:r>
        <w:rPr>
          <w:rFonts w:hint="eastAsia" w:ascii="宋体" w:hAnsi="宋体" w:cs="宋体"/>
          <w:kern w:val="0"/>
          <w:sz w:val="24"/>
          <w:szCs w:val="24"/>
          <w:lang w:eastAsia="zh-CN"/>
        </w:rPr>
        <w:t>投标人</w:t>
      </w:r>
      <w:r>
        <w:rPr>
          <w:rFonts w:hint="eastAsia" w:ascii="宋体" w:hAnsi="宋体" w:cs="宋体"/>
          <w:kern w:val="0"/>
          <w:sz w:val="24"/>
          <w:szCs w:val="24"/>
        </w:rPr>
        <w:t>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3.质疑</w:t>
      </w:r>
      <w:r>
        <w:rPr>
          <w:rFonts w:hint="eastAsia" w:ascii="宋体" w:hAnsi="宋体" w:cs="宋体"/>
          <w:sz w:val="24"/>
          <w:szCs w:val="24"/>
          <w:lang w:eastAsia="zh-CN"/>
        </w:rPr>
        <w:t>投标人</w:t>
      </w:r>
      <w:r>
        <w:rPr>
          <w:rFonts w:hint="eastAsia" w:ascii="宋体" w:hAnsi="宋体" w:cs="宋体"/>
          <w:sz w:val="24"/>
          <w:szCs w:val="24"/>
        </w:rPr>
        <w:t>若对项目的某一分包进行质疑，质疑函中应列明具体分包号。</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5.质疑函的质疑请求应与质疑事项相关。</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6.质疑</w:t>
      </w:r>
      <w:r>
        <w:rPr>
          <w:rFonts w:hint="eastAsia" w:ascii="宋体" w:hAnsi="宋体" w:cs="宋体"/>
          <w:sz w:val="24"/>
          <w:szCs w:val="24"/>
          <w:lang w:eastAsia="zh-CN"/>
        </w:rPr>
        <w:t>投标人</w:t>
      </w:r>
      <w:r>
        <w:rPr>
          <w:rFonts w:hint="eastAsia" w:ascii="宋体" w:hAnsi="宋体" w:cs="宋体"/>
          <w:sz w:val="24"/>
          <w:szCs w:val="24"/>
        </w:rPr>
        <w:t>为自然人的，质疑函应由本人签字；质疑</w:t>
      </w:r>
      <w:r>
        <w:rPr>
          <w:rFonts w:hint="eastAsia" w:ascii="宋体" w:hAnsi="宋体" w:cs="宋体"/>
          <w:sz w:val="24"/>
          <w:szCs w:val="24"/>
          <w:lang w:eastAsia="zh-CN"/>
        </w:rPr>
        <w:t>投标人</w:t>
      </w:r>
      <w:r>
        <w:rPr>
          <w:rFonts w:hint="eastAsia" w:ascii="宋体" w:hAnsi="宋体" w:cs="宋体"/>
          <w:sz w:val="24"/>
          <w:szCs w:val="24"/>
        </w:rPr>
        <w:t>为法人或者其他组织的，质疑函应由法定代表人、主要负责人，或者其授权代表签字或者盖章，并加盖公章。</w:t>
      </w:r>
    </w:p>
    <w:p>
      <w:pPr>
        <w:spacing w:line="360" w:lineRule="auto"/>
        <w:jc w:val="both"/>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pPr>
      <w:r>
        <w:rPr>
          <w:rFonts w:hint="eastAsia" w:ascii="宋体" w:hAnsi="宋体" w:cs="宋体"/>
          <w:sz w:val="24"/>
        </w:rPr>
        <w:drawing>
          <wp:anchor distT="0" distB="0" distL="114300" distR="114300" simplePos="0" relativeHeight="251662336" behindDoc="0" locked="0" layoutInCell="1" allowOverlap="1">
            <wp:simplePos x="0" y="0"/>
            <wp:positionH relativeFrom="page">
              <wp:posOffset>935990</wp:posOffset>
            </wp:positionH>
            <wp:positionV relativeFrom="page">
              <wp:posOffset>1413510</wp:posOffset>
            </wp:positionV>
            <wp:extent cx="5991225" cy="4772025"/>
            <wp:effectExtent l="0" t="0" r="9525" b="9525"/>
            <wp:wrapSquare wrapText="bothSides"/>
            <wp:docPr id="27" name="图片 18" descr="标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8" descr="标书"/>
                    <pic:cNvPicPr>
                      <a:picLocks noChangeAspect="1"/>
                    </pic:cNvPicPr>
                  </pic:nvPicPr>
                  <pic:blipFill>
                    <a:blip r:embed="rId8">
                      <a:lum bright="-12000"/>
                    </a:blip>
                    <a:stretch>
                      <a:fillRect/>
                    </a:stretch>
                  </pic:blipFill>
                  <pic:spPr>
                    <a:xfrm>
                      <a:off x="0" y="0"/>
                      <a:ext cx="5991225" cy="4772025"/>
                    </a:xfrm>
                    <a:prstGeom prst="rect">
                      <a:avLst/>
                    </a:prstGeom>
                    <a:noFill/>
                    <a:ln w="9525">
                      <a:noFill/>
                    </a:ln>
                  </pic:spPr>
                </pic:pic>
              </a:graphicData>
            </a:graphic>
          </wp:anchor>
        </w:drawing>
      </w:r>
      <w:r>
        <w:rPr>
          <w:rFonts w:hint="eastAsia" w:ascii="宋体" w:hAnsi="宋体" w:cs="宋体"/>
          <w:sz w:val="24"/>
        </w:rPr>
        <w:t>附件</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招标</w:t>
      </w:r>
      <w:r>
        <w:rPr>
          <w:rFonts w:hint="eastAsia" w:ascii="宋体" w:hAnsi="宋体" w:cs="宋体"/>
          <w:sz w:val="24"/>
        </w:rPr>
        <w:t>文件标准装订范本</w:t>
      </w:r>
    </w:p>
    <w:p/>
    <w:p/>
    <w:p/>
    <w:sectPr>
      <w:footerReference r:id="rId6" w:type="default"/>
      <w:type w:val="nextColumn"/>
      <w:pgSz w:w="11907" w:h="16840"/>
      <w:pgMar w:top="1134" w:right="1474" w:bottom="1304" w:left="1474" w:header="454" w:footer="624" w:gutter="0"/>
      <w:cols w:space="720" w:num="1"/>
      <w:docGrid w:type="lines"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_x000B__x000C_">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6"/>
      </w:rPr>
    </w:pPr>
    <w:r>
      <w:fldChar w:fldCharType="begin"/>
    </w:r>
    <w:r>
      <w:rPr>
        <w:rStyle w:val="26"/>
      </w:rPr>
      <w:instrText xml:space="preserve">PAGE  </w:instrText>
    </w:r>
    <w:r>
      <w:fldChar w:fldCharType="separate"/>
    </w:r>
    <w:r>
      <w:rPr>
        <w:rStyle w:val="26"/>
      </w:rPr>
      <w:t>55</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6"/>
      </w:rPr>
    </w:pPr>
    <w:r>
      <w:fldChar w:fldCharType="begin"/>
    </w:r>
    <w:r>
      <w:rPr>
        <w:rStyle w:val="26"/>
      </w:rPr>
      <w:instrText xml:space="preserve">PAGE  </w:instrText>
    </w:r>
    <w:r>
      <w:fldChar w:fldCharType="separate"/>
    </w:r>
    <w:r>
      <w:rPr>
        <w:rStyle w:val="26"/>
      </w:rPr>
      <w:t>73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hd w:val="pct5" w:color="auto" w:fill="auto"/>
      <w:jc w:val="both"/>
      <w:rPr>
        <w:rFonts w:ascii="宋体" w:hAnsi="宋体"/>
      </w:rPr>
    </w:pPr>
    <w:r>
      <w:rPr>
        <w:rFonts w:hint="eastAsia" w:ascii="宋体" w:hAnsi="宋体"/>
      </w:rPr>
      <w:t>招标文件</w:t>
    </w:r>
    <w:r>
      <w:rPr>
        <w:rFonts w:hint="eastAsia" w:ascii="宋体" w:hAnsi="宋体"/>
        <w:lang w:eastAsia="zh-CN"/>
      </w:rPr>
      <w:t>FJTHND-2120240325</w:t>
    </w:r>
    <w:r>
      <w:rPr>
        <w:rFonts w:hint="eastAsia" w:ascii="宋体" w:hAnsi="宋体"/>
      </w:rPr>
      <w:t xml:space="preserve">                                </w:t>
    </w:r>
    <w:r>
      <w:rPr>
        <w:rFonts w:hint="eastAsia" w:ascii="宋体" w:hAnsi="宋体"/>
        <w:lang w:val="en-US" w:eastAsia="zh-CN"/>
      </w:rPr>
      <w:t xml:space="preserve">                </w:t>
    </w:r>
    <w:r>
      <w:rPr>
        <w:rFonts w:hint="eastAsia" w:ascii="宋体" w:hAnsi="宋体"/>
      </w:rPr>
      <w:t>福建省天海招标有限公司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shd w:val="pct5" w:color="auto" w:fill="auto"/>
      <w:jc w:val="both"/>
      <w:rPr>
        <w:rFonts w:ascii="宋体" w:hAnsi="宋体"/>
      </w:rPr>
    </w:pPr>
    <w:r>
      <w:rPr>
        <w:rFonts w:hint="eastAsia" w:ascii="宋体" w:hAnsi="宋体"/>
      </w:rPr>
      <w:t>招标文件</w:t>
    </w:r>
    <w:r>
      <w:rPr>
        <w:rFonts w:hint="eastAsia" w:ascii="宋体" w:hAnsi="宋体"/>
        <w:lang w:eastAsia="zh-CN"/>
      </w:rPr>
      <w:t>FJTHND-2120240325</w:t>
    </w:r>
    <w:r>
      <w:rPr>
        <w:rFonts w:hint="eastAsia" w:ascii="宋体" w:hAnsi="宋体"/>
      </w:rPr>
      <w:t xml:space="preserve">                  </w:t>
    </w:r>
    <w:r>
      <w:rPr>
        <w:rFonts w:hint="eastAsia" w:ascii="宋体" w:hAnsi="宋体"/>
        <w:lang w:val="en-US" w:eastAsia="zh-CN"/>
      </w:rPr>
      <w:t xml:space="preserve">                              </w:t>
    </w:r>
    <w:r>
      <w:rPr>
        <w:rFonts w:hint="eastAsia" w:ascii="宋体" w:hAnsi="宋体"/>
      </w:rPr>
      <w:t>福建省天海招标有限公司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AAC617B"/>
    <w:multiLevelType w:val="multilevel"/>
    <w:tmpl w:val="4AAC617B"/>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58049945"/>
    <w:multiLevelType w:val="singleLevel"/>
    <w:tmpl w:val="58049945"/>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316B4FB7"/>
    <w:rsid w:val="00294F54"/>
    <w:rsid w:val="0085726C"/>
    <w:rsid w:val="011A24F4"/>
    <w:rsid w:val="012B5100"/>
    <w:rsid w:val="015B7BC0"/>
    <w:rsid w:val="016A6563"/>
    <w:rsid w:val="017D03F0"/>
    <w:rsid w:val="01F134D2"/>
    <w:rsid w:val="02331C58"/>
    <w:rsid w:val="02536BE6"/>
    <w:rsid w:val="025721A8"/>
    <w:rsid w:val="02DD3E63"/>
    <w:rsid w:val="03055989"/>
    <w:rsid w:val="03411FE4"/>
    <w:rsid w:val="034614CD"/>
    <w:rsid w:val="04FF64A0"/>
    <w:rsid w:val="05383F56"/>
    <w:rsid w:val="06207DA8"/>
    <w:rsid w:val="06327E82"/>
    <w:rsid w:val="066A5F09"/>
    <w:rsid w:val="08731074"/>
    <w:rsid w:val="09B66FAD"/>
    <w:rsid w:val="0A1D45C1"/>
    <w:rsid w:val="0A8B3749"/>
    <w:rsid w:val="0D326911"/>
    <w:rsid w:val="0E0B38F0"/>
    <w:rsid w:val="0E4746B7"/>
    <w:rsid w:val="0E5C2B3E"/>
    <w:rsid w:val="0E694FA6"/>
    <w:rsid w:val="0F7977F4"/>
    <w:rsid w:val="100449D5"/>
    <w:rsid w:val="10585552"/>
    <w:rsid w:val="10AC4425"/>
    <w:rsid w:val="10E35BBF"/>
    <w:rsid w:val="11A55E09"/>
    <w:rsid w:val="12DB09B9"/>
    <w:rsid w:val="13893403"/>
    <w:rsid w:val="139A4976"/>
    <w:rsid w:val="14DF0B91"/>
    <w:rsid w:val="15912C1A"/>
    <w:rsid w:val="15916048"/>
    <w:rsid w:val="18BE1FCB"/>
    <w:rsid w:val="19EF02D8"/>
    <w:rsid w:val="1B502AB1"/>
    <w:rsid w:val="1BC14DEC"/>
    <w:rsid w:val="1C256079"/>
    <w:rsid w:val="1CD81789"/>
    <w:rsid w:val="1D7B691B"/>
    <w:rsid w:val="1E2C23BA"/>
    <w:rsid w:val="1E5415DF"/>
    <w:rsid w:val="1E6623C0"/>
    <w:rsid w:val="1F023BF8"/>
    <w:rsid w:val="1FD14447"/>
    <w:rsid w:val="1FDF0FA7"/>
    <w:rsid w:val="20BB22D8"/>
    <w:rsid w:val="21540AE8"/>
    <w:rsid w:val="21B7196D"/>
    <w:rsid w:val="22BE022D"/>
    <w:rsid w:val="240D7F6A"/>
    <w:rsid w:val="243D61CE"/>
    <w:rsid w:val="251473FB"/>
    <w:rsid w:val="26F82DF4"/>
    <w:rsid w:val="27AA56E5"/>
    <w:rsid w:val="284B4E5C"/>
    <w:rsid w:val="297D1088"/>
    <w:rsid w:val="2A3A7BF7"/>
    <w:rsid w:val="2B512566"/>
    <w:rsid w:val="2BBC5D88"/>
    <w:rsid w:val="2C3F1D5D"/>
    <w:rsid w:val="2D036C5E"/>
    <w:rsid w:val="2D4B2EAC"/>
    <w:rsid w:val="2D8372EC"/>
    <w:rsid w:val="2DDD7204"/>
    <w:rsid w:val="2E1755CE"/>
    <w:rsid w:val="2EF00201"/>
    <w:rsid w:val="300E3B35"/>
    <w:rsid w:val="30E02529"/>
    <w:rsid w:val="316B4FB7"/>
    <w:rsid w:val="3295422F"/>
    <w:rsid w:val="3311190C"/>
    <w:rsid w:val="333B524B"/>
    <w:rsid w:val="3460680A"/>
    <w:rsid w:val="347167B0"/>
    <w:rsid w:val="3552650F"/>
    <w:rsid w:val="35535C24"/>
    <w:rsid w:val="357D74B8"/>
    <w:rsid w:val="35D6317D"/>
    <w:rsid w:val="360C695B"/>
    <w:rsid w:val="361A2073"/>
    <w:rsid w:val="37647F1D"/>
    <w:rsid w:val="37700F13"/>
    <w:rsid w:val="379E12D5"/>
    <w:rsid w:val="37A6620E"/>
    <w:rsid w:val="38775871"/>
    <w:rsid w:val="3879704B"/>
    <w:rsid w:val="38AC0500"/>
    <w:rsid w:val="395364B3"/>
    <w:rsid w:val="3AC97207"/>
    <w:rsid w:val="3AFF1450"/>
    <w:rsid w:val="3B217EEA"/>
    <w:rsid w:val="3C073099"/>
    <w:rsid w:val="3D1352CF"/>
    <w:rsid w:val="3D56245A"/>
    <w:rsid w:val="3DD109AC"/>
    <w:rsid w:val="3F514B33"/>
    <w:rsid w:val="4058460E"/>
    <w:rsid w:val="40F636A4"/>
    <w:rsid w:val="41AE0460"/>
    <w:rsid w:val="420C1409"/>
    <w:rsid w:val="4254042B"/>
    <w:rsid w:val="42E01F6B"/>
    <w:rsid w:val="43424558"/>
    <w:rsid w:val="43A74F22"/>
    <w:rsid w:val="43AC0A13"/>
    <w:rsid w:val="43BF3876"/>
    <w:rsid w:val="45547E4E"/>
    <w:rsid w:val="456836A1"/>
    <w:rsid w:val="469C51FB"/>
    <w:rsid w:val="491272DD"/>
    <w:rsid w:val="4A0E49EA"/>
    <w:rsid w:val="4A0F63A0"/>
    <w:rsid w:val="4ACE7C43"/>
    <w:rsid w:val="4B7D3913"/>
    <w:rsid w:val="4C097DD4"/>
    <w:rsid w:val="4CB23248"/>
    <w:rsid w:val="4CC863F7"/>
    <w:rsid w:val="4E854A1D"/>
    <w:rsid w:val="4E930AC9"/>
    <w:rsid w:val="4F5A6489"/>
    <w:rsid w:val="50686867"/>
    <w:rsid w:val="50792543"/>
    <w:rsid w:val="51D809A7"/>
    <w:rsid w:val="521D6D1B"/>
    <w:rsid w:val="52A65BF4"/>
    <w:rsid w:val="530D6D8F"/>
    <w:rsid w:val="53494BFD"/>
    <w:rsid w:val="53586F0E"/>
    <w:rsid w:val="543F11CA"/>
    <w:rsid w:val="560D3277"/>
    <w:rsid w:val="561D7F19"/>
    <w:rsid w:val="56E733A1"/>
    <w:rsid w:val="57B022EC"/>
    <w:rsid w:val="57B02EBF"/>
    <w:rsid w:val="57BB1227"/>
    <w:rsid w:val="58017E54"/>
    <w:rsid w:val="58AE30B2"/>
    <w:rsid w:val="59715B7D"/>
    <w:rsid w:val="5B8A73CA"/>
    <w:rsid w:val="5D9778C1"/>
    <w:rsid w:val="5E7A1D8E"/>
    <w:rsid w:val="5FAF47D7"/>
    <w:rsid w:val="5FB54CAD"/>
    <w:rsid w:val="61725D2D"/>
    <w:rsid w:val="61897AAD"/>
    <w:rsid w:val="61EA20BF"/>
    <w:rsid w:val="624F4CCE"/>
    <w:rsid w:val="62C95F06"/>
    <w:rsid w:val="62E67034"/>
    <w:rsid w:val="64401DBE"/>
    <w:rsid w:val="64813106"/>
    <w:rsid w:val="648D66DB"/>
    <w:rsid w:val="64AF7EAF"/>
    <w:rsid w:val="64CE4AAD"/>
    <w:rsid w:val="64DF49BB"/>
    <w:rsid w:val="65632DF6"/>
    <w:rsid w:val="65CE2771"/>
    <w:rsid w:val="65FE7137"/>
    <w:rsid w:val="668204D7"/>
    <w:rsid w:val="66A601AC"/>
    <w:rsid w:val="67AD4735"/>
    <w:rsid w:val="68BD30F7"/>
    <w:rsid w:val="69342524"/>
    <w:rsid w:val="6B666FDC"/>
    <w:rsid w:val="6CCC4573"/>
    <w:rsid w:val="6F0459EC"/>
    <w:rsid w:val="6FFF4766"/>
    <w:rsid w:val="704E2477"/>
    <w:rsid w:val="70B9608A"/>
    <w:rsid w:val="71727545"/>
    <w:rsid w:val="74130252"/>
    <w:rsid w:val="74367649"/>
    <w:rsid w:val="7516198F"/>
    <w:rsid w:val="76071E08"/>
    <w:rsid w:val="76342701"/>
    <w:rsid w:val="773E6126"/>
    <w:rsid w:val="7784644D"/>
    <w:rsid w:val="78A136FC"/>
    <w:rsid w:val="78C45AB1"/>
    <w:rsid w:val="78F02B77"/>
    <w:rsid w:val="7A9032B8"/>
    <w:rsid w:val="7AE528A2"/>
    <w:rsid w:val="7B2A487F"/>
    <w:rsid w:val="7B406799"/>
    <w:rsid w:val="7C6E3E58"/>
    <w:rsid w:val="7C835496"/>
    <w:rsid w:val="7D4402A4"/>
    <w:rsid w:val="7D6B23FB"/>
    <w:rsid w:val="7DCA0EF3"/>
    <w:rsid w:val="7E955D07"/>
    <w:rsid w:val="7F7C109A"/>
    <w:rsid w:val="7F851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jc w:val="center"/>
      <w:outlineLvl w:val="0"/>
    </w:pPr>
    <w:rPr>
      <w:rFonts w:eastAsia="黑体"/>
      <w:b/>
      <w:kern w:val="44"/>
      <w:sz w:val="36"/>
    </w:rPr>
  </w:style>
  <w:style w:type="paragraph" w:styleId="3">
    <w:name w:val="heading 2"/>
    <w:basedOn w:val="1"/>
    <w:next w:val="4"/>
    <w:autoRedefine/>
    <w:qFormat/>
    <w:uiPriority w:val="0"/>
    <w:pPr>
      <w:keepNext/>
      <w:keepLines/>
      <w:spacing w:before="260" w:after="260" w:line="413" w:lineRule="auto"/>
      <w:jc w:val="center"/>
      <w:outlineLvl w:val="1"/>
    </w:pPr>
    <w:rPr>
      <w:rFonts w:ascii="CG Times" w:hAnsi="CG Times"/>
      <w:b/>
      <w:sz w:val="30"/>
    </w:rPr>
  </w:style>
  <w:style w:type="paragraph" w:styleId="5">
    <w:name w:val="heading 3"/>
    <w:basedOn w:val="1"/>
    <w:next w:val="1"/>
    <w:autoRedefine/>
    <w:qFormat/>
    <w:uiPriority w:val="0"/>
    <w:pPr>
      <w:spacing w:before="100" w:beforeAutospacing="1" w:after="100" w:afterAutospacing="1"/>
      <w:jc w:val="left"/>
    </w:pPr>
    <w:rPr>
      <w:rFonts w:hint="eastAsia" w:ascii="宋体" w:hAnsi="宋体" w:eastAsia="宋体" w:cs="宋体"/>
      <w:b/>
      <w:bCs/>
      <w:kern w:val="0"/>
      <w:sz w:val="27"/>
      <w:szCs w:val="27"/>
      <w:lang w:val="en-US" w:eastAsia="zh-CN" w:bidi="ar"/>
    </w:rPr>
  </w:style>
  <w:style w:type="character" w:default="1" w:styleId="23">
    <w:name w:val="Default Paragraph Font"/>
    <w:link w:val="24"/>
    <w:autoRedefine/>
    <w:semiHidden/>
    <w:qFormat/>
    <w:uiPriority w:val="0"/>
    <w:rPr>
      <w:rFonts w:ascii="Tahoma" w:hAnsi="Tahoma"/>
      <w:sz w:val="24"/>
      <w:szCs w:val="20"/>
    </w:rPr>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6">
    <w:name w:val="annotation text"/>
    <w:basedOn w:val="1"/>
    <w:autoRedefine/>
    <w:qFormat/>
    <w:uiPriority w:val="0"/>
    <w:pPr>
      <w:jc w:val="left"/>
    </w:pPr>
  </w:style>
  <w:style w:type="paragraph" w:styleId="7">
    <w:name w:val="Body Text"/>
    <w:basedOn w:val="1"/>
    <w:next w:val="1"/>
    <w:autoRedefine/>
    <w:qFormat/>
    <w:uiPriority w:val="0"/>
    <w:pPr>
      <w:spacing w:line="380" w:lineRule="exact"/>
    </w:pPr>
    <w:rPr>
      <w:sz w:val="24"/>
    </w:rPr>
  </w:style>
  <w:style w:type="paragraph" w:styleId="8">
    <w:name w:val="Body Text Indent"/>
    <w:basedOn w:val="1"/>
    <w:autoRedefine/>
    <w:unhideWhenUsed/>
    <w:qFormat/>
    <w:uiPriority w:val="99"/>
    <w:pPr>
      <w:spacing w:after="120"/>
      <w:ind w:left="420" w:leftChars="200"/>
    </w:pPr>
  </w:style>
  <w:style w:type="paragraph" w:styleId="9">
    <w:name w:val="Plain Text"/>
    <w:basedOn w:val="1"/>
    <w:autoRedefine/>
    <w:qFormat/>
    <w:uiPriority w:val="0"/>
    <w:rPr>
      <w:rFonts w:ascii="宋体" w:hAnsi="Courier New"/>
    </w:rPr>
  </w:style>
  <w:style w:type="paragraph" w:styleId="10">
    <w:name w:val="endnote text"/>
    <w:basedOn w:val="1"/>
    <w:autoRedefine/>
    <w:qFormat/>
    <w:uiPriority w:val="99"/>
    <w:pPr>
      <w:snapToGrid w:val="0"/>
      <w:jc w:val="left"/>
    </w:pPr>
    <w:rPr>
      <w:rFonts w:ascii="Calibri" w:hAnsi="Calibri" w:eastAsia="宋体"/>
      <w:szCs w:val="24"/>
    </w:rPr>
  </w:style>
  <w:style w:type="paragraph" w:styleId="11">
    <w:name w:val="Balloon Text"/>
    <w:basedOn w:val="1"/>
    <w:next w:val="10"/>
    <w:autoRedefine/>
    <w:qFormat/>
    <w:uiPriority w:val="0"/>
    <w:rPr>
      <w:rFonts w:ascii="Times New Roman" w:hAnsi="Times New Roman" w:eastAsia="宋体" w:cs="Times New Roman"/>
      <w:sz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autoRedefine/>
    <w:qFormat/>
    <w:uiPriority w:val="0"/>
  </w:style>
  <w:style w:type="paragraph" w:styleId="15">
    <w:name w:val="Body Text Indent 3"/>
    <w:basedOn w:val="1"/>
    <w:autoRedefine/>
    <w:qFormat/>
    <w:uiPriority w:val="0"/>
    <w:pPr>
      <w:spacing w:line="400" w:lineRule="exact"/>
      <w:ind w:firstLine="482" w:firstLineChars="200"/>
    </w:pPr>
    <w:rPr>
      <w:rFonts w:ascii="_x000B__x000C_" w:hAnsi="_x000B__x000C_" w:eastAsia="仿宋_GB2312"/>
      <w:b/>
      <w:sz w:val="24"/>
    </w:rPr>
  </w:style>
  <w:style w:type="paragraph" w:styleId="16">
    <w:name w:val="toc 2"/>
    <w:basedOn w:val="1"/>
    <w:next w:val="1"/>
    <w:autoRedefine/>
    <w:qFormat/>
    <w:uiPriority w:val="0"/>
    <w:pPr>
      <w:ind w:left="420" w:leftChars="200"/>
    </w:pPr>
  </w:style>
  <w:style w:type="paragraph" w:styleId="1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8">
    <w:name w:val="Title"/>
    <w:basedOn w:val="1"/>
    <w:next w:val="1"/>
    <w:autoRedefine/>
    <w:qFormat/>
    <w:uiPriority w:val="0"/>
    <w:pPr>
      <w:spacing w:before="240" w:after="60"/>
      <w:jc w:val="center"/>
      <w:outlineLvl w:val="0"/>
    </w:pPr>
    <w:rPr>
      <w:rFonts w:ascii="Arial" w:hAnsi="Arial" w:cs="Arial"/>
      <w:b/>
      <w:bCs/>
      <w:sz w:val="32"/>
      <w:szCs w:val="32"/>
    </w:rPr>
  </w:style>
  <w:style w:type="paragraph" w:styleId="19">
    <w:name w:val="Body Text First Indent"/>
    <w:basedOn w:val="7"/>
    <w:next w:val="20"/>
    <w:autoRedefine/>
    <w:qFormat/>
    <w:uiPriority w:val="0"/>
    <w:pPr>
      <w:spacing w:after="120"/>
      <w:ind w:firstLine="420" w:firstLineChars="100"/>
    </w:pPr>
  </w:style>
  <w:style w:type="paragraph" w:styleId="20">
    <w:name w:val="Body Text First Indent 2"/>
    <w:basedOn w:val="8"/>
    <w:autoRedefine/>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 Char Char Char Char"/>
    <w:basedOn w:val="1"/>
    <w:link w:val="23"/>
    <w:autoRedefine/>
    <w:qFormat/>
    <w:uiPriority w:val="0"/>
    <w:rPr>
      <w:rFonts w:ascii="Tahoma" w:hAnsi="Tahoma"/>
      <w:sz w:val="24"/>
      <w:szCs w:val="20"/>
    </w:rPr>
  </w:style>
  <w:style w:type="character" w:styleId="25">
    <w:name w:val="Strong"/>
    <w:basedOn w:val="23"/>
    <w:autoRedefine/>
    <w:qFormat/>
    <w:uiPriority w:val="0"/>
    <w:rPr>
      <w:b/>
    </w:rPr>
  </w:style>
  <w:style w:type="character" w:styleId="26">
    <w:name w:val="page number"/>
    <w:basedOn w:val="23"/>
    <w:autoRedefine/>
    <w:qFormat/>
    <w:uiPriority w:val="0"/>
  </w:style>
  <w:style w:type="character" w:styleId="27">
    <w:name w:val="FollowedHyperlink"/>
    <w:autoRedefine/>
    <w:qFormat/>
    <w:uiPriority w:val="0"/>
    <w:rPr>
      <w:color w:val="800080"/>
      <w:u w:val="none"/>
    </w:rPr>
  </w:style>
  <w:style w:type="character" w:styleId="28">
    <w:name w:val="Hyperlink"/>
    <w:basedOn w:val="23"/>
    <w:autoRedefine/>
    <w:qFormat/>
    <w:uiPriority w:val="0"/>
    <w:rPr>
      <w:color w:val="0000FF"/>
      <w:u w:val="single"/>
    </w:rPr>
  </w:style>
  <w:style w:type="paragraph" w:customStyle="1" w:styleId="29">
    <w:name w:val="正文（缩进）"/>
    <w:basedOn w:val="1"/>
    <w:autoRedefine/>
    <w:qFormat/>
    <w:uiPriority w:val="0"/>
    <w:pPr>
      <w:spacing w:before="156" w:after="156"/>
    </w:pPr>
    <w:rPr>
      <w:szCs w:val="20"/>
    </w:rPr>
  </w:style>
  <w:style w:type="paragraph" w:customStyle="1" w:styleId="30">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31">
    <w:name w:val="列出段落1"/>
    <w:basedOn w:val="1"/>
    <w:autoRedefine/>
    <w:qFormat/>
    <w:uiPriority w:val="0"/>
    <w:pPr>
      <w:ind w:firstLine="200" w:firstLineChars="200"/>
    </w:pPr>
    <w:rPr>
      <w:szCs w:val="22"/>
    </w:rPr>
  </w:style>
  <w:style w:type="paragraph" w:customStyle="1" w:styleId="32">
    <w:name w:val="标准"/>
    <w:basedOn w:val="1"/>
    <w:autoRedefine/>
    <w:qFormat/>
    <w:uiPriority w:val="0"/>
    <w:pPr>
      <w:spacing w:line="360" w:lineRule="auto"/>
      <w:ind w:firstLine="200" w:firstLineChars="200"/>
    </w:pPr>
    <w:rPr>
      <w:rFonts w:cs="宋体"/>
    </w:rPr>
  </w:style>
  <w:style w:type="paragraph" w:customStyle="1" w:styleId="33">
    <w:name w:val="样式3"/>
    <w:basedOn w:val="9"/>
    <w:autoRedefine/>
    <w:qFormat/>
    <w:uiPriority w:val="0"/>
    <w:pPr>
      <w:spacing w:line="0" w:lineRule="atLeast"/>
      <w:outlineLvl w:val="0"/>
    </w:pPr>
    <w:rPr>
      <w:sz w:val="28"/>
    </w:rPr>
  </w:style>
  <w:style w:type="paragraph" w:customStyle="1" w:styleId="34">
    <w:name w:val="样式2"/>
    <w:basedOn w:val="7"/>
    <w:autoRedefine/>
    <w:qFormat/>
    <w:uiPriority w:val="0"/>
    <w:pPr>
      <w:spacing w:line="500" w:lineRule="exact"/>
      <w:jc w:val="center"/>
    </w:pPr>
    <w:rPr>
      <w:rFonts w:ascii="宋体" w:hAnsi="宋体"/>
      <w:b/>
      <w:kern w:val="44"/>
      <w:sz w:val="32"/>
      <w:szCs w:val="32"/>
      <w:lang w:val="en-GB"/>
    </w:rPr>
  </w:style>
  <w:style w:type="paragraph" w:styleId="35">
    <w:name w:val="List Paragraph"/>
    <w:basedOn w:val="1"/>
    <w:autoRedefine/>
    <w:qFormat/>
    <w:uiPriority w:val="34"/>
    <w:pPr>
      <w:ind w:firstLine="420" w:firstLineChars="200"/>
    </w:pPr>
  </w:style>
  <w:style w:type="paragraph" w:customStyle="1" w:styleId="36">
    <w:name w:val="列表段落1"/>
    <w:basedOn w:val="1"/>
    <w:autoRedefine/>
    <w:qFormat/>
    <w:uiPriority w:val="99"/>
    <w:pPr>
      <w:spacing w:before="163" w:beforeLines="50" w:after="163" w:afterLines="50" w:line="360" w:lineRule="auto"/>
      <w:ind w:firstLine="480" w:firstLineChars="200"/>
      <w:jc w:val="left"/>
    </w:pPr>
    <w:rPr>
      <w:rFonts w:ascii="华文仿宋" w:hAnsi="华文仿宋" w:eastAsia="华文仿宋"/>
      <w:szCs w:val="24"/>
    </w:rPr>
  </w:style>
  <w:style w:type="paragraph" w:customStyle="1" w:styleId="37">
    <w:name w:val="null3"/>
    <w:autoRedefine/>
    <w:hidden/>
    <w:qFormat/>
    <w:uiPriority w:val="0"/>
    <w:rPr>
      <w:rFonts w:hint="eastAsia" w:asciiTheme="minorHAnsi" w:hAnsiTheme="minorHAnsi" w:eastAsiaTheme="minorEastAsia" w:cstheme="minorBidi"/>
      <w:lang w:val="en-US" w:eastAsia="zh-Hans"/>
    </w:rPr>
  </w:style>
  <w:style w:type="character" w:customStyle="1" w:styleId="38">
    <w:name w:val="font81"/>
    <w:basedOn w:val="23"/>
    <w:autoRedefine/>
    <w:qFormat/>
    <w:uiPriority w:val="0"/>
    <w:rPr>
      <w:rFonts w:hint="eastAsia" w:ascii="宋体" w:hAnsi="宋体" w:eastAsia="宋体" w:cs="宋体"/>
      <w:color w:val="000000"/>
      <w:sz w:val="24"/>
      <w:szCs w:val="24"/>
      <w:u w:val="none"/>
    </w:rPr>
  </w:style>
  <w:style w:type="character" w:customStyle="1" w:styleId="39">
    <w:name w:val="font31"/>
    <w:basedOn w:val="23"/>
    <w:autoRedefine/>
    <w:qFormat/>
    <w:uiPriority w:val="0"/>
    <w:rPr>
      <w:rFonts w:hint="eastAsia" w:ascii="宋体" w:hAnsi="宋体" w:eastAsia="宋体" w:cs="宋体"/>
      <w:b/>
      <w:bCs/>
      <w:color w:val="FF0000"/>
      <w:sz w:val="24"/>
      <w:szCs w:val="24"/>
      <w:u w:val="none"/>
    </w:rPr>
  </w:style>
  <w:style w:type="character" w:customStyle="1" w:styleId="40">
    <w:name w:val="font11"/>
    <w:basedOn w:val="23"/>
    <w:autoRedefine/>
    <w:qFormat/>
    <w:uiPriority w:val="0"/>
    <w:rPr>
      <w:rFonts w:hint="eastAsia" w:ascii="宋体" w:hAnsi="宋体" w:eastAsia="宋体" w:cs="宋体"/>
      <w:color w:val="FF0000"/>
      <w:sz w:val="22"/>
      <w:szCs w:val="22"/>
      <w:u w:val="none"/>
    </w:rPr>
  </w:style>
  <w:style w:type="paragraph" w:customStyle="1" w:styleId="41">
    <w:name w:val="Table Paragraph"/>
    <w:basedOn w:val="1"/>
    <w:autoRedefine/>
    <w:qFormat/>
    <w:uiPriority w:val="1"/>
    <w:rPr>
      <w:rFonts w:ascii="宋体" w:hAnsi="宋体" w:eastAsia="宋体" w:cs="宋体"/>
      <w:lang w:val="zh-CN" w:eastAsia="zh-CN" w:bidi="zh-CN"/>
    </w:rPr>
  </w:style>
  <w:style w:type="character" w:customStyle="1" w:styleId="42">
    <w:name w:val="font21"/>
    <w:basedOn w:val="2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29558</Words>
  <Characters>30908</Characters>
  <Lines>0</Lines>
  <Paragraphs>0</Paragraphs>
  <TotalTime>17</TotalTime>
  <ScaleCrop>false</ScaleCrop>
  <LinksUpToDate>false</LinksUpToDate>
  <CharactersWithSpaces>35723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2019-08-07T02:03:00Z</dcterms:created>
  <dc:creator>Lenovo</dc:creator>
  <cp:lastModifiedBy>夏染陌离</cp:lastModifiedBy>
  <cp:lastPrinted>2021-05-26T09:29:00Z</cp:lastPrinted>
  <dcterms:modified xsi:type="dcterms:W3CDTF">2024-04-23T10:59:55Z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3D67D2D5265D43148E378B7FD14C4E30_13</vt:lpwstr>
  </property>
</Properties>
</file>